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74CC9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</w:p>
    <w:p w14:paraId="25497A30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i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i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0EE13BA3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</w:p>
    <w:p w14:paraId="71B99888" w14:textId="77777777" w:rsidR="000B30A1" w:rsidRPr="00D55E5F" w:rsidRDefault="000B30A1" w:rsidP="000B30A1">
      <w:pPr>
        <w:spacing w:after="0"/>
        <w:ind w:right="179"/>
        <w:jc w:val="center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ESTUDO TÉCNICO PRELIMINAR </w:t>
      </w:r>
    </w:p>
    <w:p w14:paraId="781D7BB6" w14:textId="77777777" w:rsidR="000B30A1" w:rsidRPr="00D55E5F" w:rsidRDefault="000B30A1" w:rsidP="000B30A1">
      <w:pPr>
        <w:spacing w:after="125" w:line="256" w:lineRule="auto"/>
        <w:ind w:right="9409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  </w:t>
      </w:r>
    </w:p>
    <w:p w14:paraId="1E1FDAF2" w14:textId="4E6352AF" w:rsidR="000B30A1" w:rsidRPr="00D55E5F" w:rsidRDefault="000B30A1" w:rsidP="000B30A1">
      <w:pPr>
        <w:pStyle w:val="PargrafodaLista"/>
        <w:keepNext/>
        <w:keepLines/>
        <w:numPr>
          <w:ilvl w:val="0"/>
          <w:numId w:val="1"/>
        </w:numPr>
        <w:spacing w:after="3"/>
        <w:jc w:val="both"/>
        <w:outlineLvl w:val="0"/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DESCRIÇÃO DA NECESSIDADE </w:t>
      </w:r>
    </w:p>
    <w:p w14:paraId="25D872E7" w14:textId="77777777" w:rsidR="000B30A1" w:rsidRPr="00D55E5F" w:rsidRDefault="000B30A1" w:rsidP="000B30A1">
      <w:pPr>
        <w:keepNext/>
        <w:keepLines/>
        <w:spacing w:after="3"/>
        <w:ind w:left="88"/>
        <w:jc w:val="both"/>
        <w:outlineLvl w:val="0"/>
        <w:rPr>
          <w:rFonts w:ascii="Cambria" w:hAnsi="Cambria" w:cstheme="minorHAnsi"/>
          <w:sz w:val="20"/>
          <w:szCs w:val="20"/>
        </w:rPr>
      </w:pPr>
    </w:p>
    <w:p w14:paraId="546338B8" w14:textId="53639BED" w:rsidR="000B30A1" w:rsidRPr="00D55E5F" w:rsidRDefault="000B30A1" w:rsidP="000B30A1">
      <w:pPr>
        <w:keepNext/>
        <w:keepLines/>
        <w:spacing w:after="3"/>
        <w:ind w:left="88"/>
        <w:jc w:val="both"/>
        <w:outlineLvl w:val="0"/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hAnsi="Cambria" w:cstheme="minorHAnsi"/>
          <w:sz w:val="20"/>
          <w:szCs w:val="20"/>
        </w:rPr>
        <w:t xml:space="preserve">Necessidade de contratação de empresa especializada para execução de serviços de </w:t>
      </w:r>
      <w:r w:rsidR="00DC540B" w:rsidRPr="00D55E5F">
        <w:rPr>
          <w:rFonts w:ascii="Cambria" w:hAnsi="Cambria" w:cstheme="minorHAnsi"/>
          <w:sz w:val="20"/>
          <w:szCs w:val="20"/>
        </w:rPr>
        <w:t>pintura visando</w:t>
      </w:r>
      <w:r w:rsidRPr="00D55E5F">
        <w:rPr>
          <w:rFonts w:ascii="Cambria" w:hAnsi="Cambria" w:cstheme="minorHAnsi"/>
          <w:sz w:val="20"/>
          <w:szCs w:val="20"/>
        </w:rPr>
        <w:t xml:space="preserve"> conservação do patrimônio público, melhoria das condições de salubridade, segurança e bem-estar de alunos, professores e servidores.</w:t>
      </w:r>
    </w:p>
    <w:p w14:paraId="6A5BB2E3" w14:textId="706C0E5E" w:rsidR="000B30A1" w:rsidRPr="000B30A1" w:rsidRDefault="000B30A1" w:rsidP="000B30A1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0"/>
          <w:szCs w:val="20"/>
          <w:lang w:eastAsia="pt-BR"/>
        </w:rPr>
      </w:pPr>
      <w:r w:rsidRPr="00D55E5F">
        <w:rPr>
          <w:rFonts w:ascii="Cambria" w:eastAsia="Times New Roman" w:hAnsi="Cambria" w:cstheme="minorHAnsi"/>
          <w:b/>
          <w:bCs/>
          <w:sz w:val="20"/>
          <w:szCs w:val="20"/>
          <w:lang w:eastAsia="pt-BR"/>
        </w:rPr>
        <w:t>2</w:t>
      </w:r>
      <w:r w:rsidRPr="000B30A1">
        <w:rPr>
          <w:rFonts w:ascii="Cambria" w:eastAsia="Times New Roman" w:hAnsi="Cambria" w:cstheme="minorHAnsi"/>
          <w:b/>
          <w:bCs/>
          <w:sz w:val="20"/>
          <w:szCs w:val="20"/>
          <w:lang w:eastAsia="pt-BR"/>
        </w:rPr>
        <w:t>. Objetivos da Contratação</w:t>
      </w:r>
    </w:p>
    <w:p w14:paraId="5AEAA5D3" w14:textId="0EAD6DE4" w:rsidR="000B30A1" w:rsidRPr="000B30A1" w:rsidRDefault="000B30A1" w:rsidP="000B30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sz w:val="20"/>
          <w:szCs w:val="20"/>
          <w:lang w:eastAsia="pt-BR"/>
        </w:rPr>
      </w:pPr>
      <w:r w:rsidRPr="000B30A1">
        <w:rPr>
          <w:rFonts w:ascii="Cambria" w:eastAsia="Times New Roman" w:hAnsi="Cambria" w:cstheme="minorHAnsi"/>
          <w:sz w:val="20"/>
          <w:szCs w:val="20"/>
          <w:lang w:eastAsia="pt-BR"/>
        </w:rPr>
        <w:t xml:space="preserve">Recuperar e proteger superfícies internas </w:t>
      </w:r>
    </w:p>
    <w:p w14:paraId="76E8770D" w14:textId="77777777" w:rsidR="000B30A1" w:rsidRPr="000B30A1" w:rsidRDefault="000B30A1" w:rsidP="000B30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sz w:val="20"/>
          <w:szCs w:val="20"/>
          <w:lang w:eastAsia="pt-BR"/>
        </w:rPr>
      </w:pPr>
      <w:r w:rsidRPr="000B30A1">
        <w:rPr>
          <w:rFonts w:ascii="Cambria" w:eastAsia="Times New Roman" w:hAnsi="Cambria" w:cstheme="minorHAnsi"/>
          <w:sz w:val="20"/>
          <w:szCs w:val="20"/>
          <w:lang w:eastAsia="pt-BR"/>
        </w:rPr>
        <w:t>Melhorar a aparência e a ambiência escolar</w:t>
      </w:r>
    </w:p>
    <w:p w14:paraId="4F2C2109" w14:textId="77777777" w:rsidR="000B30A1" w:rsidRPr="000B30A1" w:rsidRDefault="000B30A1" w:rsidP="000B30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sz w:val="20"/>
          <w:szCs w:val="20"/>
          <w:lang w:eastAsia="pt-BR"/>
        </w:rPr>
      </w:pPr>
      <w:r w:rsidRPr="000B30A1">
        <w:rPr>
          <w:rFonts w:ascii="Cambria" w:eastAsia="Times New Roman" w:hAnsi="Cambria" w:cstheme="minorHAnsi"/>
          <w:sz w:val="20"/>
          <w:szCs w:val="20"/>
          <w:lang w:eastAsia="pt-BR"/>
        </w:rPr>
        <w:t>Prevenir deterioração de paredes e estruturas</w:t>
      </w:r>
    </w:p>
    <w:p w14:paraId="6AFC4516" w14:textId="77777777" w:rsidR="000B30A1" w:rsidRPr="000B30A1" w:rsidRDefault="000B30A1" w:rsidP="000B30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sz w:val="20"/>
          <w:szCs w:val="20"/>
          <w:lang w:eastAsia="pt-BR"/>
        </w:rPr>
      </w:pPr>
      <w:r w:rsidRPr="000B30A1">
        <w:rPr>
          <w:rFonts w:ascii="Cambria" w:eastAsia="Times New Roman" w:hAnsi="Cambria" w:cstheme="minorHAnsi"/>
          <w:sz w:val="20"/>
          <w:szCs w:val="20"/>
          <w:lang w:eastAsia="pt-BR"/>
        </w:rPr>
        <w:t>Atender normas de higiene, segurança e manutenção predial</w:t>
      </w:r>
    </w:p>
    <w:p w14:paraId="1342D066" w14:textId="5E12D11F" w:rsidR="000B30A1" w:rsidRPr="00DC540B" w:rsidRDefault="000B30A1" w:rsidP="00DC540B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sz w:val="20"/>
          <w:szCs w:val="20"/>
          <w:lang w:eastAsia="pt-BR"/>
        </w:rPr>
      </w:pPr>
      <w:r w:rsidRPr="00D55E5F">
        <w:rPr>
          <w:rFonts w:ascii="Cambria" w:eastAsia="Times New Roman" w:hAnsi="Cambria" w:cstheme="minorHAnsi"/>
          <w:b/>
          <w:bCs/>
          <w:sz w:val="20"/>
          <w:szCs w:val="20"/>
          <w:lang w:eastAsia="pt-BR"/>
        </w:rPr>
        <w:t>3</w:t>
      </w:r>
      <w:r w:rsidRPr="000B30A1">
        <w:rPr>
          <w:rFonts w:ascii="Cambria" w:eastAsia="Times New Roman" w:hAnsi="Cambria" w:cstheme="minorHAnsi"/>
          <w:b/>
          <w:bCs/>
          <w:sz w:val="20"/>
          <w:szCs w:val="20"/>
          <w:lang w:eastAsia="pt-BR"/>
        </w:rPr>
        <w:t>. Requisitos da Contratação</w:t>
      </w:r>
    </w:p>
    <w:p w14:paraId="054184BE" w14:textId="77777777" w:rsidR="000B30A1" w:rsidRPr="000B30A1" w:rsidRDefault="000B30A1" w:rsidP="000B30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sz w:val="20"/>
          <w:szCs w:val="20"/>
          <w:lang w:eastAsia="pt-BR"/>
        </w:rPr>
      </w:pPr>
      <w:r w:rsidRPr="000B30A1">
        <w:rPr>
          <w:rFonts w:ascii="Cambria" w:eastAsia="Times New Roman" w:hAnsi="Cambria" w:cstheme="minorHAnsi"/>
          <w:sz w:val="20"/>
          <w:szCs w:val="20"/>
          <w:lang w:eastAsia="pt-BR"/>
        </w:rPr>
        <w:t>Adequação das cores ao padrão institucional da rede de ensino</w:t>
      </w:r>
    </w:p>
    <w:p w14:paraId="3D8E1C87" w14:textId="77777777" w:rsidR="000B30A1" w:rsidRPr="000B30A1" w:rsidRDefault="000B30A1" w:rsidP="000B30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sz w:val="20"/>
          <w:szCs w:val="20"/>
          <w:lang w:eastAsia="pt-BR"/>
        </w:rPr>
      </w:pPr>
      <w:r w:rsidRPr="000B30A1">
        <w:rPr>
          <w:rFonts w:ascii="Cambria" w:eastAsia="Times New Roman" w:hAnsi="Cambria" w:cstheme="minorHAnsi"/>
          <w:sz w:val="20"/>
          <w:szCs w:val="20"/>
          <w:lang w:eastAsia="pt-BR"/>
        </w:rPr>
        <w:t>Cumprimento das normas técnicas (ABNT) e de segurança do trabalho</w:t>
      </w:r>
    </w:p>
    <w:p w14:paraId="3FCD763A" w14:textId="5B409629" w:rsidR="000B30A1" w:rsidRPr="00D55E5F" w:rsidRDefault="000B30A1" w:rsidP="000B30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sz w:val="20"/>
          <w:szCs w:val="20"/>
          <w:lang w:eastAsia="pt-BR"/>
        </w:rPr>
      </w:pPr>
      <w:r w:rsidRPr="000B30A1">
        <w:rPr>
          <w:rFonts w:ascii="Cambria" w:eastAsia="Times New Roman" w:hAnsi="Cambria" w:cstheme="minorHAnsi"/>
          <w:sz w:val="20"/>
          <w:szCs w:val="20"/>
          <w:lang w:eastAsia="pt-BR"/>
        </w:rPr>
        <w:t xml:space="preserve">Execução preferencialmente em períodos sem aulas ou com isolamento </w:t>
      </w:r>
      <w:r w:rsidRPr="00D55E5F">
        <w:rPr>
          <w:rFonts w:ascii="Cambria" w:eastAsia="Times New Roman" w:hAnsi="Cambria" w:cstheme="minorHAnsi"/>
          <w:sz w:val="20"/>
          <w:szCs w:val="20"/>
          <w:lang w:eastAsia="pt-BR"/>
        </w:rPr>
        <w:t>das áreas.</w:t>
      </w:r>
    </w:p>
    <w:p w14:paraId="483D5B1F" w14:textId="77777777" w:rsidR="000B30A1" w:rsidRPr="00D55E5F" w:rsidRDefault="000B30A1" w:rsidP="000B30A1">
      <w:pPr>
        <w:spacing w:after="3" w:line="360" w:lineRule="auto"/>
        <w:ind w:left="98" w:right="276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O contratado deverá prestar todos os esclarecimentos técnicos que lhe forem solicitados, relacionados a prestação dos serviços. </w:t>
      </w:r>
    </w:p>
    <w:p w14:paraId="74DD9C1C" w14:textId="77777777" w:rsidR="000B30A1" w:rsidRPr="00D55E5F" w:rsidRDefault="000B30A1" w:rsidP="000B30A1">
      <w:pPr>
        <w:spacing w:after="3" w:line="360" w:lineRule="auto"/>
        <w:ind w:left="98" w:right="276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O contratado deverá arcar com todas as despesas, diretas ou indiretas, decorrentes da execução, sem qualquer ônus para a municipalidade. </w:t>
      </w:r>
    </w:p>
    <w:p w14:paraId="74BAD4EE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</w:p>
    <w:p w14:paraId="3E87AAEB" w14:textId="77777777" w:rsidR="000B30A1" w:rsidRPr="00D55E5F" w:rsidRDefault="000B30A1" w:rsidP="000B30A1">
      <w:pPr>
        <w:keepNext/>
        <w:keepLines/>
        <w:spacing w:after="3"/>
        <w:ind w:left="98" w:hanging="10"/>
        <w:jc w:val="both"/>
        <w:outlineLvl w:val="0"/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4 – ESTIMATIVA DAS QUANTIDADES </w:t>
      </w:r>
    </w:p>
    <w:p w14:paraId="75B4C7F8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2DF3ED4A" w14:textId="5E442A7C" w:rsidR="000B30A1" w:rsidRPr="00D55E5F" w:rsidRDefault="000B30A1" w:rsidP="000B30A1">
      <w:pPr>
        <w:spacing w:after="31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INSERIR TABELA DE ITENS E QUANTIDADES</w:t>
      </w:r>
    </w:p>
    <w:tbl>
      <w:tblPr>
        <w:tblStyle w:val="Tabelacomgrade"/>
        <w:tblW w:w="10486" w:type="dxa"/>
        <w:jc w:val="center"/>
        <w:tblLook w:val="04A0" w:firstRow="1" w:lastRow="0" w:firstColumn="1" w:lastColumn="0" w:noHBand="0" w:noVBand="1"/>
      </w:tblPr>
      <w:tblGrid>
        <w:gridCol w:w="1017"/>
        <w:gridCol w:w="8461"/>
        <w:gridCol w:w="1008"/>
      </w:tblGrid>
      <w:tr w:rsidR="000B30A1" w:rsidRPr="00D55E5F" w14:paraId="3027D5F5" w14:textId="77777777" w:rsidTr="00C434E5">
        <w:trPr>
          <w:trHeight w:val="374"/>
          <w:jc w:val="center"/>
        </w:trPr>
        <w:tc>
          <w:tcPr>
            <w:tcW w:w="836" w:type="dxa"/>
            <w:vAlign w:val="center"/>
            <w:hideMark/>
          </w:tcPr>
          <w:p w14:paraId="6E23D0BF" w14:textId="77777777" w:rsidR="000B30A1" w:rsidRPr="00D55E5F" w:rsidRDefault="000B30A1" w:rsidP="00C434E5">
            <w:pPr>
              <w:spacing w:after="3" w:line="360" w:lineRule="auto"/>
              <w:ind w:left="10" w:hanging="10"/>
              <w:jc w:val="center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ITEM</w:t>
            </w:r>
          </w:p>
        </w:tc>
        <w:tc>
          <w:tcPr>
            <w:tcW w:w="6956" w:type="dxa"/>
            <w:vAlign w:val="center"/>
            <w:hideMark/>
          </w:tcPr>
          <w:p w14:paraId="6F0C1E21" w14:textId="77777777" w:rsidR="000B30A1" w:rsidRPr="00D55E5F" w:rsidRDefault="000B30A1" w:rsidP="00C434E5">
            <w:pPr>
              <w:spacing w:after="3" w:line="360" w:lineRule="auto"/>
              <w:ind w:left="10" w:hanging="10"/>
              <w:jc w:val="center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DESCRIÇÃO DOS SERVIÇOS</w:t>
            </w:r>
          </w:p>
        </w:tc>
        <w:tc>
          <w:tcPr>
            <w:tcW w:w="829" w:type="dxa"/>
            <w:vAlign w:val="center"/>
          </w:tcPr>
          <w:p w14:paraId="3EECC3CF" w14:textId="77777777" w:rsidR="000B30A1" w:rsidRPr="00D55E5F" w:rsidRDefault="000B30A1" w:rsidP="00C434E5">
            <w:pPr>
              <w:spacing w:after="3" w:line="360" w:lineRule="auto"/>
              <w:ind w:left="10" w:hanging="10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proofErr w:type="spellStart"/>
            <w:r w:rsidRPr="00D55E5F"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Qtd</w:t>
            </w:r>
            <w:proofErr w:type="spellEnd"/>
            <w:r w:rsidRPr="00D55E5F"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 xml:space="preserve"> </w:t>
            </w:r>
          </w:p>
          <w:p w14:paraId="1C20C4BA" w14:textId="77777777" w:rsidR="000B30A1" w:rsidRPr="00D55E5F" w:rsidRDefault="000B30A1" w:rsidP="00C434E5">
            <w:pPr>
              <w:spacing w:after="3" w:line="360" w:lineRule="auto"/>
              <w:ind w:left="10" w:hanging="10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hAnsi="Cambria" w:cstheme="minorHAnsi"/>
                <w:color w:val="000000"/>
                <w:sz w:val="20"/>
                <w:szCs w:val="20"/>
              </w:rPr>
              <w:t>m²</w:t>
            </w:r>
          </w:p>
        </w:tc>
      </w:tr>
      <w:tr w:rsidR="000B30A1" w:rsidRPr="00D55E5F" w14:paraId="163D9397" w14:textId="77777777" w:rsidTr="00C434E5">
        <w:trPr>
          <w:trHeight w:val="925"/>
          <w:jc w:val="center"/>
        </w:trPr>
        <w:tc>
          <w:tcPr>
            <w:tcW w:w="836" w:type="dxa"/>
            <w:vAlign w:val="center"/>
          </w:tcPr>
          <w:p w14:paraId="0347EF4D" w14:textId="77777777" w:rsidR="000B30A1" w:rsidRPr="00D55E5F" w:rsidRDefault="000B30A1" w:rsidP="00C434E5">
            <w:pPr>
              <w:spacing w:after="3" w:line="360" w:lineRule="auto"/>
              <w:ind w:left="10" w:hanging="10"/>
              <w:jc w:val="center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01</w:t>
            </w:r>
          </w:p>
        </w:tc>
        <w:tc>
          <w:tcPr>
            <w:tcW w:w="6956" w:type="dxa"/>
          </w:tcPr>
          <w:p w14:paraId="79B40189" w14:textId="77777777" w:rsidR="000B30A1" w:rsidRPr="00D55E5F" w:rsidRDefault="000B30A1" w:rsidP="00C434E5">
            <w:pPr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pt-BR"/>
              </w:rPr>
            </w:pPr>
            <w:r w:rsidRPr="00D55E5F">
              <w:rPr>
                <w:rFonts w:ascii="Cambria" w:hAnsi="Cambria" w:cstheme="minorHAnsi"/>
                <w:color w:val="000000"/>
                <w:sz w:val="20"/>
                <w:szCs w:val="20"/>
              </w:rPr>
              <w:t>Mão de obra para pintura lisa em qualquer cor em locais e espaços públicos, inclusive lavagem com jato de água (se necessário), raspagem do material existente e aplicação de fundo, aplicação de 02 (duas) demãos de pintura conforme necessário, os equipamentos, tais como: pincel, rolo, bandeja, espátulas, equipamentos para limpeza, exceto os produtos para limpeza e outros que se façam necessários, serão de responsabilidade da empresa</w:t>
            </w:r>
            <w:r w:rsidRPr="00D55E5F">
              <w:rPr>
                <w:rFonts w:ascii="Cambria" w:eastAsia="Times New Roman" w:hAnsi="Cambria" w:cstheme="minorHAns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829" w:type="dxa"/>
            <w:vAlign w:val="center"/>
          </w:tcPr>
          <w:p w14:paraId="09ABD731" w14:textId="77777777" w:rsidR="000B30A1" w:rsidRPr="00D55E5F" w:rsidRDefault="000B30A1" w:rsidP="00C434E5">
            <w:pPr>
              <w:spacing w:after="3" w:line="360" w:lineRule="auto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</w:p>
          <w:p w14:paraId="206B24EE" w14:textId="77777777" w:rsidR="000B30A1" w:rsidRPr="00D55E5F" w:rsidRDefault="000B30A1" w:rsidP="00C434E5">
            <w:pPr>
              <w:spacing w:after="3" w:line="360" w:lineRule="auto"/>
              <w:ind w:left="10" w:hanging="10"/>
              <w:jc w:val="center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150</w:t>
            </w:r>
          </w:p>
          <w:p w14:paraId="497485CB" w14:textId="77777777" w:rsidR="000B30A1" w:rsidRPr="00D55E5F" w:rsidRDefault="000B30A1" w:rsidP="00C434E5">
            <w:pPr>
              <w:spacing w:after="3" w:line="360" w:lineRule="auto"/>
              <w:ind w:left="10" w:hanging="10"/>
              <w:jc w:val="center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hAnsi="Cambria" w:cstheme="minorHAnsi"/>
                <w:color w:val="000000"/>
                <w:sz w:val="20"/>
                <w:szCs w:val="20"/>
              </w:rPr>
              <w:t>m²</w:t>
            </w:r>
          </w:p>
        </w:tc>
      </w:tr>
      <w:tr w:rsidR="000B30A1" w:rsidRPr="00D55E5F" w14:paraId="4502CCC9" w14:textId="77777777" w:rsidTr="00C434E5">
        <w:trPr>
          <w:trHeight w:val="925"/>
          <w:jc w:val="center"/>
        </w:trPr>
        <w:tc>
          <w:tcPr>
            <w:tcW w:w="836" w:type="dxa"/>
            <w:vAlign w:val="center"/>
            <w:hideMark/>
          </w:tcPr>
          <w:p w14:paraId="5353CF56" w14:textId="77777777" w:rsidR="000B30A1" w:rsidRPr="00D55E5F" w:rsidRDefault="000B30A1" w:rsidP="00C434E5">
            <w:pPr>
              <w:spacing w:after="3" w:line="360" w:lineRule="auto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02</w:t>
            </w:r>
          </w:p>
        </w:tc>
        <w:tc>
          <w:tcPr>
            <w:tcW w:w="6956" w:type="dxa"/>
            <w:hideMark/>
          </w:tcPr>
          <w:p w14:paraId="5145FB05" w14:textId="77777777" w:rsidR="000B30A1" w:rsidRPr="00D55E5F" w:rsidRDefault="000B30A1" w:rsidP="00C434E5">
            <w:pPr>
              <w:jc w:val="both"/>
              <w:rPr>
                <w:rFonts w:ascii="Cambria" w:eastAsia="Arial" w:hAnsi="Cambria" w:cstheme="minorHAnsi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Mão de obra para pintura/aplicação de textura e/ou </w:t>
            </w:r>
            <w:proofErr w:type="spellStart"/>
            <w:r w:rsidRPr="00D55E5F">
              <w:rPr>
                <w:rFonts w:ascii="Cambria" w:hAnsi="Cambria" w:cstheme="minorHAnsi"/>
                <w:color w:val="000000"/>
                <w:sz w:val="20"/>
                <w:szCs w:val="20"/>
              </w:rPr>
              <w:t>grafiato</w:t>
            </w:r>
            <w:proofErr w:type="spellEnd"/>
            <w:r w:rsidRPr="00D55E5F">
              <w:rPr>
                <w:rFonts w:ascii="Cambria" w:hAnsi="Cambria" w:cstheme="minorHAnsi"/>
                <w:color w:val="000000"/>
                <w:sz w:val="20"/>
                <w:szCs w:val="20"/>
              </w:rPr>
              <w:t>, mais pintura sobre os mesmos em qualquer cor de prédios públicos, inclusive lavagem com jato de água (se necessário), retirada do material existente e aplicação de fundo, aplicação de 02 (duas) demãos de pintura conforme necessário, os equipamentos, tais como: pincel, rolo, bandeja, espátulas, equipamentos para limpeza, exceto os produtos para limpeza e outros que se façam necessários, serão de responsabilidade da empresa</w:t>
            </w:r>
          </w:p>
        </w:tc>
        <w:tc>
          <w:tcPr>
            <w:tcW w:w="829" w:type="dxa"/>
          </w:tcPr>
          <w:p w14:paraId="04BBD46C" w14:textId="77777777" w:rsidR="000B30A1" w:rsidRPr="00D55E5F" w:rsidRDefault="000B30A1" w:rsidP="00C434E5">
            <w:pPr>
              <w:spacing w:after="3" w:line="360" w:lineRule="auto"/>
              <w:ind w:left="10" w:hanging="10"/>
              <w:jc w:val="center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</w:p>
          <w:p w14:paraId="34D0F266" w14:textId="77777777" w:rsidR="000B30A1" w:rsidRPr="00D55E5F" w:rsidRDefault="000B30A1" w:rsidP="00C434E5">
            <w:pPr>
              <w:spacing w:after="3" w:line="360" w:lineRule="auto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</w:p>
          <w:p w14:paraId="4EF0119D" w14:textId="77777777" w:rsidR="000B30A1" w:rsidRPr="00D55E5F" w:rsidRDefault="000B30A1" w:rsidP="00C434E5">
            <w:pPr>
              <w:spacing w:after="3" w:line="360" w:lineRule="auto"/>
              <w:ind w:left="10" w:hanging="10"/>
              <w:jc w:val="center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100</w:t>
            </w:r>
          </w:p>
          <w:p w14:paraId="6AE096B7" w14:textId="77777777" w:rsidR="000B30A1" w:rsidRPr="00D55E5F" w:rsidRDefault="000B30A1" w:rsidP="00C434E5">
            <w:pPr>
              <w:spacing w:after="3" w:line="360" w:lineRule="auto"/>
              <w:ind w:left="10" w:hanging="10"/>
              <w:jc w:val="center"/>
              <w:rPr>
                <w:rFonts w:ascii="Cambria" w:eastAsia="Arial" w:hAnsi="Cambria" w:cstheme="minorHAnsi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hAnsi="Cambria" w:cstheme="minorHAnsi"/>
                <w:color w:val="000000"/>
                <w:sz w:val="20"/>
                <w:szCs w:val="20"/>
              </w:rPr>
              <w:t>m²</w:t>
            </w:r>
          </w:p>
        </w:tc>
      </w:tr>
      <w:tr w:rsidR="000B30A1" w:rsidRPr="00D55E5F" w14:paraId="535DA5B5" w14:textId="77777777" w:rsidTr="00C434E5">
        <w:trPr>
          <w:trHeight w:val="925"/>
          <w:jc w:val="center"/>
        </w:trPr>
        <w:tc>
          <w:tcPr>
            <w:tcW w:w="836" w:type="dxa"/>
            <w:vAlign w:val="center"/>
          </w:tcPr>
          <w:p w14:paraId="177720DA" w14:textId="77777777" w:rsidR="000B30A1" w:rsidRPr="00D55E5F" w:rsidRDefault="000B30A1" w:rsidP="00C434E5">
            <w:pPr>
              <w:spacing w:after="3" w:line="360" w:lineRule="auto"/>
              <w:rPr>
                <w:rFonts w:ascii="Cambria" w:eastAsia="Arial" w:hAnsi="Cambria" w:cs="Arial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eastAsia="Arial" w:hAnsi="Cambria" w:cs="Arial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03</w:t>
            </w:r>
          </w:p>
        </w:tc>
        <w:tc>
          <w:tcPr>
            <w:tcW w:w="6956" w:type="dxa"/>
          </w:tcPr>
          <w:p w14:paraId="5033F8E7" w14:textId="77777777" w:rsidR="000B30A1" w:rsidRPr="00D55E5F" w:rsidRDefault="000B30A1" w:rsidP="00C434E5">
            <w:pPr>
              <w:ind w:left="10" w:hanging="10"/>
              <w:jc w:val="both"/>
              <w:rPr>
                <w:rFonts w:ascii="Cambria" w:eastAsia="Arial" w:hAnsi="Cambria" w:cs="Arial"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hAnsi="Cambria" w:cs="Calibri"/>
                <w:color w:val="000000"/>
                <w:sz w:val="20"/>
                <w:szCs w:val="20"/>
              </w:rPr>
              <w:t>Mão de obra para aplicação de 02 (duas) demãos de massa corrida PVA e/ou ACRÍLICA, interna ou externa, teto e/ou paredes, limpeza/lavagem se necessário, raspagem do material existente e aplicação de fundo, em locais públicos, os equipamentos, tais como: pincel, rolo, bandeja, espátulas, equipamentos para limpeza, exceto os produtos para limpeza e outros que se façam necessários, serão de responsabilidade da empresa.</w:t>
            </w:r>
          </w:p>
        </w:tc>
        <w:tc>
          <w:tcPr>
            <w:tcW w:w="829" w:type="dxa"/>
          </w:tcPr>
          <w:p w14:paraId="74E0881D" w14:textId="77777777" w:rsidR="000B30A1" w:rsidRPr="00D55E5F" w:rsidRDefault="000B30A1" w:rsidP="00C434E5">
            <w:pPr>
              <w:spacing w:after="3" w:line="360" w:lineRule="auto"/>
              <w:rPr>
                <w:rFonts w:ascii="Cambria" w:eastAsia="Arial" w:hAnsi="Cambria" w:cs="Arial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</w:p>
          <w:p w14:paraId="64D2A456" w14:textId="77777777" w:rsidR="000B30A1" w:rsidRPr="00D55E5F" w:rsidRDefault="000B30A1" w:rsidP="00C434E5">
            <w:pPr>
              <w:spacing w:after="3" w:line="360" w:lineRule="auto"/>
              <w:ind w:left="10" w:hanging="10"/>
              <w:jc w:val="center"/>
              <w:rPr>
                <w:rFonts w:ascii="Cambria" w:eastAsia="Arial" w:hAnsi="Cambria" w:cs="Arial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eastAsia="Arial" w:hAnsi="Cambria" w:cs="Arial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  <w:t>150</w:t>
            </w:r>
          </w:p>
          <w:p w14:paraId="7FF77558" w14:textId="77777777" w:rsidR="000B30A1" w:rsidRPr="00D55E5F" w:rsidRDefault="000B30A1" w:rsidP="00C434E5">
            <w:pPr>
              <w:spacing w:after="3" w:line="360" w:lineRule="auto"/>
              <w:ind w:left="10" w:hanging="10"/>
              <w:jc w:val="center"/>
              <w:rPr>
                <w:rFonts w:ascii="Cambria" w:eastAsia="Arial" w:hAnsi="Cambria" w:cs="Arial"/>
                <w:b/>
                <w:bCs/>
                <w:color w:val="000000"/>
                <w:kern w:val="2"/>
                <w:sz w:val="20"/>
                <w:szCs w:val="20"/>
                <w:lang w:eastAsia="pt-BR"/>
                <w14:ligatures w14:val="standardContextual"/>
              </w:rPr>
            </w:pPr>
            <w:r w:rsidRPr="00D55E5F">
              <w:rPr>
                <w:rFonts w:ascii="Cambria" w:hAnsi="Cambria" w:cs="Calibri"/>
                <w:color w:val="000000"/>
                <w:sz w:val="20"/>
                <w:szCs w:val="20"/>
              </w:rPr>
              <w:t>m²</w:t>
            </w:r>
          </w:p>
        </w:tc>
      </w:tr>
    </w:tbl>
    <w:p w14:paraId="792A873A" w14:textId="6F92BAEC" w:rsidR="000B30A1" w:rsidRPr="00D55E5F" w:rsidRDefault="000B30A1" w:rsidP="000B30A1">
      <w:pPr>
        <w:spacing w:after="31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</w:p>
    <w:p w14:paraId="6B19F46E" w14:textId="5DC3142C" w:rsidR="000B30A1" w:rsidRPr="00D55E5F" w:rsidRDefault="000B30A1" w:rsidP="000B30A1">
      <w:pPr>
        <w:spacing w:after="31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</w:p>
    <w:p w14:paraId="5BC912EA" w14:textId="77777777" w:rsidR="000B30A1" w:rsidRPr="00D55E5F" w:rsidRDefault="000B30A1" w:rsidP="000B30A1">
      <w:pPr>
        <w:spacing w:after="31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</w:p>
    <w:p w14:paraId="3048F4FA" w14:textId="77777777" w:rsidR="000B30A1" w:rsidRPr="00D55E5F" w:rsidRDefault="000B30A1" w:rsidP="000B30A1">
      <w:pPr>
        <w:spacing w:after="103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</w:p>
    <w:p w14:paraId="79EAE12D" w14:textId="77777777" w:rsidR="000B30A1" w:rsidRPr="00D55E5F" w:rsidRDefault="000B30A1" w:rsidP="000B30A1">
      <w:pPr>
        <w:keepNext/>
        <w:keepLines/>
        <w:spacing w:after="3"/>
        <w:ind w:left="98" w:hanging="10"/>
        <w:jc w:val="both"/>
        <w:outlineLvl w:val="0"/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5. LEVANTAMENTO DE MERCADO </w:t>
      </w:r>
    </w:p>
    <w:p w14:paraId="42CD6AB1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5D82DF24" w14:textId="77777777" w:rsidR="000B30A1" w:rsidRPr="00D55E5F" w:rsidRDefault="000B30A1" w:rsidP="000B30A1">
      <w:pPr>
        <w:spacing w:after="0" w:line="360" w:lineRule="auto"/>
        <w:jc w:val="both"/>
        <w:rPr>
          <w:rFonts w:ascii="Cambria" w:eastAsia="Arial" w:hAnsi="Cambria" w:cstheme="minorHAnsi"/>
          <w:bCs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  <w:r w:rsidRPr="00D55E5F">
        <w:rPr>
          <w:rFonts w:ascii="Cambria" w:eastAsia="Arial" w:hAnsi="Cambria" w:cstheme="minorHAnsi"/>
          <w:bCs/>
          <w:color w:val="000000"/>
          <w:kern w:val="2"/>
          <w:sz w:val="20"/>
          <w:szCs w:val="20"/>
          <w:lang w:eastAsia="pt-BR"/>
          <w14:ligatures w14:val="standardContextual"/>
        </w:rPr>
        <w:t>Em levantamento realizado na atual estrutura do presente Órgão Público, constata-se que a solução viável é a contratação através de dispensa por justificativa, de empresa especializada,  tendo em vista que o município não possui pessoal com formação adequada em seu quadro funcional para executar o objeto do presente ETP, através de instituição que atue com comprovação de ser a proposta mais vantajosa para a administração  pública.</w:t>
      </w:r>
    </w:p>
    <w:p w14:paraId="360B259B" w14:textId="09AE2B82" w:rsidR="000B30A1" w:rsidRPr="00D55E5F" w:rsidRDefault="000B30A1" w:rsidP="000B30A1">
      <w:pPr>
        <w:spacing w:after="3" w:line="360" w:lineRule="auto"/>
        <w:ind w:left="98" w:right="276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Diante das necessidades apontadas neste estudo, o atendimento à solução exige a contratação de empresa especializada cujo o ramo de atividade seja compatível com o objeto pretendido.</w:t>
      </w:r>
    </w:p>
    <w:p w14:paraId="64AE8765" w14:textId="77777777" w:rsidR="000B30A1" w:rsidRPr="00D55E5F" w:rsidRDefault="000B30A1" w:rsidP="000B30A1">
      <w:pPr>
        <w:spacing w:after="3" w:line="360" w:lineRule="auto"/>
        <w:ind w:left="98" w:right="276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Foram analisadas contratações similares feitas por outros órgãos e entidades, por meio de consultas a outros editais, com objetivo de identificar a existência de novas metodologias, tecnologias ou inovações que melhor atendessem às necessidades da municipalidade. Não se observou maiores variações quanto à execução do objeto no que se refere ao papel do objeto a qual se pretende contratar. Assim, a variação se dá pela modalidade de licitação aplicada a cada caso, a depender da permissibilidade normativa. </w:t>
      </w:r>
    </w:p>
    <w:p w14:paraId="168D1099" w14:textId="77777777" w:rsidR="000B30A1" w:rsidRPr="00D55E5F" w:rsidRDefault="000B30A1" w:rsidP="000B30A1">
      <w:pPr>
        <w:spacing w:after="114" w:line="360" w:lineRule="auto"/>
        <w:ind w:left="98" w:right="276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Logo, a contratação dos serviços, objeto do presente Estudo Técnico Preliminar se constitui, no atual cenário, em objeto de frequente contratação por órgãos públicos, em todas as suas esferas.</w:t>
      </w:r>
    </w:p>
    <w:p w14:paraId="3CC28E6E" w14:textId="77777777" w:rsidR="000B30A1" w:rsidRPr="00D55E5F" w:rsidRDefault="000B30A1" w:rsidP="000B30A1">
      <w:pPr>
        <w:spacing w:after="62"/>
        <w:ind w:left="98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6. ESTIMATIVA DO PREÇO DA CONTRATAÇÃO </w:t>
      </w:r>
    </w:p>
    <w:p w14:paraId="0EDEEB6E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18FA89CB" w14:textId="09B882FE" w:rsidR="000B30A1" w:rsidRPr="00D55E5F" w:rsidRDefault="000B30A1" w:rsidP="000B30A1">
      <w:pPr>
        <w:spacing w:after="3" w:line="359" w:lineRule="auto"/>
        <w:ind w:left="98" w:hanging="10"/>
        <w:jc w:val="both"/>
        <w:rPr>
          <w:rFonts w:ascii="Cambria" w:eastAsia="Arial" w:hAnsi="Cambria" w:cstheme="minorHAnsi"/>
          <w:color w:val="FF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kern w:val="2"/>
          <w:sz w:val="20"/>
          <w:szCs w:val="20"/>
          <w:lang w:eastAsia="pt-BR"/>
          <w14:ligatures w14:val="standardContextual"/>
        </w:rPr>
        <w:t>A coleta de preços será efetivada após aprovação do presente estudo, sendo que, o valor da contratação será de R$ 7.200,</w:t>
      </w:r>
      <w:r w:rsidR="00D55E5F" w:rsidRPr="00D55E5F">
        <w:rPr>
          <w:rFonts w:ascii="Cambria" w:eastAsia="Arial" w:hAnsi="Cambria" w:cstheme="minorHAnsi"/>
          <w:kern w:val="2"/>
          <w:sz w:val="20"/>
          <w:szCs w:val="20"/>
          <w:lang w:eastAsia="pt-BR"/>
          <w14:ligatures w14:val="standardContextual"/>
        </w:rPr>
        <w:t>00(sete mil</w:t>
      </w:r>
      <w:r w:rsidRPr="00D55E5F">
        <w:rPr>
          <w:rFonts w:ascii="Cambria" w:eastAsia="Arial" w:hAnsi="Cambria" w:cstheme="minorHAnsi"/>
          <w:kern w:val="2"/>
          <w:sz w:val="20"/>
          <w:szCs w:val="20"/>
          <w:lang w:eastAsia="pt-BR"/>
          <w14:ligatures w14:val="standardContextual"/>
        </w:rPr>
        <w:t xml:space="preserve"> e duzentos reais).</w:t>
      </w:r>
    </w:p>
    <w:p w14:paraId="5E84F860" w14:textId="77777777" w:rsidR="000B30A1" w:rsidRPr="00D55E5F" w:rsidRDefault="000B30A1" w:rsidP="000B30A1">
      <w:pPr>
        <w:keepNext/>
        <w:keepLines/>
        <w:spacing w:after="3"/>
        <w:ind w:left="98" w:hanging="10"/>
        <w:jc w:val="both"/>
        <w:outlineLvl w:val="0"/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7. DESCRIÇÃO DA SOLUÇÃO COMO UM TODO </w:t>
      </w:r>
    </w:p>
    <w:p w14:paraId="2E396D97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6C2E1737" w14:textId="034152C0" w:rsidR="000B30A1" w:rsidRPr="00D55E5F" w:rsidRDefault="000B30A1" w:rsidP="000B30A1">
      <w:pPr>
        <w:spacing w:after="0" w:line="360" w:lineRule="auto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O presente contrato tem por objeto a Contratação de empresa para</w:t>
      </w:r>
      <w:r w:rsidRPr="00D55E5F">
        <w:rPr>
          <w:rFonts w:ascii="Cambria" w:hAnsi="Cambria" w:cstheme="minorHAnsi"/>
          <w:sz w:val="20"/>
          <w:szCs w:val="20"/>
        </w:rPr>
        <w:t xml:space="preserve"> </w:t>
      </w:r>
      <w:r w:rsidR="00DC540B">
        <w:rPr>
          <w:rFonts w:ascii="Cambria" w:hAnsi="Cambria" w:cstheme="minorHAnsi"/>
          <w:sz w:val="20"/>
          <w:szCs w:val="20"/>
        </w:rPr>
        <w:t xml:space="preserve">pintura e </w:t>
      </w:r>
      <w:proofErr w:type="gramStart"/>
      <w:r w:rsidR="00DC540B">
        <w:rPr>
          <w:rFonts w:ascii="Cambria" w:hAnsi="Cambria" w:cstheme="minorHAnsi"/>
          <w:sz w:val="20"/>
          <w:szCs w:val="20"/>
        </w:rPr>
        <w:t>textura  de</w:t>
      </w:r>
      <w:proofErr w:type="gramEnd"/>
      <w:r w:rsidR="00DC540B">
        <w:rPr>
          <w:rFonts w:ascii="Cambria" w:hAnsi="Cambria" w:cstheme="minorHAnsi"/>
          <w:sz w:val="20"/>
          <w:szCs w:val="20"/>
        </w:rPr>
        <w:t xml:space="preserve"> espaços da Escola Municipal Irmã Neli, como cozinha, refeitório e lavanderia. </w:t>
      </w:r>
    </w:p>
    <w:p w14:paraId="3F3D7F42" w14:textId="77777777" w:rsidR="000B30A1" w:rsidRPr="00D55E5F" w:rsidRDefault="000B30A1" w:rsidP="000B30A1">
      <w:pPr>
        <w:spacing w:after="0" w:line="360" w:lineRule="auto"/>
        <w:ind w:firstLine="88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Todos os demais elementos necessários ao atendimento à demanda da Administração estarão dispostos no Termo de Referência, entre eles as obrigações e responsabilidades da contratada e demais especificidades do objeto. </w:t>
      </w:r>
    </w:p>
    <w:p w14:paraId="3547DE92" w14:textId="77777777" w:rsidR="000B30A1" w:rsidRPr="00D55E5F" w:rsidRDefault="000B30A1" w:rsidP="000B30A1">
      <w:pPr>
        <w:keepNext/>
        <w:keepLines/>
        <w:spacing w:after="3"/>
        <w:ind w:left="98" w:hanging="10"/>
        <w:jc w:val="both"/>
        <w:outlineLvl w:val="0"/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8. JUSTIFICATIVA PARA PARCELAMENTO OU NÃO DA SOLUÇÃO </w:t>
      </w:r>
    </w:p>
    <w:p w14:paraId="2132477B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20ECF541" w14:textId="77777777" w:rsidR="000B30A1" w:rsidRPr="00D55E5F" w:rsidRDefault="000B30A1" w:rsidP="000B30A1">
      <w:pPr>
        <w:spacing w:after="3" w:line="360" w:lineRule="auto"/>
        <w:ind w:left="98" w:right="276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Em regra, conforme disposições estabelecidas na alínea b, inciso V, do art. 40 da Lei n.º 14.133/21, o planejamento da compra deverá atender, entre outros, ao princípio do parcelamento, quando for tecnicamente viável e economicamente vantajoso, com vistas ao melhor aproveitamento dos recursos disponíveis no mercado e à ampliação da competitividade sem perda da economia de escala. </w:t>
      </w:r>
    </w:p>
    <w:p w14:paraId="3D89819A" w14:textId="1C982BEC" w:rsidR="000B30A1" w:rsidRPr="00D55E5F" w:rsidRDefault="000B30A1" w:rsidP="000B30A1">
      <w:pPr>
        <w:spacing w:after="114" w:line="360" w:lineRule="auto"/>
        <w:ind w:left="98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Considerando as especificidades do presente objeto a demanda não será </w:t>
      </w:r>
      <w:proofErr w:type="gramStart"/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parcelada,</w:t>
      </w:r>
      <w:r w:rsidR="00DC540B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.</w:t>
      </w:r>
      <w:proofErr w:type="gramEnd"/>
    </w:p>
    <w:p w14:paraId="5F3DB341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lastRenderedPageBreak/>
        <w:t xml:space="preserve"> </w:t>
      </w:r>
    </w:p>
    <w:p w14:paraId="5D12BB4C" w14:textId="77777777" w:rsidR="000B30A1" w:rsidRPr="00D55E5F" w:rsidRDefault="000B30A1" w:rsidP="000B30A1">
      <w:pPr>
        <w:keepNext/>
        <w:keepLines/>
        <w:spacing w:after="3"/>
        <w:ind w:left="98" w:hanging="10"/>
        <w:jc w:val="both"/>
        <w:outlineLvl w:val="0"/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9. DEMONSTRATIVO DOS RESULTADOS PRETENDIDOS </w:t>
      </w:r>
    </w:p>
    <w:p w14:paraId="32A84806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7CDFD9DB" w14:textId="0CF3F6AD" w:rsidR="000B30A1" w:rsidRPr="00D55E5F" w:rsidRDefault="000B30A1" w:rsidP="000B30A1">
      <w:pPr>
        <w:spacing w:after="135" w:line="360" w:lineRule="auto"/>
        <w:ind w:left="98" w:right="276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Os resultados pretendidos com as Aquisições são: </w:t>
      </w:r>
    </w:p>
    <w:p w14:paraId="14BFF193" w14:textId="1F3A352E" w:rsidR="00D55E5F" w:rsidRPr="00D55E5F" w:rsidRDefault="00D55E5F" w:rsidP="00D55E5F">
      <w:pPr>
        <w:pStyle w:val="NormalWeb"/>
        <w:spacing w:before="0" w:beforeAutospacing="0"/>
        <w:rPr>
          <w:rFonts w:ascii="Cambria" w:hAnsi="Cambria"/>
          <w:sz w:val="20"/>
          <w:szCs w:val="20"/>
        </w:rPr>
      </w:pPr>
      <w:r w:rsidRPr="00D55E5F">
        <w:rPr>
          <w:rFonts w:ascii="Cambria" w:hAnsi="Cambria"/>
          <w:sz w:val="20"/>
          <w:szCs w:val="20"/>
        </w:rPr>
        <w:t> Melhoria do ambiente escolar</w:t>
      </w:r>
    </w:p>
    <w:p w14:paraId="22A344BC" w14:textId="4EDA9169" w:rsidR="00D55E5F" w:rsidRPr="00D55E5F" w:rsidRDefault="00D55E5F" w:rsidP="00D55E5F">
      <w:pPr>
        <w:pStyle w:val="NormalWeb"/>
        <w:spacing w:before="0" w:beforeAutospacing="0"/>
        <w:rPr>
          <w:rFonts w:ascii="Cambria" w:hAnsi="Cambria"/>
          <w:sz w:val="20"/>
          <w:szCs w:val="20"/>
        </w:rPr>
      </w:pPr>
      <w:r w:rsidRPr="00D55E5F">
        <w:rPr>
          <w:rFonts w:ascii="Cambria" w:hAnsi="Cambria"/>
          <w:sz w:val="20"/>
          <w:szCs w:val="20"/>
        </w:rPr>
        <w:t> Aumento da vida útil das edificações</w:t>
      </w:r>
    </w:p>
    <w:p w14:paraId="6C9099D7" w14:textId="5EDBAF36" w:rsidR="00D55E5F" w:rsidRPr="00D55E5F" w:rsidRDefault="00D55E5F" w:rsidP="00D55E5F">
      <w:pPr>
        <w:pStyle w:val="NormalWeb"/>
        <w:spacing w:before="0" w:beforeAutospacing="0"/>
        <w:rPr>
          <w:rFonts w:ascii="Cambria" w:hAnsi="Cambria"/>
          <w:sz w:val="20"/>
          <w:szCs w:val="20"/>
        </w:rPr>
      </w:pPr>
      <w:r w:rsidRPr="00D55E5F">
        <w:rPr>
          <w:rFonts w:ascii="Cambria" w:hAnsi="Cambria"/>
          <w:sz w:val="20"/>
          <w:szCs w:val="20"/>
        </w:rPr>
        <w:t> Redução de custos com manutenções corretivas futuras</w:t>
      </w:r>
    </w:p>
    <w:p w14:paraId="7AAC3C89" w14:textId="77777777" w:rsidR="000B30A1" w:rsidRPr="00D55E5F" w:rsidRDefault="000B30A1" w:rsidP="00D55E5F">
      <w:pPr>
        <w:spacing w:after="135"/>
        <w:ind w:right="276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</w:p>
    <w:p w14:paraId="3C9B553F" w14:textId="77777777" w:rsidR="000B30A1" w:rsidRPr="00D55E5F" w:rsidRDefault="000B30A1" w:rsidP="000B30A1">
      <w:pPr>
        <w:keepNext/>
        <w:keepLines/>
        <w:spacing w:after="3"/>
        <w:ind w:left="98" w:hanging="10"/>
        <w:jc w:val="both"/>
        <w:outlineLvl w:val="0"/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10. PROVIDÊNCIAS PRÉVIAS AO CONTRATO </w:t>
      </w:r>
    </w:p>
    <w:p w14:paraId="2E2226EF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791CBAE8" w14:textId="1EBA0E7E" w:rsidR="000B30A1" w:rsidRPr="00D55E5F" w:rsidRDefault="000B30A1" w:rsidP="00DC540B">
      <w:pPr>
        <w:spacing w:after="111" w:line="360" w:lineRule="auto"/>
        <w:ind w:left="98" w:right="276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Não aponta-se providências prévias </w:t>
      </w:r>
      <w:proofErr w:type="gramStart"/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necessárias,</w:t>
      </w:r>
      <w:r w:rsidR="00DC540B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.</w:t>
      </w:r>
      <w:proofErr w:type="gramEnd"/>
    </w:p>
    <w:p w14:paraId="5E3B5954" w14:textId="77777777" w:rsidR="000B30A1" w:rsidRPr="00D55E5F" w:rsidRDefault="000B30A1" w:rsidP="000B30A1">
      <w:pPr>
        <w:keepNext/>
        <w:keepLines/>
        <w:spacing w:after="3"/>
        <w:ind w:left="98" w:hanging="10"/>
        <w:jc w:val="both"/>
        <w:outlineLvl w:val="0"/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11. CONTRATAÇÕES CORRELATAS/INTERDEPENDENTES </w:t>
      </w:r>
    </w:p>
    <w:p w14:paraId="1B3E163C" w14:textId="30A1E456" w:rsidR="000B30A1" w:rsidRPr="00D55E5F" w:rsidRDefault="000B30A1" w:rsidP="00D55E5F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37E7BB7D" w14:textId="77777777" w:rsidR="000B30A1" w:rsidRPr="00D55E5F" w:rsidRDefault="000B30A1" w:rsidP="000B30A1">
      <w:pPr>
        <w:spacing w:after="3" w:line="360" w:lineRule="auto"/>
        <w:ind w:left="98" w:right="276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Não </w:t>
      </w:r>
      <w:proofErr w:type="gramStart"/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observa-se</w:t>
      </w:r>
      <w:proofErr w:type="gramEnd"/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 contratações correlatas.</w:t>
      </w:r>
    </w:p>
    <w:p w14:paraId="50106D05" w14:textId="77777777" w:rsidR="000B30A1" w:rsidRPr="00D55E5F" w:rsidRDefault="000B30A1" w:rsidP="000B30A1">
      <w:pPr>
        <w:keepNext/>
        <w:keepLines/>
        <w:spacing w:after="3"/>
        <w:ind w:left="98" w:hanging="10"/>
        <w:jc w:val="both"/>
        <w:outlineLvl w:val="0"/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12. IMPACTOS AMBIENTAIS </w:t>
      </w:r>
    </w:p>
    <w:p w14:paraId="21334504" w14:textId="77777777" w:rsidR="000B30A1" w:rsidRPr="00D55E5F" w:rsidRDefault="000B30A1" w:rsidP="000B30A1">
      <w:pPr>
        <w:spacing w:after="3" w:line="360" w:lineRule="auto"/>
        <w:ind w:left="98" w:right="504" w:hanging="10"/>
        <w:jc w:val="both"/>
        <w:rPr>
          <w:rFonts w:ascii="Cambria" w:eastAsia="Arial" w:hAnsi="Cambria" w:cstheme="minorHAnsi"/>
          <w:bCs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Cs/>
          <w:color w:val="000000"/>
          <w:kern w:val="2"/>
          <w:sz w:val="20"/>
          <w:szCs w:val="20"/>
          <w:lang w:eastAsia="pt-BR"/>
          <w14:ligatures w14:val="standardContextual"/>
        </w:rPr>
        <w:t>Não foram encontrados possíveis impactos ambientais.</w:t>
      </w:r>
    </w:p>
    <w:p w14:paraId="46EB6905" w14:textId="77777777" w:rsidR="000B30A1" w:rsidRPr="00D55E5F" w:rsidRDefault="000B30A1" w:rsidP="000B30A1">
      <w:pPr>
        <w:keepNext/>
        <w:keepLines/>
        <w:spacing w:after="69"/>
        <w:ind w:left="98" w:hanging="10"/>
        <w:jc w:val="both"/>
        <w:outlineLvl w:val="0"/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b/>
          <w:color w:val="000000"/>
          <w:kern w:val="2"/>
          <w:sz w:val="20"/>
          <w:szCs w:val="20"/>
          <w:lang w:eastAsia="pt-BR"/>
          <w14:ligatures w14:val="standardContextual"/>
        </w:rPr>
        <w:t xml:space="preserve">13. VIABILIDADE DA CONTRATAÇÃO </w:t>
      </w:r>
    </w:p>
    <w:p w14:paraId="5028B1FE" w14:textId="77777777" w:rsidR="000B30A1" w:rsidRPr="00D55E5F" w:rsidRDefault="000B30A1" w:rsidP="000B30A1">
      <w:pPr>
        <w:spacing w:after="3" w:line="232" w:lineRule="auto"/>
        <w:ind w:right="2758" w:firstLine="103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Esta equipe de planejamento declara viável esta contratação.  </w:t>
      </w:r>
    </w:p>
    <w:p w14:paraId="44413A8F" w14:textId="77777777" w:rsidR="000B30A1" w:rsidRPr="00D55E5F" w:rsidRDefault="000B30A1" w:rsidP="000B30A1">
      <w:pPr>
        <w:spacing w:after="118"/>
        <w:ind w:left="98" w:right="276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Justificativa da Viabilidade: </w:t>
      </w:r>
    </w:p>
    <w:p w14:paraId="15705F43" w14:textId="62CAB84A" w:rsidR="000B30A1" w:rsidRPr="00D55E5F" w:rsidRDefault="000B30A1" w:rsidP="000B30A1">
      <w:pPr>
        <w:spacing w:after="112" w:line="360" w:lineRule="auto"/>
        <w:ind w:left="98" w:right="615" w:hanging="10"/>
        <w:jc w:val="both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.</w:t>
      </w:r>
    </w:p>
    <w:p w14:paraId="1303429E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7F1F607E" w14:textId="56A2B99E" w:rsidR="000B30A1" w:rsidRPr="00D55E5F" w:rsidRDefault="000B30A1" w:rsidP="000B30A1">
      <w:pPr>
        <w:spacing w:after="3"/>
        <w:ind w:left="98" w:right="276" w:hanging="10"/>
        <w:jc w:val="center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Bom Sucesso do Sul - </w:t>
      </w:r>
      <w:proofErr w:type="spellStart"/>
      <w:r w:rsidR="00D55E5F"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Pr</w:t>
      </w:r>
      <w:proofErr w:type="spellEnd"/>
      <w:r w:rsidR="00D55E5F"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, 16 de dezembro de</w:t>
      </w: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 2025</w:t>
      </w:r>
    </w:p>
    <w:p w14:paraId="71C5AB58" w14:textId="77777777" w:rsidR="000B30A1" w:rsidRPr="00D55E5F" w:rsidRDefault="000B30A1" w:rsidP="000B30A1">
      <w:pPr>
        <w:spacing w:after="3"/>
        <w:ind w:left="98" w:right="276" w:hanging="10"/>
        <w:jc w:val="center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</w:p>
    <w:p w14:paraId="474B4CA0" w14:textId="77777777" w:rsidR="000B30A1" w:rsidRPr="00D55E5F" w:rsidRDefault="000B30A1" w:rsidP="000B30A1">
      <w:pPr>
        <w:spacing w:after="3"/>
        <w:ind w:left="98" w:right="276" w:hanging="10"/>
        <w:jc w:val="center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>-----------------------------------------------</w:t>
      </w:r>
    </w:p>
    <w:p w14:paraId="2EC76121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</w:p>
    <w:p w14:paraId="31E60203" w14:textId="77777777" w:rsidR="000B30A1" w:rsidRPr="00D55E5F" w:rsidRDefault="000B30A1" w:rsidP="000B30A1">
      <w:pPr>
        <w:shd w:val="clear" w:color="auto" w:fill="FFFFFF"/>
        <w:spacing w:after="3" w:line="360" w:lineRule="auto"/>
        <w:jc w:val="both"/>
        <w:outlineLvl w:val="0"/>
        <w:rPr>
          <w:rFonts w:ascii="Cambria" w:eastAsia="Times New Roman" w:hAnsi="Cambria" w:cstheme="minorHAnsi"/>
          <w:b/>
          <w:bCs/>
          <w:sz w:val="20"/>
          <w:szCs w:val="20"/>
          <w:lang w:eastAsia="pt-BR"/>
        </w:rPr>
      </w:pPr>
    </w:p>
    <w:p w14:paraId="5FE7EA74" w14:textId="77777777" w:rsidR="000B30A1" w:rsidRPr="00D55E5F" w:rsidRDefault="000B30A1" w:rsidP="000B30A1">
      <w:pPr>
        <w:shd w:val="clear" w:color="auto" w:fill="FFFFFF"/>
        <w:spacing w:after="0" w:line="240" w:lineRule="auto"/>
        <w:jc w:val="center"/>
        <w:outlineLvl w:val="0"/>
        <w:rPr>
          <w:rFonts w:ascii="Cambria" w:eastAsia="Times New Roman" w:hAnsi="Cambria" w:cstheme="minorHAnsi"/>
          <w:b/>
          <w:bCs/>
          <w:sz w:val="20"/>
          <w:szCs w:val="20"/>
          <w:lang w:eastAsia="pt-BR"/>
        </w:rPr>
      </w:pPr>
      <w:r w:rsidRPr="00D55E5F">
        <w:rPr>
          <w:rFonts w:ascii="Cambria" w:eastAsia="Times New Roman" w:hAnsi="Cambria" w:cstheme="minorHAnsi"/>
          <w:sz w:val="20"/>
          <w:szCs w:val="20"/>
          <w:lang w:eastAsia="pt-BR"/>
        </w:rPr>
        <w:t>Elisana Pillonetto</w:t>
      </w:r>
    </w:p>
    <w:p w14:paraId="5F1A5B46" w14:textId="77777777" w:rsidR="000B30A1" w:rsidRPr="00D55E5F" w:rsidRDefault="000B30A1" w:rsidP="000B30A1">
      <w:pPr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pt-BR"/>
        </w:rPr>
      </w:pPr>
      <w:r w:rsidRPr="00D55E5F">
        <w:rPr>
          <w:rFonts w:ascii="Cambria" w:eastAsia="Times New Roman" w:hAnsi="Cambria" w:cstheme="minorHAnsi"/>
          <w:sz w:val="20"/>
          <w:szCs w:val="20"/>
          <w:lang w:eastAsia="pt-BR"/>
        </w:rPr>
        <w:t>Diretora do Departamento de Educação, Cultura e Esportes.</w:t>
      </w:r>
    </w:p>
    <w:p w14:paraId="112C854B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</w:p>
    <w:p w14:paraId="74024132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Trebuchet MS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158C08C9" w14:textId="77777777" w:rsidR="000B30A1" w:rsidRPr="00D55E5F" w:rsidRDefault="000B30A1" w:rsidP="000B30A1">
      <w:pPr>
        <w:spacing w:after="0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Trebuchet MS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3839D6F8" w14:textId="77777777" w:rsidR="000B30A1" w:rsidRPr="00D55E5F" w:rsidRDefault="000B30A1" w:rsidP="000B30A1">
      <w:pPr>
        <w:spacing w:after="58"/>
        <w:rPr>
          <w:rFonts w:ascii="Cambria" w:eastAsia="Arial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</w:pPr>
      <w:r w:rsidRPr="00D55E5F">
        <w:rPr>
          <w:rFonts w:ascii="Cambria" w:eastAsia="Trebuchet MS" w:hAnsi="Cambria" w:cstheme="minorHAnsi"/>
          <w:color w:val="000000"/>
          <w:kern w:val="2"/>
          <w:sz w:val="20"/>
          <w:szCs w:val="20"/>
          <w:lang w:eastAsia="pt-BR"/>
          <w14:ligatures w14:val="standardContextual"/>
        </w:rPr>
        <w:t xml:space="preserve"> </w:t>
      </w:r>
    </w:p>
    <w:p w14:paraId="1DF8BAAB" w14:textId="77777777" w:rsidR="000B30A1" w:rsidRPr="00D55E5F" w:rsidRDefault="000B30A1" w:rsidP="000B30A1">
      <w:pPr>
        <w:rPr>
          <w:rFonts w:ascii="Cambria" w:hAnsi="Cambria" w:cstheme="minorHAnsi"/>
          <w:sz w:val="20"/>
          <w:szCs w:val="20"/>
        </w:rPr>
      </w:pPr>
    </w:p>
    <w:p w14:paraId="6A1DEC0A" w14:textId="77777777" w:rsidR="000B30A1" w:rsidRPr="00D55E5F" w:rsidRDefault="000B30A1" w:rsidP="000B30A1">
      <w:pPr>
        <w:rPr>
          <w:rFonts w:ascii="Cambria" w:hAnsi="Cambria" w:cstheme="minorHAnsi"/>
          <w:sz w:val="20"/>
          <w:szCs w:val="20"/>
        </w:rPr>
      </w:pPr>
    </w:p>
    <w:p w14:paraId="15C64A19" w14:textId="77777777" w:rsidR="00605EBF" w:rsidRPr="00D55E5F" w:rsidRDefault="00605EBF">
      <w:pPr>
        <w:rPr>
          <w:rFonts w:ascii="Cambria" w:hAnsi="Cambria"/>
          <w:sz w:val="20"/>
          <w:szCs w:val="20"/>
        </w:rPr>
      </w:pPr>
    </w:p>
    <w:sectPr w:rsidR="00605EBF" w:rsidRPr="00D55E5F" w:rsidSect="00B72076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A64A7"/>
    <w:multiLevelType w:val="hybridMultilevel"/>
    <w:tmpl w:val="4E628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B6EF1"/>
    <w:multiLevelType w:val="multilevel"/>
    <w:tmpl w:val="E0CA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6319A"/>
    <w:multiLevelType w:val="multilevel"/>
    <w:tmpl w:val="15F4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D5189"/>
    <w:multiLevelType w:val="hybridMultilevel"/>
    <w:tmpl w:val="B5E80424"/>
    <w:lvl w:ilvl="0" w:tplc="84841C1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8" w:hanging="360"/>
      </w:pPr>
    </w:lvl>
    <w:lvl w:ilvl="2" w:tplc="0416001B" w:tentative="1">
      <w:start w:val="1"/>
      <w:numFmt w:val="lowerRoman"/>
      <w:lvlText w:val="%3."/>
      <w:lvlJc w:val="right"/>
      <w:pPr>
        <w:ind w:left="1888" w:hanging="180"/>
      </w:pPr>
    </w:lvl>
    <w:lvl w:ilvl="3" w:tplc="0416000F" w:tentative="1">
      <w:start w:val="1"/>
      <w:numFmt w:val="decimal"/>
      <w:lvlText w:val="%4."/>
      <w:lvlJc w:val="left"/>
      <w:pPr>
        <w:ind w:left="2608" w:hanging="360"/>
      </w:pPr>
    </w:lvl>
    <w:lvl w:ilvl="4" w:tplc="04160019" w:tentative="1">
      <w:start w:val="1"/>
      <w:numFmt w:val="lowerLetter"/>
      <w:lvlText w:val="%5."/>
      <w:lvlJc w:val="left"/>
      <w:pPr>
        <w:ind w:left="3328" w:hanging="360"/>
      </w:pPr>
    </w:lvl>
    <w:lvl w:ilvl="5" w:tplc="0416001B" w:tentative="1">
      <w:start w:val="1"/>
      <w:numFmt w:val="lowerRoman"/>
      <w:lvlText w:val="%6."/>
      <w:lvlJc w:val="right"/>
      <w:pPr>
        <w:ind w:left="4048" w:hanging="180"/>
      </w:pPr>
    </w:lvl>
    <w:lvl w:ilvl="6" w:tplc="0416000F" w:tentative="1">
      <w:start w:val="1"/>
      <w:numFmt w:val="decimal"/>
      <w:lvlText w:val="%7."/>
      <w:lvlJc w:val="left"/>
      <w:pPr>
        <w:ind w:left="4768" w:hanging="360"/>
      </w:pPr>
    </w:lvl>
    <w:lvl w:ilvl="7" w:tplc="04160019" w:tentative="1">
      <w:start w:val="1"/>
      <w:numFmt w:val="lowerLetter"/>
      <w:lvlText w:val="%8."/>
      <w:lvlJc w:val="left"/>
      <w:pPr>
        <w:ind w:left="5488" w:hanging="360"/>
      </w:pPr>
    </w:lvl>
    <w:lvl w:ilvl="8" w:tplc="0416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4" w15:restartNumberingAfterBreak="0">
    <w:nsid w:val="7BFA6AEF"/>
    <w:multiLevelType w:val="hybridMultilevel"/>
    <w:tmpl w:val="4FE47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A1"/>
    <w:rsid w:val="000B30A1"/>
    <w:rsid w:val="00605EBF"/>
    <w:rsid w:val="00D55E5F"/>
    <w:rsid w:val="00D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A59F"/>
  <w15:chartTrackingRefBased/>
  <w15:docId w15:val="{DE2B0CB2-ACE4-4CE0-A052-6578C292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30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Elisana</dc:creator>
  <cp:keywords/>
  <dc:description/>
  <cp:lastModifiedBy>Elisana</cp:lastModifiedBy>
  <cp:revision>2</cp:revision>
  <cp:lastPrinted>2025-12-19T13:01:00Z</cp:lastPrinted>
  <dcterms:created xsi:type="dcterms:W3CDTF">2025-12-19T13:02:00Z</dcterms:created>
  <dcterms:modified xsi:type="dcterms:W3CDTF">2025-12-19T13:02:00Z</dcterms:modified>
</cp:coreProperties>
</file>