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553E0" w14:textId="64BBBC1D" w:rsidR="00F87662" w:rsidRPr="003A76B7" w:rsidRDefault="00F87662" w:rsidP="003A76B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>ESTUDO TÉCNICO PRELIMINAR</w:t>
      </w:r>
    </w:p>
    <w:p w14:paraId="1FBFBB94" w14:textId="77777777" w:rsidR="00F87662" w:rsidRPr="003A76B7" w:rsidRDefault="00F87662" w:rsidP="003A76B7">
      <w:pPr>
        <w:spacing w:after="125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 </w:t>
      </w:r>
    </w:p>
    <w:p w14:paraId="198BD258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DESCRIÇÃO DA NECESSIDADE </w:t>
      </w:r>
    </w:p>
    <w:p w14:paraId="24112894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414E687E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As contratações governamentais produzem significativo impacto na atividade econômica, tendo em vista o volume de recursos envolvidos, os quais em grande parte são instrumentos de realização de políticas públicas. </w:t>
      </w:r>
    </w:p>
    <w:p w14:paraId="780B827C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C99D1A5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Neste sentido, um planejamento bem elaborado propicia contratações potencialmente mais eficientes, posto que a realização de estudos previamente delineados conduz ao conhecimento de novas modelagens/metodologias ofertadas pelo mercado, resultando na melhor qualidade do gasto e em uma gestão eficiente dos recursos públicos.</w:t>
      </w:r>
    </w:p>
    <w:p w14:paraId="640C97DB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22AA292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O presente documento apresenta os estudos técnicos preliminares que visam a viabilidade (técnica e econômica) da contratação pretendida e o levantamento dos elementos essenciais que servirão para compor o Termo de Referência ou Projeto Básico.</w:t>
      </w:r>
    </w:p>
    <w:p w14:paraId="48AB981A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9F6E7D9" w14:textId="7B913AFB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Cs/>
          <w:sz w:val="22"/>
          <w:szCs w:val="22"/>
        </w:rPr>
        <w:t>Trata-se de estudo para a solução mais vantajosa para fornecimento e transporte de concreto usinado</w:t>
      </w:r>
      <w:r w:rsidR="00650646" w:rsidRPr="003A76B7">
        <w:rPr>
          <w:rFonts w:ascii="Arial" w:hAnsi="Arial" w:cs="Arial"/>
          <w:bCs/>
          <w:sz w:val="22"/>
          <w:szCs w:val="22"/>
        </w:rPr>
        <w:t>, FCK 25MPA e</w:t>
      </w:r>
      <w:r w:rsidRPr="003A76B7">
        <w:rPr>
          <w:rFonts w:ascii="Arial" w:hAnsi="Arial" w:cs="Arial"/>
          <w:bCs/>
          <w:sz w:val="22"/>
          <w:szCs w:val="22"/>
        </w:rPr>
        <w:t xml:space="preserve"> taxa de bombeamento estacionário do concreto usinado</w:t>
      </w:r>
      <w:r w:rsidR="00650646" w:rsidRPr="003A76B7">
        <w:rPr>
          <w:rFonts w:ascii="Arial" w:hAnsi="Arial" w:cs="Arial"/>
          <w:bCs/>
          <w:sz w:val="22"/>
          <w:szCs w:val="22"/>
        </w:rPr>
        <w:t>;</w:t>
      </w:r>
      <w:r w:rsidRPr="003A76B7">
        <w:rPr>
          <w:rFonts w:ascii="Arial" w:hAnsi="Arial" w:cs="Arial"/>
          <w:bCs/>
          <w:sz w:val="22"/>
          <w:szCs w:val="22"/>
        </w:rPr>
        <w:t xml:space="preserve"> fornecimento e transporte de concreto betuminoso usinado a quente CBUQ e emulsão asfáltica RR-1C, em locais a serem definidos pelo Município, com entrega parcelada.</w:t>
      </w:r>
    </w:p>
    <w:p w14:paraId="102957D6" w14:textId="77777777" w:rsidR="00F87662" w:rsidRPr="003A76B7" w:rsidRDefault="00F87662" w:rsidP="003A76B7">
      <w:pPr>
        <w:spacing w:after="116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1D1B64B7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PREVISÃO NO PLANO DE CONTRATAÇÕES ANUAL </w:t>
      </w:r>
    </w:p>
    <w:p w14:paraId="20A54249" w14:textId="26DED945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7EECA8DB" w14:textId="4A551AB2" w:rsidR="00F87662" w:rsidRPr="003A76B7" w:rsidRDefault="00F87662" w:rsidP="003A76B7">
      <w:pPr>
        <w:spacing w:after="112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O objeto da contratação está previsto no Plano de Contratações Anual 202</w:t>
      </w:r>
      <w:r w:rsidR="001C0B5F" w:rsidRPr="003A76B7">
        <w:rPr>
          <w:rFonts w:ascii="Arial" w:hAnsi="Arial" w:cs="Arial"/>
          <w:sz w:val="22"/>
          <w:szCs w:val="22"/>
        </w:rPr>
        <w:t>6</w:t>
      </w:r>
      <w:r w:rsidR="007D6603" w:rsidRPr="003A76B7">
        <w:rPr>
          <w:rFonts w:ascii="Arial" w:hAnsi="Arial" w:cs="Arial"/>
          <w:sz w:val="22"/>
          <w:szCs w:val="22"/>
        </w:rPr>
        <w:t xml:space="preserve">, número </w:t>
      </w:r>
      <w:r w:rsidR="001C0B5F" w:rsidRPr="003A76B7">
        <w:rPr>
          <w:rFonts w:ascii="Arial" w:hAnsi="Arial" w:cs="Arial"/>
          <w:sz w:val="22"/>
          <w:szCs w:val="22"/>
        </w:rPr>
        <w:t>3</w:t>
      </w:r>
      <w:r w:rsidR="007D6603" w:rsidRPr="003A76B7">
        <w:rPr>
          <w:rFonts w:ascii="Arial" w:hAnsi="Arial" w:cs="Arial"/>
          <w:sz w:val="22"/>
          <w:szCs w:val="22"/>
        </w:rPr>
        <w:t>9, verão 1.</w:t>
      </w:r>
      <w:r w:rsidR="001C0B5F" w:rsidRPr="003A76B7">
        <w:rPr>
          <w:rFonts w:ascii="Arial" w:hAnsi="Arial" w:cs="Arial"/>
          <w:sz w:val="22"/>
          <w:szCs w:val="22"/>
        </w:rPr>
        <w:t>1</w:t>
      </w:r>
      <w:r w:rsidR="007D6603" w:rsidRPr="003A76B7">
        <w:rPr>
          <w:rFonts w:ascii="Arial" w:hAnsi="Arial" w:cs="Arial"/>
          <w:sz w:val="22"/>
          <w:szCs w:val="22"/>
        </w:rPr>
        <w:t>.</w:t>
      </w:r>
    </w:p>
    <w:p w14:paraId="5816DE8E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0064D750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REQUISITOS DA CONTRATAÇÃO </w:t>
      </w:r>
    </w:p>
    <w:p w14:paraId="37A4D6DA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49D34B47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Deverá ser exigido além da qualificação fiscal e jurídica:</w:t>
      </w:r>
    </w:p>
    <w:p w14:paraId="49FBC21A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Certidão de registro da proponente no Conselho Regional de Engenharia e/ou Agronomia e/ou Arquitetura CREA/ ou CAU, dentro de seu prazo de validade; </w:t>
      </w:r>
    </w:p>
    <w:p w14:paraId="5A523B15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Comprovante de registro do responsável técnico no Conselho Regional de Engenharia e/ou Arquitetura e/ou Agronomia – CREA e/ ou CAU, dentro de seu prazo de validade</w:t>
      </w:r>
    </w:p>
    <w:p w14:paraId="1FB17417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Coletar corpo de prova a cada carga entregue do material, conforme NBR, e também apresentar laudo técnico do corpo de prova. </w:t>
      </w:r>
    </w:p>
    <w:p w14:paraId="75BF5990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Apresentação de ART e/ou RRT do profissional referente ao material entregue, junto com comprovante de pagamento. </w:t>
      </w:r>
    </w:p>
    <w:p w14:paraId="48DBE6E4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Licenciamento de operação/funcionamento da pedreira e da usina emitidos pelo órgão Estadual competente dentro do prazo de validade.</w:t>
      </w:r>
    </w:p>
    <w:p w14:paraId="3735A327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FC0DF58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lastRenderedPageBreak/>
        <w:t xml:space="preserve">O fornecimento será efetuado de acordo com a necessidade da Administração, com prazo de entrega não superior a 03 (três) dias úteis, contados a partir do recebimento da Ordem de Fornecimento, sendo incluída neste prazo, a eventual substituição de objeto entregue desconforme com as especificações exigidas. </w:t>
      </w:r>
    </w:p>
    <w:p w14:paraId="4544F415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O material fornecido em desconformidade com as especificações contidas neste Termo de Referência, deverão ser substituídos sem quaisquer ônus para o Município, no prazo de 2 (dois) dias úteis.</w:t>
      </w:r>
    </w:p>
    <w:p w14:paraId="01549D8E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Não serão aceitas entregas que não contenham a totalidade do material da respectiva Ordem de Fornecimento, bem como desacompanhadas da Nota Fiscal</w:t>
      </w:r>
    </w:p>
    <w:p w14:paraId="262CEE7C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C5D0BC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O Município não responderá por quaisquer ônus, direitos ou obrigações vinculadas à legislação tributária, trabalhista, previdenciária ou securitária, e decorrentes dos serviços prestados, cujo cumprimento e responsabilidade caberão, exclusivamente, à contratada.</w:t>
      </w:r>
    </w:p>
    <w:p w14:paraId="53E5786D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O Município não responderá por quaisquer compromissos assumidos pela Contratada com terceiros, ainda que vinculados à execução dos serviços objetos da presente Ata de Registro de Preços, bem como por qualquer dano causado a terceiros em decorrência de ato da Detentora, de seus empregados, propostos ou subordinados. </w:t>
      </w:r>
    </w:p>
    <w:p w14:paraId="2549D1AB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BFD43AC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A contratada deverá ainda:</w:t>
      </w:r>
    </w:p>
    <w:p w14:paraId="5E19D9F3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A76B7">
        <w:rPr>
          <w:rFonts w:ascii="Arial" w:hAnsi="Arial" w:cs="Arial"/>
          <w:sz w:val="22"/>
          <w:szCs w:val="22"/>
        </w:rPr>
        <w:t>Fornecer</w:t>
      </w:r>
      <w:proofErr w:type="spellEnd"/>
      <w:r w:rsidRPr="003A76B7">
        <w:rPr>
          <w:rFonts w:ascii="Arial" w:hAnsi="Arial" w:cs="Arial"/>
          <w:sz w:val="22"/>
          <w:szCs w:val="22"/>
        </w:rPr>
        <w:t xml:space="preserve"> os serviços/ou produtos na forma estabelecida neste instrumento</w:t>
      </w:r>
    </w:p>
    <w:p w14:paraId="20CB2F86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Cumprir todas as leis e posturas federais, estaduais e municipais pertinentes e responsabilizar-se por todos os prejuízos decorrentes de infrações a que houver dado causa. </w:t>
      </w:r>
    </w:p>
    <w:p w14:paraId="2DEADEE7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Assumir, com responsabilidade, todos os tributos que forem devidos em decorrência do objeto da contratação e quaisquer outras despesas que se fizerem necessárias ao cumprimento do objeto pactuado, inclusive quanto a despesas com pessoal e apresentar os respectivos comprovantes quando solicitado pelo MUNICÍPIO. </w:t>
      </w:r>
    </w:p>
    <w:p w14:paraId="267618BD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Responder perante o MUNICÍPIO e terceiros por eventuais prejuízos e danos decorrentes de sua demora ou de sua omissão, na condução do objeto deste instrumento sob a sua responsabilidade ou por erro relativos à execução do objeto. </w:t>
      </w:r>
    </w:p>
    <w:p w14:paraId="1B9FD5D1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Responsabilizar-se por quaisquer ônus decorrentes de omissões ou erros na elaboração de estimativa de custos e que redunde em aumento de despesas para o MUNICÍPIO. </w:t>
      </w:r>
    </w:p>
    <w:p w14:paraId="5DDA6D85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Responsabilizar-se pelo ônus resultante de quaisquer ações, demandas, custos e despesas decorrentes de danos causados por culpa ou dolo de seus empregados, prepostos e/ou contratados, bem como se obrigar por quaisquer responsabilidades decorrentes de ações judiciais que lhe venham a ser atribuídas por força de lei, relacionadas com o cumprimento da contratação. </w:t>
      </w:r>
    </w:p>
    <w:p w14:paraId="59DE60C6" w14:textId="77777777" w:rsidR="001C0B5F" w:rsidRPr="003A76B7" w:rsidRDefault="001C0B5F" w:rsidP="003A76B7">
      <w:pPr>
        <w:spacing w:line="288" w:lineRule="auto"/>
        <w:rPr>
          <w:rFonts w:ascii="Arial" w:hAnsi="Arial" w:cs="Arial"/>
          <w:sz w:val="22"/>
          <w:szCs w:val="22"/>
        </w:rPr>
      </w:pPr>
    </w:p>
    <w:p w14:paraId="50816629" w14:textId="3897C8F9" w:rsidR="001C0B5F" w:rsidRPr="003A76B7" w:rsidRDefault="001C0B5F" w:rsidP="003A76B7">
      <w:pPr>
        <w:pStyle w:val="PargrafodaLista"/>
        <w:spacing w:line="288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>Licenciamento Ambiental de Operação para Materiais</w:t>
      </w:r>
      <w:r w:rsidR="003A76B7" w:rsidRPr="003A76B7">
        <w:rPr>
          <w:rFonts w:ascii="Arial" w:hAnsi="Arial" w:cs="Arial"/>
          <w:b/>
          <w:sz w:val="22"/>
          <w:szCs w:val="22"/>
        </w:rPr>
        <w:t xml:space="preserve"> e Produtos afins</w:t>
      </w:r>
    </w:p>
    <w:p w14:paraId="0F392251" w14:textId="026A06E9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Os materiais que compõem</w:t>
      </w:r>
      <w:r w:rsidR="00650646" w:rsidRPr="003A76B7">
        <w:rPr>
          <w:rFonts w:ascii="Arial" w:hAnsi="Arial" w:cs="Arial"/>
          <w:sz w:val="22"/>
          <w:szCs w:val="22"/>
        </w:rPr>
        <w:t xml:space="preserve"> os itens 1 e 3, descritos abaixo, necessitam de matérias primas extraídas de jazidas e/ou produtos poluentes, nestes casos há necessidade de apresentação de Licenças Ambientais de Operação, emitida por órgão competente, d</w:t>
      </w:r>
      <w:r w:rsidR="003A76B7" w:rsidRPr="003A76B7">
        <w:rPr>
          <w:rFonts w:ascii="Arial" w:hAnsi="Arial" w:cs="Arial"/>
          <w:sz w:val="22"/>
          <w:szCs w:val="22"/>
        </w:rPr>
        <w:t>a origem das jazidas e usinas.</w:t>
      </w:r>
    </w:p>
    <w:p w14:paraId="1DE634BA" w14:textId="254A6BD0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lastRenderedPageBreak/>
        <w:t xml:space="preserve">Esta municipalidade interessada em realizar a obra com qualidade e preocupada com a origem lícita dos materiais a serem </w:t>
      </w:r>
      <w:r w:rsidR="003A76B7" w:rsidRPr="003A76B7">
        <w:rPr>
          <w:rFonts w:ascii="Arial" w:hAnsi="Arial" w:cs="Arial"/>
          <w:sz w:val="22"/>
          <w:szCs w:val="22"/>
        </w:rPr>
        <w:t>utilizados,</w:t>
      </w:r>
      <w:r w:rsidRPr="003A76B7">
        <w:rPr>
          <w:rFonts w:ascii="Arial" w:hAnsi="Arial" w:cs="Arial"/>
          <w:sz w:val="22"/>
          <w:szCs w:val="22"/>
        </w:rPr>
        <w:t xml:space="preserve"> presando pela legalidade e responsabilidade ambiental.</w:t>
      </w:r>
    </w:p>
    <w:p w14:paraId="19DB59E6" w14:textId="77777777" w:rsidR="001C0B5F" w:rsidRPr="003A76B7" w:rsidRDefault="001C0B5F" w:rsidP="003A76B7">
      <w:pPr>
        <w:numPr>
          <w:ilvl w:val="0"/>
          <w:numId w:val="30"/>
        </w:numPr>
        <w:spacing w:before="100" w:beforeAutospacing="1" w:after="100" w:afterAutospacing="1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A76B7">
        <w:rPr>
          <w:rStyle w:val="Forte"/>
          <w:rFonts w:ascii="Arial" w:hAnsi="Arial" w:cs="Arial"/>
          <w:sz w:val="22"/>
          <w:szCs w:val="22"/>
        </w:rPr>
        <w:t>Emissões Atmosféricas:</w:t>
      </w:r>
      <w:r w:rsidRPr="003A76B7">
        <w:rPr>
          <w:rStyle w:val="t286pc"/>
          <w:rFonts w:ascii="Arial" w:eastAsiaTheme="majorEastAsia" w:hAnsi="Arial" w:cs="Arial"/>
          <w:sz w:val="22"/>
          <w:szCs w:val="22"/>
        </w:rPr>
        <w:t xml:space="preserve"> Produzem poeiras, particulados (PM2.5, PM10), Compostos Orgânicos Voláteis (</w:t>
      </w:r>
      <w:proofErr w:type="spellStart"/>
      <w:r w:rsidRPr="003A76B7">
        <w:rPr>
          <w:rStyle w:val="t286pc"/>
          <w:rFonts w:ascii="Arial" w:eastAsiaTheme="majorEastAsia" w:hAnsi="Arial" w:cs="Arial"/>
          <w:sz w:val="22"/>
          <w:szCs w:val="22"/>
        </w:rPr>
        <w:t>VOCs</w:t>
      </w:r>
      <w:proofErr w:type="spellEnd"/>
      <w:r w:rsidRPr="003A76B7">
        <w:rPr>
          <w:rStyle w:val="t286pc"/>
          <w:rFonts w:ascii="Arial" w:eastAsiaTheme="majorEastAsia" w:hAnsi="Arial" w:cs="Arial"/>
          <w:sz w:val="22"/>
          <w:szCs w:val="22"/>
        </w:rPr>
        <w:t>), monóxido de carbono (CO) e óxidos de nitrogênio (</w:t>
      </w:r>
      <w:proofErr w:type="spellStart"/>
      <w:r w:rsidRPr="003A76B7">
        <w:rPr>
          <w:rStyle w:val="t286pc"/>
          <w:rFonts w:ascii="Arial" w:eastAsiaTheme="majorEastAsia" w:hAnsi="Arial" w:cs="Arial"/>
          <w:sz w:val="22"/>
          <w:szCs w:val="22"/>
        </w:rPr>
        <w:t>NOx</w:t>
      </w:r>
      <w:proofErr w:type="spellEnd"/>
      <w:r w:rsidRPr="003A76B7">
        <w:rPr>
          <w:rStyle w:val="t286pc"/>
          <w:rFonts w:ascii="Arial" w:eastAsiaTheme="majorEastAsia" w:hAnsi="Arial" w:cs="Arial"/>
          <w:sz w:val="22"/>
          <w:szCs w:val="22"/>
        </w:rPr>
        <w:t>).</w:t>
      </w:r>
    </w:p>
    <w:p w14:paraId="0F148CEC" w14:textId="77777777" w:rsidR="001C0B5F" w:rsidRPr="003A76B7" w:rsidRDefault="001C0B5F" w:rsidP="003A76B7">
      <w:pPr>
        <w:numPr>
          <w:ilvl w:val="0"/>
          <w:numId w:val="30"/>
        </w:numPr>
        <w:spacing w:before="100" w:beforeAutospacing="1" w:after="100" w:afterAutospacing="1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A76B7">
        <w:rPr>
          <w:rStyle w:val="Forte"/>
          <w:rFonts w:ascii="Arial" w:hAnsi="Arial" w:cs="Arial"/>
          <w:sz w:val="22"/>
          <w:szCs w:val="22"/>
        </w:rPr>
        <w:t>Fumos de Asfalto:</w:t>
      </w:r>
      <w:r w:rsidRPr="003A76B7">
        <w:rPr>
          <w:rStyle w:val="t286pc"/>
          <w:rFonts w:ascii="Arial" w:eastAsiaTheme="majorEastAsia" w:hAnsi="Arial" w:cs="Arial"/>
          <w:sz w:val="22"/>
          <w:szCs w:val="22"/>
        </w:rPr>
        <w:t xml:space="preserve"> A queima de betume libera fumos (</w:t>
      </w:r>
      <w:proofErr w:type="spellStart"/>
      <w:r w:rsidRPr="003A76B7">
        <w:rPr>
          <w:rStyle w:val="t286pc"/>
          <w:rFonts w:ascii="Arial" w:eastAsiaTheme="majorEastAsia" w:hAnsi="Arial" w:cs="Arial"/>
          <w:sz w:val="22"/>
          <w:szCs w:val="22"/>
        </w:rPr>
        <w:t>PAHs</w:t>
      </w:r>
      <w:proofErr w:type="spellEnd"/>
      <w:r w:rsidRPr="003A76B7">
        <w:rPr>
          <w:rStyle w:val="t286pc"/>
          <w:rFonts w:ascii="Arial" w:eastAsiaTheme="majorEastAsia" w:hAnsi="Arial" w:cs="Arial"/>
          <w:sz w:val="22"/>
          <w:szCs w:val="22"/>
        </w:rPr>
        <w:t xml:space="preserve"> - Hidrocarbonetos Aromáticos Policíclicos) que contribuem para a poluição do ar.</w:t>
      </w:r>
    </w:p>
    <w:p w14:paraId="226EEE56" w14:textId="77777777" w:rsidR="001C0B5F" w:rsidRPr="003A76B7" w:rsidRDefault="001C0B5F" w:rsidP="003A76B7">
      <w:pPr>
        <w:numPr>
          <w:ilvl w:val="0"/>
          <w:numId w:val="30"/>
        </w:numPr>
        <w:spacing w:before="100" w:beforeAutospacing="1" w:after="100" w:afterAutospacing="1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A76B7">
        <w:rPr>
          <w:rStyle w:val="Forte"/>
          <w:rFonts w:ascii="Arial" w:hAnsi="Arial" w:cs="Arial"/>
          <w:sz w:val="22"/>
          <w:szCs w:val="22"/>
        </w:rPr>
        <w:t>Poeira Fugitiva:</w:t>
      </w:r>
      <w:r w:rsidRPr="003A76B7">
        <w:rPr>
          <w:rStyle w:val="t286pc"/>
          <w:rFonts w:ascii="Arial" w:eastAsiaTheme="majorEastAsia" w:hAnsi="Arial" w:cs="Arial"/>
          <w:sz w:val="22"/>
          <w:szCs w:val="22"/>
        </w:rPr>
        <w:t xml:space="preserve"> Emissão de poeira durante o manuseio de agregados (pedras, areia), pilhas de armazenamento e tráfego de caminhões.</w:t>
      </w:r>
    </w:p>
    <w:p w14:paraId="14BA205A" w14:textId="77777777" w:rsidR="001C0B5F" w:rsidRPr="003A76B7" w:rsidRDefault="001C0B5F" w:rsidP="003A76B7">
      <w:pPr>
        <w:numPr>
          <w:ilvl w:val="0"/>
          <w:numId w:val="30"/>
        </w:numPr>
        <w:spacing w:before="100" w:beforeAutospacing="1" w:after="100" w:afterAutospacing="1"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A76B7">
        <w:rPr>
          <w:rStyle w:val="Forte"/>
          <w:rFonts w:ascii="Arial" w:hAnsi="Arial" w:cs="Arial"/>
          <w:sz w:val="22"/>
          <w:szCs w:val="22"/>
        </w:rPr>
        <w:t>Alto Consumo de Energia:</w:t>
      </w:r>
      <w:r w:rsidRPr="003A76B7">
        <w:rPr>
          <w:rStyle w:val="t286pc"/>
          <w:rFonts w:ascii="Arial" w:eastAsiaTheme="majorEastAsia" w:hAnsi="Arial" w:cs="Arial"/>
          <w:sz w:val="22"/>
          <w:szCs w:val="22"/>
        </w:rPr>
        <w:t xml:space="preserve"> Devido às altas temperaturas de produção (até 190°C), há uma grande demanda de combustível, o que aumenta as emissões de gases de efeito estufa (13 a 30 kg de </w:t>
      </w:r>
      <w:r w:rsidRPr="003A76B7">
        <w:rPr>
          <w:rFonts w:ascii="Arial" w:hAnsi="Arial" w:cs="Arial"/>
          <w:sz w:val="22"/>
          <w:szCs w:val="22"/>
        </w:rPr>
        <w:t xml:space="preserve">CO2 </w:t>
      </w:r>
      <w:r w:rsidRPr="003A76B7">
        <w:rPr>
          <w:rStyle w:val="t286pc"/>
          <w:rFonts w:ascii="Arial" w:eastAsiaTheme="majorEastAsia" w:hAnsi="Arial" w:cs="Arial"/>
          <w:sz w:val="22"/>
          <w:szCs w:val="22"/>
        </w:rPr>
        <w:t>por tonelada de mistura).</w:t>
      </w:r>
    </w:p>
    <w:p w14:paraId="4377DEA2" w14:textId="77777777" w:rsidR="001C0B5F" w:rsidRPr="003A76B7" w:rsidRDefault="001C0B5F" w:rsidP="003A76B7">
      <w:pPr>
        <w:numPr>
          <w:ilvl w:val="0"/>
          <w:numId w:val="30"/>
        </w:numPr>
        <w:spacing w:line="288" w:lineRule="auto"/>
        <w:ind w:left="0" w:firstLine="0"/>
        <w:jc w:val="both"/>
        <w:rPr>
          <w:rStyle w:val="t286pc"/>
          <w:rFonts w:ascii="Arial" w:eastAsiaTheme="majorEastAsia" w:hAnsi="Arial" w:cs="Arial"/>
          <w:sz w:val="22"/>
          <w:szCs w:val="22"/>
        </w:rPr>
      </w:pPr>
      <w:r w:rsidRPr="003A76B7">
        <w:rPr>
          <w:rStyle w:val="Forte"/>
          <w:rFonts w:ascii="Arial" w:hAnsi="Arial" w:cs="Arial"/>
          <w:sz w:val="22"/>
          <w:szCs w:val="22"/>
        </w:rPr>
        <w:t>Risco de Contaminação:</w:t>
      </w:r>
      <w:r w:rsidRPr="003A76B7">
        <w:rPr>
          <w:rStyle w:val="t286pc"/>
          <w:rFonts w:ascii="Arial" w:eastAsiaTheme="majorEastAsia" w:hAnsi="Arial" w:cs="Arial"/>
          <w:sz w:val="22"/>
          <w:szCs w:val="22"/>
        </w:rPr>
        <w:t xml:space="preserve"> O betume, derivado do petróleo, pode poluir o solo e águas subterrâneas se houver vazamentos ou manuseio incorreto.</w:t>
      </w:r>
    </w:p>
    <w:p w14:paraId="68A4C0B2" w14:textId="77777777" w:rsidR="001C0B5F" w:rsidRPr="003A76B7" w:rsidRDefault="001C0B5F" w:rsidP="003A76B7">
      <w:pPr>
        <w:spacing w:line="288" w:lineRule="auto"/>
        <w:jc w:val="both"/>
        <w:rPr>
          <w:rStyle w:val="t286pc"/>
          <w:rFonts w:ascii="Arial" w:eastAsiaTheme="majorEastAsia" w:hAnsi="Arial" w:cs="Arial"/>
          <w:sz w:val="22"/>
          <w:szCs w:val="22"/>
        </w:rPr>
      </w:pPr>
    </w:p>
    <w:p w14:paraId="13815052" w14:textId="77777777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Pelos apontamentos citados, a exigência da Licença de Operação emitida por órgão Ambiental responsável ser faz necessária.</w:t>
      </w:r>
    </w:p>
    <w:p w14:paraId="62F32397" w14:textId="77777777" w:rsidR="001C0B5F" w:rsidRPr="003A76B7" w:rsidRDefault="001C0B5F" w:rsidP="003A76B7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4A954D6" w14:textId="77777777" w:rsidR="001C0B5F" w:rsidRPr="003A76B7" w:rsidRDefault="001C0B5F" w:rsidP="003A76B7">
      <w:pPr>
        <w:pStyle w:val="PargrafodaLista"/>
        <w:spacing w:line="288" w:lineRule="auto"/>
        <w:ind w:left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76B7">
        <w:rPr>
          <w:rFonts w:ascii="Arial" w:hAnsi="Arial" w:cs="Arial"/>
          <w:b/>
          <w:color w:val="000000"/>
          <w:sz w:val="22"/>
          <w:szCs w:val="22"/>
        </w:rPr>
        <w:t>Limite de distância da Usina de CBUQ ao local da Obra</w:t>
      </w:r>
    </w:p>
    <w:p w14:paraId="0F286EAF" w14:textId="77777777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 w:rsidRPr="003A76B7">
        <w:rPr>
          <w:rFonts w:ascii="Arial" w:hAnsi="Arial" w:cs="Arial"/>
          <w:color w:val="0A0A0A"/>
          <w:sz w:val="22"/>
          <w:szCs w:val="22"/>
          <w:shd w:val="clear" w:color="auto" w:fill="FFFFFF"/>
        </w:rPr>
        <w:t>A distância média de transporte (DMT) do CBUQ, da usina ao local da obra, será considerada no máximo 100 km, para garantir a temperatura de aplicação ideal e as propriedades físicas do CBUQ, priorizando a qualidade de execução do material.</w:t>
      </w:r>
    </w:p>
    <w:p w14:paraId="1D2AFA5B" w14:textId="77777777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 w:rsidRPr="003A76B7">
        <w:rPr>
          <w:rFonts w:ascii="Arial" w:hAnsi="Arial" w:cs="Arial"/>
          <w:color w:val="0A0A0A"/>
          <w:sz w:val="22"/>
          <w:szCs w:val="22"/>
          <w:shd w:val="clear" w:color="auto" w:fill="FFFFFF"/>
        </w:rPr>
        <w:t>A temperatura de aplicação do CBUQ (Concreto Betuminoso Usinado a Quente) varia geralmente entre 130°C e 160°C, sendo crucial manter essa faixa para garantir a compactação e aderência ideais, com limites mais altos para misturas modificadas (até 177°C) e temperaturas mínimas do ambiente acima de 10°C para evitar falhas, segundo normas como as do DNIT.</w:t>
      </w:r>
    </w:p>
    <w:p w14:paraId="14D3332D" w14:textId="77777777" w:rsidR="001C0B5F" w:rsidRPr="003A76B7" w:rsidRDefault="001C0B5F" w:rsidP="003A76B7">
      <w:pPr>
        <w:shd w:val="clear" w:color="auto" w:fill="FFFFFF"/>
        <w:spacing w:line="288" w:lineRule="auto"/>
        <w:ind w:firstLine="708"/>
        <w:jc w:val="both"/>
        <w:rPr>
          <w:rFonts w:ascii="Arial" w:hAnsi="Arial" w:cs="Arial"/>
          <w:color w:val="0A0A0A"/>
          <w:sz w:val="22"/>
          <w:szCs w:val="22"/>
        </w:rPr>
      </w:pPr>
      <w:r w:rsidRPr="003A76B7">
        <w:rPr>
          <w:rFonts w:ascii="Arial" w:hAnsi="Arial" w:cs="Arial"/>
          <w:color w:val="0A0A0A"/>
          <w:sz w:val="22"/>
          <w:szCs w:val="22"/>
        </w:rPr>
        <w:t>Temperaturas inadequadas (muito baixas ou muito altas) comprometem a qualidade do pavimento, causando má compactação, trincas, menor durabilidade e resistência.</w:t>
      </w:r>
    </w:p>
    <w:p w14:paraId="055F0F15" w14:textId="77777777" w:rsidR="001C0B5F" w:rsidRPr="003A76B7" w:rsidRDefault="001C0B5F" w:rsidP="003A76B7">
      <w:pPr>
        <w:numPr>
          <w:ilvl w:val="0"/>
          <w:numId w:val="31"/>
        </w:numPr>
        <w:shd w:val="clear" w:color="auto" w:fill="FFFFFF"/>
        <w:spacing w:after="180" w:line="288" w:lineRule="auto"/>
        <w:ind w:left="0" w:firstLine="0"/>
        <w:jc w:val="both"/>
        <w:rPr>
          <w:rFonts w:ascii="Arial" w:hAnsi="Arial" w:cs="Arial"/>
          <w:color w:val="0A0A0A"/>
          <w:sz w:val="22"/>
          <w:szCs w:val="22"/>
        </w:rPr>
      </w:pPr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Baixo Grau de Compactação:</w:t>
      </w:r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> O ligante torna-se muito viscoso (rígido), impedindo que os rolos compactadores atinjam a densidade desejada, resultando em um alto volume de vazios.</w:t>
      </w:r>
    </w:p>
    <w:p w14:paraId="2AD241EB" w14:textId="77777777" w:rsidR="001C0B5F" w:rsidRPr="003A76B7" w:rsidRDefault="001C0B5F" w:rsidP="003A76B7">
      <w:pPr>
        <w:numPr>
          <w:ilvl w:val="0"/>
          <w:numId w:val="31"/>
        </w:numPr>
        <w:shd w:val="clear" w:color="auto" w:fill="FFFFFF"/>
        <w:spacing w:after="180" w:line="288" w:lineRule="auto"/>
        <w:ind w:left="0" w:firstLine="0"/>
        <w:jc w:val="both"/>
        <w:rPr>
          <w:rFonts w:ascii="Arial" w:hAnsi="Arial" w:cs="Arial"/>
          <w:color w:val="0A0A0A"/>
          <w:sz w:val="22"/>
          <w:szCs w:val="22"/>
        </w:rPr>
      </w:pPr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Segregação da Mistura:</w:t>
      </w:r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 xml:space="preserve"> Dificuldade na </w:t>
      </w:r>
      <w:proofErr w:type="spellStart"/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>espalhabilidade</w:t>
      </w:r>
      <w:proofErr w:type="spellEnd"/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 xml:space="preserve"> e mistura homogênea, levando a áreas com excesso de agregados graúdos.</w:t>
      </w:r>
    </w:p>
    <w:p w14:paraId="5F378B11" w14:textId="77777777" w:rsidR="001C0B5F" w:rsidRPr="003A76B7" w:rsidRDefault="001C0B5F" w:rsidP="003A76B7">
      <w:pPr>
        <w:numPr>
          <w:ilvl w:val="0"/>
          <w:numId w:val="31"/>
        </w:numPr>
        <w:shd w:val="clear" w:color="auto" w:fill="FFFFFF"/>
        <w:spacing w:after="180" w:line="288" w:lineRule="auto"/>
        <w:ind w:left="0" w:firstLine="0"/>
        <w:jc w:val="both"/>
        <w:rPr>
          <w:rFonts w:ascii="Arial" w:hAnsi="Arial" w:cs="Arial"/>
          <w:color w:val="0A0A0A"/>
          <w:sz w:val="22"/>
          <w:szCs w:val="22"/>
        </w:rPr>
      </w:pPr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Trincas e Fissuras:</w:t>
      </w:r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> O resfriamento rápido causa contração térmica, gerando fissuras na superfície.</w:t>
      </w:r>
    </w:p>
    <w:p w14:paraId="70DEFBF1" w14:textId="77777777" w:rsidR="001C0B5F" w:rsidRPr="003A76B7" w:rsidRDefault="001C0B5F" w:rsidP="003A76B7">
      <w:pPr>
        <w:numPr>
          <w:ilvl w:val="0"/>
          <w:numId w:val="31"/>
        </w:numPr>
        <w:shd w:val="clear" w:color="auto" w:fill="FFFFFF"/>
        <w:spacing w:after="180" w:line="288" w:lineRule="auto"/>
        <w:ind w:left="0" w:firstLine="0"/>
        <w:jc w:val="both"/>
        <w:rPr>
          <w:rFonts w:ascii="Arial" w:hAnsi="Arial" w:cs="Arial"/>
          <w:color w:val="0A0A0A"/>
          <w:sz w:val="22"/>
          <w:szCs w:val="22"/>
        </w:rPr>
      </w:pPr>
      <w:proofErr w:type="spellStart"/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Desagregamento</w:t>
      </w:r>
      <w:proofErr w:type="spellEnd"/>
      <w:r w:rsidRPr="003A76B7">
        <w:rPr>
          <w:rStyle w:val="Forte"/>
          <w:rFonts w:ascii="Arial" w:hAnsi="Arial" w:cs="Arial"/>
          <w:color w:val="0A0A0A"/>
          <w:sz w:val="22"/>
          <w:szCs w:val="22"/>
        </w:rPr>
        <w:t xml:space="preserve"> (</w:t>
      </w:r>
      <w:proofErr w:type="spellStart"/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Ravelling</w:t>
      </w:r>
      <w:proofErr w:type="spellEnd"/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):</w:t>
      </w:r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> Perda de agregados graúdos na superfície, tornando o pavimento áspero e irregular.</w:t>
      </w:r>
    </w:p>
    <w:p w14:paraId="3574348D" w14:textId="77777777" w:rsidR="001C0B5F" w:rsidRPr="003A76B7" w:rsidRDefault="001C0B5F" w:rsidP="003A76B7">
      <w:pPr>
        <w:numPr>
          <w:ilvl w:val="0"/>
          <w:numId w:val="31"/>
        </w:numPr>
        <w:shd w:val="clear" w:color="auto" w:fill="FFFFFF"/>
        <w:spacing w:after="180" w:line="288" w:lineRule="auto"/>
        <w:ind w:left="0" w:firstLine="0"/>
        <w:jc w:val="both"/>
        <w:rPr>
          <w:rFonts w:ascii="Arial" w:hAnsi="Arial" w:cs="Arial"/>
          <w:color w:val="0A0A0A"/>
          <w:sz w:val="22"/>
          <w:szCs w:val="22"/>
        </w:rPr>
      </w:pPr>
      <w:r w:rsidRPr="003A76B7">
        <w:rPr>
          <w:rStyle w:val="Forte"/>
          <w:rFonts w:ascii="Arial" w:hAnsi="Arial" w:cs="Arial"/>
          <w:color w:val="0A0A0A"/>
          <w:sz w:val="22"/>
          <w:szCs w:val="22"/>
        </w:rPr>
        <w:lastRenderedPageBreak/>
        <w:t>Baixa Resistência à Fadiga:</w:t>
      </w:r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> A mistura torna-se frágil, suscetível a trincas precoces sob tráfego.</w:t>
      </w:r>
    </w:p>
    <w:p w14:paraId="4610E38F" w14:textId="77777777" w:rsidR="001C0B5F" w:rsidRPr="003A76B7" w:rsidRDefault="001C0B5F" w:rsidP="003A76B7">
      <w:pPr>
        <w:numPr>
          <w:ilvl w:val="0"/>
          <w:numId w:val="31"/>
        </w:numPr>
        <w:shd w:val="clear" w:color="auto" w:fill="FFFFFF"/>
        <w:spacing w:after="180" w:line="288" w:lineRule="auto"/>
        <w:ind w:left="0" w:firstLine="0"/>
        <w:jc w:val="both"/>
        <w:rPr>
          <w:rFonts w:ascii="Arial" w:hAnsi="Arial" w:cs="Arial"/>
          <w:color w:val="0A0A0A"/>
          <w:sz w:val="22"/>
          <w:szCs w:val="22"/>
        </w:rPr>
      </w:pPr>
      <w:r w:rsidRPr="003A76B7">
        <w:rPr>
          <w:rStyle w:val="Forte"/>
          <w:rFonts w:ascii="Arial" w:hAnsi="Arial" w:cs="Arial"/>
          <w:color w:val="0A0A0A"/>
          <w:sz w:val="22"/>
          <w:szCs w:val="22"/>
        </w:rPr>
        <w:t>Permeabilidade:</w:t>
      </w:r>
      <w:r w:rsidRPr="003A76B7">
        <w:rPr>
          <w:rStyle w:val="t286pc"/>
          <w:rFonts w:ascii="Arial" w:eastAsiaTheme="majorEastAsia" w:hAnsi="Arial" w:cs="Arial"/>
          <w:color w:val="0A0A0A"/>
          <w:sz w:val="22"/>
          <w:szCs w:val="22"/>
        </w:rPr>
        <w:t> O excesso de vazios permite a entrada de água, que ao congelar (em climas frios) ou sob tráfego, destrói a base do pavimento</w:t>
      </w:r>
    </w:p>
    <w:p w14:paraId="10F6B2BA" w14:textId="0A14E712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A76B7">
        <w:rPr>
          <w:rFonts w:ascii="Arial" w:hAnsi="Arial" w:cs="Arial"/>
          <w:color w:val="000000"/>
          <w:sz w:val="22"/>
          <w:szCs w:val="22"/>
        </w:rPr>
        <w:t>Após levantamento das empresas que prestam serviços nessa atividade na região, com a distância máxima estimada de 100 km, localizamos empresas que podem participar do processo licitatório</w:t>
      </w:r>
      <w:r w:rsidR="003A76B7" w:rsidRPr="003A76B7">
        <w:rPr>
          <w:rFonts w:ascii="Arial" w:hAnsi="Arial" w:cs="Arial"/>
          <w:color w:val="000000"/>
          <w:sz w:val="22"/>
          <w:szCs w:val="22"/>
        </w:rPr>
        <w:t>.</w:t>
      </w:r>
    </w:p>
    <w:p w14:paraId="055AD9A4" w14:textId="77777777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O entendimento se coaduna com o de outros especialistas do ramo, que defendem que a distância de transporte entre a usina de asfalto e o local da obra guarda uma relação direta na manutenção das características ideais da mistura asfáltica, visto que, quanto maior for a distância de transporte, maior será a perda de temperatura, com a consequente diminuição de qualidade: ‘É fundamental, portanto, a produção da mistura asfáltica em local o mais próximo possível daquele da execução da obra, de forma a garantir a trabalhabilidade e uniformidade dessa mistura e também seu desempenho previsto. No sentido de minimizar as possibilidades de redução de temperatura durante o transporte da mistura asfáltica, e prevenir as dificuldades executivas e consequências no desempenho da camada executada, recomenda-se que o tempo de transporte da mistura asfáltica da usina onde foi produzida até o local da execução não exceda a uma </w:t>
      </w:r>
      <w:proofErr w:type="gramStart"/>
      <w:r w:rsidRPr="003A76B7">
        <w:rPr>
          <w:rFonts w:ascii="Arial" w:hAnsi="Arial" w:cs="Arial"/>
          <w:sz w:val="22"/>
          <w:szCs w:val="22"/>
        </w:rPr>
        <w:t>hora.’</w:t>
      </w:r>
      <w:proofErr w:type="gramEnd"/>
      <w:r w:rsidRPr="003A76B7">
        <w:rPr>
          <w:rFonts w:ascii="Arial" w:hAnsi="Arial" w:cs="Arial"/>
          <w:sz w:val="22"/>
          <w:szCs w:val="22"/>
        </w:rPr>
        <w:t xml:space="preserve"> (Considerações sobre Transporte e Temperatura de Misturas Asfálticas, Prof. Jorge Luiz </w:t>
      </w:r>
      <w:proofErr w:type="spellStart"/>
      <w:r w:rsidRPr="003A76B7">
        <w:rPr>
          <w:rFonts w:ascii="Arial" w:hAnsi="Arial" w:cs="Arial"/>
          <w:sz w:val="22"/>
          <w:szCs w:val="22"/>
        </w:rPr>
        <w:t>Ceratti</w:t>
      </w:r>
      <w:proofErr w:type="spellEnd"/>
      <w:r w:rsidRPr="003A76B7">
        <w:rPr>
          <w:rFonts w:ascii="Arial" w:hAnsi="Arial" w:cs="Arial"/>
          <w:sz w:val="22"/>
          <w:szCs w:val="22"/>
        </w:rPr>
        <w:t>, Laboratório de Pavimentação da UFRGS, págs. 304-306).</w:t>
      </w:r>
    </w:p>
    <w:p w14:paraId="095C24AD" w14:textId="77777777" w:rsidR="001C0B5F" w:rsidRPr="003A76B7" w:rsidRDefault="001C0B5F" w:rsidP="003A76B7">
      <w:pPr>
        <w:spacing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Nas Literaturas e Normas pesquisas os relatos das perdas de temperatura no transporte, todas relatam que a distância da Usina deve ser mais próxima possível.</w:t>
      </w:r>
    </w:p>
    <w:p w14:paraId="1FA862CE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9E34A5C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ESTIMATIVA DAS QUANTIDADES </w:t>
      </w:r>
    </w:p>
    <w:tbl>
      <w:tblPr>
        <w:tblW w:w="9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6602"/>
        <w:gridCol w:w="941"/>
        <w:gridCol w:w="754"/>
      </w:tblGrid>
      <w:tr w:rsidR="007D6603" w:rsidRPr="003A76B7" w14:paraId="4AB756F4" w14:textId="77777777" w:rsidTr="00C17A83">
        <w:trPr>
          <w:trHeight w:val="266"/>
          <w:jc w:val="center"/>
        </w:trPr>
        <w:tc>
          <w:tcPr>
            <w:tcW w:w="9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6A651" w14:textId="7280EBC4" w:rsidR="007D6603" w:rsidRPr="003A76B7" w:rsidRDefault="00F87662" w:rsidP="003A76B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6603"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Lote 01</w:t>
            </w:r>
          </w:p>
        </w:tc>
      </w:tr>
      <w:tr w:rsidR="007D6603" w:rsidRPr="003A76B7" w14:paraId="1D21CDB8" w14:textId="77777777" w:rsidTr="00C17A83">
        <w:trPr>
          <w:trHeight w:val="539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8FAD32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F46036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dos Itens: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BB3A3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C73AA6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Qtde</w:t>
            </w:r>
            <w:proofErr w:type="spellEnd"/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D6603" w:rsidRPr="003A76B7" w14:paraId="3E1A9C4B" w14:textId="77777777" w:rsidTr="003A76B7">
        <w:trPr>
          <w:trHeight w:val="605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D666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B188A" w14:textId="77777777" w:rsidR="007D6603" w:rsidRPr="003A76B7" w:rsidRDefault="007D6603" w:rsidP="003A76B7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 xml:space="preserve">Fornecimento e transporte de Concreto Usinado, FCK 25MPA, a ser entregue no </w:t>
            </w:r>
            <w:r w:rsidR="00E86FC6" w:rsidRPr="003A76B7">
              <w:rPr>
                <w:rFonts w:ascii="Arial" w:hAnsi="Arial" w:cs="Arial"/>
                <w:color w:val="000000"/>
                <w:sz w:val="20"/>
                <w:szCs w:val="20"/>
              </w:rPr>
              <w:t>Município</w:t>
            </w: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 xml:space="preserve"> de Bom Sucesso do Sul – PR.</w:t>
            </w:r>
          </w:p>
          <w:p w14:paraId="3D76D6A1" w14:textId="3F6E2EBB" w:rsidR="003A76B7" w:rsidRPr="003A76B7" w:rsidRDefault="003A76B7" w:rsidP="003A76B7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B495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proofErr w:type="gramEnd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86A8" w14:textId="75F67510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7D6603" w:rsidRPr="003A76B7" w14:paraId="44757224" w14:textId="77777777" w:rsidTr="003A76B7">
        <w:trPr>
          <w:trHeight w:val="982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ACB1B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E86D3" w14:textId="6BBF6802" w:rsidR="007D6603" w:rsidRPr="003A76B7" w:rsidRDefault="007D6603" w:rsidP="003A76B7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Taxa de Bombeamento Estacionário de Concreto Usinado FCK 25MPA - Acima de 10m³ - Utilizado no local da Obra,</w:t>
            </w:r>
            <w:r w:rsidR="00E86FC6" w:rsidRPr="003A76B7">
              <w:rPr>
                <w:rFonts w:ascii="Arial" w:hAnsi="Arial" w:cs="Arial"/>
                <w:color w:val="000000"/>
                <w:sz w:val="20"/>
                <w:szCs w:val="20"/>
              </w:rPr>
              <w:t xml:space="preserve"> ou seja no Município</w:t>
            </w: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 xml:space="preserve"> de Bom Sucesso do Sul – PR.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73973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proofErr w:type="gramEnd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C0BB" w14:textId="14E62AA3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7D6603" w:rsidRPr="003A76B7" w14:paraId="2A5C45EC" w14:textId="77777777" w:rsidTr="00C17A83">
        <w:trPr>
          <w:trHeight w:val="361"/>
          <w:jc w:val="center"/>
        </w:trPr>
        <w:tc>
          <w:tcPr>
            <w:tcW w:w="9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A8AF5C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Lote 02</w:t>
            </w:r>
          </w:p>
        </w:tc>
      </w:tr>
      <w:tr w:rsidR="007D6603" w:rsidRPr="003A76B7" w14:paraId="4C9CE459" w14:textId="77777777" w:rsidTr="00C17A83">
        <w:trPr>
          <w:trHeight w:val="282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33EFC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C411A0" w14:textId="77777777" w:rsidR="007D6603" w:rsidRPr="003A76B7" w:rsidRDefault="007D6603" w:rsidP="003A76B7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dos Itens: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E51D49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A16497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Qtde</w:t>
            </w:r>
            <w:proofErr w:type="spellEnd"/>
            <w:r w:rsidRPr="003A76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D6603" w:rsidRPr="003A76B7" w14:paraId="5CC26FA0" w14:textId="77777777" w:rsidTr="003A76B7">
        <w:trPr>
          <w:trHeight w:val="878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0EF6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7CB08" w14:textId="01D569B1" w:rsidR="007D6603" w:rsidRPr="003A76B7" w:rsidRDefault="007D6603" w:rsidP="003A76B7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Fornecimento, transporte e Aplicação de Concreto Betuminoso Usinado à Quente – CBUQ, faixa “C” – DER – PR, a ser executado no</w:t>
            </w:r>
            <w:r w:rsidR="00E86FC6" w:rsidRPr="003A76B7">
              <w:rPr>
                <w:rFonts w:ascii="Arial" w:hAnsi="Arial" w:cs="Arial"/>
                <w:color w:val="000000"/>
                <w:sz w:val="20"/>
                <w:szCs w:val="20"/>
              </w:rPr>
              <w:t xml:space="preserve"> Município</w:t>
            </w: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 xml:space="preserve"> de Bom Sucesso do Sul – PR.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4DFAD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ton</w:t>
            </w:r>
            <w:proofErr w:type="gramEnd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CDBC" w14:textId="58F134FA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2.000</w:t>
            </w:r>
          </w:p>
        </w:tc>
      </w:tr>
      <w:tr w:rsidR="007D6603" w:rsidRPr="003A76B7" w14:paraId="54E342C6" w14:textId="77777777" w:rsidTr="00C17A83">
        <w:trPr>
          <w:trHeight w:val="900"/>
          <w:jc w:val="center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2E29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496FD" w14:textId="4CF7363F" w:rsidR="007D6603" w:rsidRPr="003A76B7" w:rsidRDefault="007D6603" w:rsidP="003A76B7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Fornecimento, transporte e Aplicação de Emulsão Asfáltica, do tipo RR-1C, a ser executado no Municí</w:t>
            </w:r>
            <w:r w:rsidR="00E86FC6" w:rsidRPr="003A76B7">
              <w:rPr>
                <w:rFonts w:ascii="Arial" w:hAnsi="Arial" w:cs="Arial"/>
                <w:color w:val="000000"/>
                <w:sz w:val="20"/>
                <w:szCs w:val="20"/>
              </w:rPr>
              <w:t>pio de Bom Sucesso do Sul – PR.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1354F" w14:textId="77777777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709E3" w14:textId="2BA54B74" w:rsidR="007D6603" w:rsidRPr="003A76B7" w:rsidRDefault="007D6603" w:rsidP="003A76B7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76B7">
              <w:rPr>
                <w:rFonts w:ascii="Arial" w:hAnsi="Arial" w:cs="Arial"/>
                <w:color w:val="000000"/>
                <w:sz w:val="20"/>
                <w:szCs w:val="20"/>
              </w:rPr>
              <w:t>8.000</w:t>
            </w:r>
          </w:p>
        </w:tc>
      </w:tr>
    </w:tbl>
    <w:p w14:paraId="42B53A79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9106FA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lastRenderedPageBreak/>
        <w:t xml:space="preserve">LEVANTAMENTO DE MERCADO </w:t>
      </w:r>
    </w:p>
    <w:p w14:paraId="7FC5888C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581459FF" w14:textId="0BC3197F" w:rsidR="00F87662" w:rsidRPr="003A76B7" w:rsidRDefault="00F87662" w:rsidP="003A76B7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  <w:r w:rsidRPr="003A76B7">
        <w:rPr>
          <w:rFonts w:ascii="Arial" w:hAnsi="Arial" w:cs="Arial"/>
          <w:bCs/>
          <w:sz w:val="22"/>
          <w:szCs w:val="22"/>
        </w:rPr>
        <w:t>Em levantamento realizado na atual estrutura do presente Órgão Público, constata-se que a única solução possível é a instauração de procedimento licitatório, tendo em vista que a entidade não possui usina de concreto nem pedreira instalada para uso do interesse público.</w:t>
      </w:r>
    </w:p>
    <w:p w14:paraId="1FCD5E49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Diante das necessidades apontadas neste estudo, o atendimento à solução exige a contratação de empresa especializada cujo o ramo de atividade seja compatível com o objeto pretendido. </w:t>
      </w:r>
    </w:p>
    <w:p w14:paraId="24A6D769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Foram analisadas contratações similares feitas por outros órgãos e entidades, por meio de consultas a outros editais, com objetivo de identificar a existência de novas metodologias, tecnologias ou inovações que melhor atendessem às necessidades da municipalidade. Não se observou maiores variações quanto à execução do objeto no que se refere ao papel do objeto a qual se pretende contratar. Assim, a variação se dá pela modalidade de licitação aplicada a cada caso, a depender da permissibilidade normativa. </w:t>
      </w:r>
    </w:p>
    <w:p w14:paraId="2FA29629" w14:textId="77777777" w:rsidR="00F87662" w:rsidRPr="003A76B7" w:rsidRDefault="00F87662" w:rsidP="003A76B7">
      <w:pPr>
        <w:spacing w:after="114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Logo, a aquisição do objeto do presente Estudo Técnico Preliminar se constitui, no atual cenário, em objeto de frequente aquisição por órgãos públicos, em todas as suas esferas. </w:t>
      </w:r>
    </w:p>
    <w:p w14:paraId="0B677385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1AC779E1" w14:textId="77777777" w:rsidR="00F87662" w:rsidRPr="003A76B7" w:rsidRDefault="00F87662" w:rsidP="003A76B7">
      <w:pPr>
        <w:spacing w:after="62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ESTIMATIVA DO PREÇO DA CONTRATAÇÃO </w:t>
      </w:r>
    </w:p>
    <w:p w14:paraId="719B67EE" w14:textId="4C554578" w:rsidR="00F87662" w:rsidRPr="003A76B7" w:rsidRDefault="00F87662" w:rsidP="003A76B7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  <w:r w:rsidR="00650646" w:rsidRPr="003A76B7">
        <w:rPr>
          <w:rFonts w:ascii="Arial" w:hAnsi="Arial" w:cs="Arial"/>
          <w:bCs/>
          <w:sz w:val="22"/>
          <w:szCs w:val="22"/>
        </w:rPr>
        <w:t xml:space="preserve">O </w:t>
      </w:r>
      <w:r w:rsidRPr="003A76B7">
        <w:rPr>
          <w:rFonts w:ascii="Arial" w:hAnsi="Arial" w:cs="Arial"/>
          <w:bCs/>
          <w:sz w:val="22"/>
          <w:szCs w:val="22"/>
        </w:rPr>
        <w:t>valor estimado para o objeto é de</w:t>
      </w:r>
      <w:r w:rsidR="00650646" w:rsidRPr="003A76B7">
        <w:rPr>
          <w:rFonts w:ascii="Arial" w:hAnsi="Arial" w:cs="Arial"/>
          <w:bCs/>
          <w:sz w:val="22"/>
          <w:szCs w:val="22"/>
        </w:rPr>
        <w:t xml:space="preserve"> aproximado de</w:t>
      </w:r>
      <w:r w:rsidRPr="003A76B7">
        <w:rPr>
          <w:rFonts w:ascii="Arial" w:hAnsi="Arial" w:cs="Arial"/>
          <w:bCs/>
          <w:sz w:val="22"/>
          <w:szCs w:val="22"/>
        </w:rPr>
        <w:t xml:space="preserve"> R$ </w:t>
      </w:r>
      <w:r w:rsidR="001C0B5F" w:rsidRPr="003A76B7">
        <w:rPr>
          <w:rFonts w:ascii="Arial" w:hAnsi="Arial" w:cs="Arial"/>
          <w:bCs/>
          <w:sz w:val="22"/>
          <w:szCs w:val="22"/>
        </w:rPr>
        <w:t>3</w:t>
      </w:r>
      <w:r w:rsidR="00D90FEE" w:rsidRPr="003A76B7">
        <w:rPr>
          <w:rFonts w:ascii="Arial" w:hAnsi="Arial" w:cs="Arial"/>
          <w:bCs/>
          <w:sz w:val="22"/>
          <w:szCs w:val="22"/>
        </w:rPr>
        <w:t>.</w:t>
      </w:r>
      <w:r w:rsidR="001C0B5F" w:rsidRPr="003A76B7">
        <w:rPr>
          <w:rFonts w:ascii="Arial" w:hAnsi="Arial" w:cs="Arial"/>
          <w:bCs/>
          <w:sz w:val="22"/>
          <w:szCs w:val="22"/>
        </w:rPr>
        <w:t>0</w:t>
      </w:r>
      <w:r w:rsidR="00D90FEE" w:rsidRPr="003A76B7">
        <w:rPr>
          <w:rFonts w:ascii="Arial" w:hAnsi="Arial" w:cs="Arial"/>
          <w:bCs/>
          <w:sz w:val="22"/>
          <w:szCs w:val="22"/>
        </w:rPr>
        <w:t>00.000,00</w:t>
      </w:r>
      <w:r w:rsidRPr="003A76B7">
        <w:rPr>
          <w:rFonts w:ascii="Arial" w:hAnsi="Arial" w:cs="Arial"/>
          <w:bCs/>
          <w:sz w:val="22"/>
          <w:szCs w:val="22"/>
        </w:rPr>
        <w:t xml:space="preserve"> (</w:t>
      </w:r>
      <w:r w:rsidR="001C0B5F" w:rsidRPr="003A76B7">
        <w:rPr>
          <w:rFonts w:ascii="Arial" w:hAnsi="Arial" w:cs="Arial"/>
          <w:bCs/>
          <w:sz w:val="22"/>
          <w:szCs w:val="22"/>
        </w:rPr>
        <w:t>três</w:t>
      </w:r>
      <w:r w:rsidR="00D90FEE" w:rsidRPr="003A76B7">
        <w:rPr>
          <w:rFonts w:ascii="Arial" w:hAnsi="Arial" w:cs="Arial"/>
          <w:bCs/>
          <w:sz w:val="22"/>
          <w:szCs w:val="22"/>
        </w:rPr>
        <w:t xml:space="preserve"> milh</w:t>
      </w:r>
      <w:r w:rsidR="001C0B5F" w:rsidRPr="003A76B7">
        <w:rPr>
          <w:rFonts w:ascii="Arial" w:hAnsi="Arial" w:cs="Arial"/>
          <w:bCs/>
          <w:sz w:val="22"/>
          <w:szCs w:val="22"/>
        </w:rPr>
        <w:t xml:space="preserve">ões de </w:t>
      </w:r>
      <w:r w:rsidR="00D90FEE" w:rsidRPr="003A76B7">
        <w:rPr>
          <w:rFonts w:ascii="Arial" w:hAnsi="Arial" w:cs="Arial"/>
          <w:bCs/>
          <w:sz w:val="22"/>
          <w:szCs w:val="22"/>
        </w:rPr>
        <w:t>reais</w:t>
      </w:r>
      <w:r w:rsidRPr="003A76B7">
        <w:rPr>
          <w:rFonts w:ascii="Arial" w:hAnsi="Arial" w:cs="Arial"/>
          <w:bCs/>
          <w:sz w:val="22"/>
          <w:szCs w:val="22"/>
        </w:rPr>
        <w:t>)</w:t>
      </w:r>
      <w:r w:rsidR="00D90FEE" w:rsidRPr="003A76B7">
        <w:rPr>
          <w:rFonts w:ascii="Arial" w:hAnsi="Arial" w:cs="Arial"/>
          <w:bCs/>
          <w:sz w:val="22"/>
          <w:szCs w:val="22"/>
        </w:rPr>
        <w:t>.</w:t>
      </w:r>
    </w:p>
    <w:p w14:paraId="266D3982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4743ED71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color w:val="auto"/>
          <w:sz w:val="22"/>
          <w:szCs w:val="22"/>
        </w:rPr>
      </w:pPr>
      <w:r w:rsidRPr="003A76B7">
        <w:rPr>
          <w:rFonts w:cs="Arial"/>
          <w:i w:val="0"/>
          <w:color w:val="auto"/>
          <w:sz w:val="22"/>
          <w:szCs w:val="22"/>
        </w:rPr>
        <w:t xml:space="preserve">JUSTIFICATIVA PARA PARCELAMENTO OU NÃO DA SOLUÇÃO </w:t>
      </w:r>
    </w:p>
    <w:p w14:paraId="13F8F141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0E82087B" w14:textId="3C1B365C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  <w:r w:rsidRPr="003A76B7">
        <w:rPr>
          <w:rFonts w:ascii="Arial" w:hAnsi="Arial" w:cs="Arial"/>
          <w:sz w:val="22"/>
          <w:szCs w:val="22"/>
        </w:rPr>
        <w:t xml:space="preserve">Em regra, conforme disposições estabelecidas na alínea b, inciso V, do art. 40 da Lei n.º 14.133/21, o planejamento da compra deverá atender, entre outros, ao princípio do parcelamento, quando for tecnicamente viável e economicamente vantajoso, com vistas ao melhor aproveitamento dos recursos disponíveis no mercado e à ampliação da competitividade sem perda da economia de escala. </w:t>
      </w:r>
    </w:p>
    <w:p w14:paraId="2D8BFE9F" w14:textId="77777777" w:rsidR="00F87662" w:rsidRPr="003A76B7" w:rsidRDefault="00F87662" w:rsidP="003A76B7">
      <w:pPr>
        <w:spacing w:after="114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Considerando as especificidades do presente objeto a demanda será parcelada, em privilégio principalmente ao princípio da economicidade.</w:t>
      </w:r>
    </w:p>
    <w:p w14:paraId="6EB3EC7B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078418E8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DEMONSTRATIVO DOS RESULTADOS PRETENDIDOS </w:t>
      </w:r>
    </w:p>
    <w:p w14:paraId="71BC373F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5CA06A37" w14:textId="77777777" w:rsidR="00F87662" w:rsidRPr="003A76B7" w:rsidRDefault="00F87662" w:rsidP="003A76B7">
      <w:pPr>
        <w:spacing w:after="135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Os resultados pretendidos são: </w:t>
      </w:r>
    </w:p>
    <w:p w14:paraId="1117A36A" w14:textId="77777777" w:rsidR="00F87662" w:rsidRPr="003A76B7" w:rsidRDefault="00F87662" w:rsidP="003A76B7">
      <w:pPr>
        <w:numPr>
          <w:ilvl w:val="0"/>
          <w:numId w:val="28"/>
        </w:numPr>
        <w:spacing w:after="3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Fornecimento dos itens do presente ETP.</w:t>
      </w:r>
    </w:p>
    <w:p w14:paraId="52E4CE68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2ECF4EC3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PROVIDÊNCIAS PRÉVIAS AO CONTRATO </w:t>
      </w:r>
    </w:p>
    <w:p w14:paraId="37281060" w14:textId="7B0143E1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 </w:t>
      </w:r>
    </w:p>
    <w:p w14:paraId="17090872" w14:textId="77777777" w:rsidR="00F87662" w:rsidRPr="003A76B7" w:rsidRDefault="00F87662" w:rsidP="003A76B7">
      <w:pPr>
        <w:spacing w:after="111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Não aponta-se providências prévias necessárias </w:t>
      </w:r>
    </w:p>
    <w:p w14:paraId="5095C186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1C2E0FCB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CONTRATAÇÕES CORRELATAS/INTERDEPENDENTES </w:t>
      </w:r>
    </w:p>
    <w:p w14:paraId="2E20979E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52B038C1" w14:textId="7A96147B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Pr="003A76B7">
        <w:rPr>
          <w:rFonts w:ascii="Arial" w:hAnsi="Arial" w:cs="Arial"/>
          <w:sz w:val="22"/>
          <w:szCs w:val="22"/>
        </w:rPr>
        <w:t>Não se aplica</w:t>
      </w:r>
    </w:p>
    <w:p w14:paraId="4D7E2D50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7C9D30CC" w14:textId="77777777" w:rsidR="00F87662" w:rsidRPr="003A76B7" w:rsidRDefault="00F87662" w:rsidP="003A76B7">
      <w:pPr>
        <w:pStyle w:val="Ttulo1"/>
        <w:spacing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IMPACTOS AMBIENTAIS </w:t>
      </w:r>
    </w:p>
    <w:p w14:paraId="3566010A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3A76B7">
        <w:rPr>
          <w:rFonts w:ascii="Arial" w:hAnsi="Arial" w:cs="Arial"/>
          <w:b/>
          <w:sz w:val="22"/>
          <w:szCs w:val="22"/>
        </w:rPr>
        <w:t xml:space="preserve"> </w:t>
      </w:r>
    </w:p>
    <w:p w14:paraId="2542AB16" w14:textId="2AC87040" w:rsidR="00F87662" w:rsidRPr="003A76B7" w:rsidRDefault="003A76B7" w:rsidP="003A76B7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3A76B7">
        <w:rPr>
          <w:rFonts w:ascii="Arial" w:hAnsi="Arial" w:cs="Arial"/>
          <w:bCs/>
          <w:sz w:val="22"/>
          <w:szCs w:val="22"/>
        </w:rPr>
        <w:t>Descrito acima.</w:t>
      </w:r>
      <w:bookmarkStart w:id="0" w:name="_GoBack"/>
      <w:bookmarkEnd w:id="0"/>
    </w:p>
    <w:p w14:paraId="09AA254A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F65477F" w14:textId="77777777" w:rsidR="00F87662" w:rsidRPr="003A76B7" w:rsidRDefault="00F87662" w:rsidP="003A76B7">
      <w:pPr>
        <w:pStyle w:val="Ttulo1"/>
        <w:spacing w:after="69" w:line="288" w:lineRule="auto"/>
        <w:jc w:val="both"/>
        <w:rPr>
          <w:rFonts w:cs="Arial"/>
          <w:i w:val="0"/>
          <w:sz w:val="22"/>
          <w:szCs w:val="22"/>
        </w:rPr>
      </w:pPr>
      <w:r w:rsidRPr="003A76B7">
        <w:rPr>
          <w:rFonts w:cs="Arial"/>
          <w:i w:val="0"/>
          <w:sz w:val="22"/>
          <w:szCs w:val="22"/>
        </w:rPr>
        <w:t xml:space="preserve">VIABILIDADE DA CONTRATAÇÃO </w:t>
      </w:r>
    </w:p>
    <w:p w14:paraId="4B74B524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Esta equipe de planejamento declara viável esta contratação, com a natureza de registro de preços, levando em conta que não existe previsão assertiva da quantidade a ser executada.  </w:t>
      </w:r>
    </w:p>
    <w:p w14:paraId="57561665" w14:textId="77777777" w:rsidR="00F87662" w:rsidRPr="003A76B7" w:rsidRDefault="00F87662" w:rsidP="003A76B7">
      <w:pPr>
        <w:spacing w:after="118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Justificativa da Viabilidade: </w:t>
      </w:r>
    </w:p>
    <w:p w14:paraId="1CA6053F" w14:textId="77777777" w:rsidR="00F87662" w:rsidRPr="003A76B7" w:rsidRDefault="00F87662" w:rsidP="003A76B7">
      <w:pPr>
        <w:spacing w:after="112"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Em face da necessidade de contratação, justifica a abertura do presente procedimento licitatório. </w:t>
      </w:r>
    </w:p>
    <w:p w14:paraId="28241296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 </w:t>
      </w:r>
    </w:p>
    <w:p w14:paraId="0AE9D006" w14:textId="7BEAF2C5" w:rsidR="00F87662" w:rsidRPr="003A76B7" w:rsidRDefault="00F87662" w:rsidP="003A76B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 xml:space="preserve">Bom Sucesso do Sul - </w:t>
      </w:r>
      <w:proofErr w:type="spellStart"/>
      <w:r w:rsidRPr="003A76B7">
        <w:rPr>
          <w:rFonts w:ascii="Arial" w:hAnsi="Arial" w:cs="Arial"/>
          <w:sz w:val="22"/>
          <w:szCs w:val="22"/>
        </w:rPr>
        <w:t>Pr</w:t>
      </w:r>
      <w:proofErr w:type="spellEnd"/>
      <w:r w:rsidRPr="003A76B7">
        <w:rPr>
          <w:rFonts w:ascii="Arial" w:hAnsi="Arial" w:cs="Arial"/>
          <w:sz w:val="22"/>
          <w:szCs w:val="22"/>
        </w:rPr>
        <w:t xml:space="preserve">, </w:t>
      </w:r>
      <w:r w:rsidR="003A76B7" w:rsidRPr="003A76B7">
        <w:rPr>
          <w:rFonts w:ascii="Arial" w:hAnsi="Arial" w:cs="Arial"/>
          <w:sz w:val="22"/>
          <w:szCs w:val="22"/>
        </w:rPr>
        <w:t>05</w:t>
      </w:r>
      <w:r w:rsidRPr="003A76B7">
        <w:rPr>
          <w:rFonts w:ascii="Arial" w:hAnsi="Arial" w:cs="Arial"/>
          <w:sz w:val="22"/>
          <w:szCs w:val="22"/>
        </w:rPr>
        <w:t xml:space="preserve"> de </w:t>
      </w:r>
      <w:r w:rsidR="003A76B7" w:rsidRPr="003A76B7">
        <w:rPr>
          <w:rFonts w:ascii="Arial" w:hAnsi="Arial" w:cs="Arial"/>
          <w:sz w:val="22"/>
          <w:szCs w:val="22"/>
        </w:rPr>
        <w:t>fevereiro</w:t>
      </w:r>
      <w:r w:rsidRPr="003A76B7">
        <w:rPr>
          <w:rFonts w:ascii="Arial" w:hAnsi="Arial" w:cs="Arial"/>
          <w:sz w:val="22"/>
          <w:szCs w:val="22"/>
        </w:rPr>
        <w:t xml:space="preserve"> de 202</w:t>
      </w:r>
      <w:r w:rsidR="003A76B7" w:rsidRPr="003A76B7">
        <w:rPr>
          <w:rFonts w:ascii="Arial" w:hAnsi="Arial" w:cs="Arial"/>
          <w:sz w:val="22"/>
          <w:szCs w:val="22"/>
        </w:rPr>
        <w:t>6</w:t>
      </w:r>
      <w:r w:rsidRPr="003A76B7">
        <w:rPr>
          <w:rFonts w:ascii="Arial" w:hAnsi="Arial" w:cs="Arial"/>
          <w:sz w:val="22"/>
          <w:szCs w:val="22"/>
        </w:rPr>
        <w:t>.</w:t>
      </w:r>
    </w:p>
    <w:p w14:paraId="46DE2D40" w14:textId="77777777" w:rsidR="00F87662" w:rsidRPr="003A76B7" w:rsidRDefault="00F87662" w:rsidP="003A76B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A76B7">
        <w:rPr>
          <w:rFonts w:ascii="Arial" w:eastAsia="Trebuchet MS" w:hAnsi="Arial" w:cs="Arial"/>
          <w:sz w:val="22"/>
          <w:szCs w:val="22"/>
        </w:rPr>
        <w:t xml:space="preserve"> </w:t>
      </w:r>
    </w:p>
    <w:p w14:paraId="547ADD7F" w14:textId="77777777" w:rsidR="00F87662" w:rsidRPr="003A76B7" w:rsidRDefault="00F87662" w:rsidP="003A76B7">
      <w:pPr>
        <w:spacing w:after="58" w:line="288" w:lineRule="auto"/>
        <w:jc w:val="both"/>
        <w:rPr>
          <w:rFonts w:ascii="Arial" w:eastAsia="Trebuchet MS" w:hAnsi="Arial" w:cs="Arial"/>
          <w:sz w:val="22"/>
          <w:szCs w:val="22"/>
        </w:rPr>
      </w:pPr>
      <w:r w:rsidRPr="003A76B7">
        <w:rPr>
          <w:rFonts w:ascii="Arial" w:eastAsia="Trebuchet MS" w:hAnsi="Arial" w:cs="Arial"/>
          <w:sz w:val="22"/>
          <w:szCs w:val="22"/>
        </w:rPr>
        <w:t xml:space="preserve"> </w:t>
      </w:r>
    </w:p>
    <w:p w14:paraId="0119B673" w14:textId="77777777" w:rsidR="001F4019" w:rsidRPr="003A76B7" w:rsidRDefault="001F4019" w:rsidP="003A76B7">
      <w:pPr>
        <w:spacing w:after="58" w:line="288" w:lineRule="auto"/>
        <w:jc w:val="both"/>
        <w:rPr>
          <w:rFonts w:ascii="Arial" w:hAnsi="Arial" w:cs="Arial"/>
          <w:sz w:val="22"/>
          <w:szCs w:val="22"/>
        </w:rPr>
      </w:pPr>
    </w:p>
    <w:p w14:paraId="222AF8B4" w14:textId="5D8B44D7" w:rsidR="00332015" w:rsidRPr="003A76B7" w:rsidRDefault="001F4019" w:rsidP="003A76B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Fábio Júnior de Oliveira</w:t>
      </w:r>
    </w:p>
    <w:p w14:paraId="5819AC4F" w14:textId="77777777" w:rsidR="001F4019" w:rsidRPr="003A76B7" w:rsidRDefault="001F4019" w:rsidP="003A76B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3A76B7">
        <w:rPr>
          <w:rFonts w:ascii="Arial" w:hAnsi="Arial" w:cs="Arial"/>
          <w:sz w:val="22"/>
          <w:szCs w:val="22"/>
        </w:rPr>
        <w:t>Diretor do Departamento</w:t>
      </w:r>
    </w:p>
    <w:p w14:paraId="5F8A73D9" w14:textId="13ECDE52" w:rsidR="001F4019" w:rsidRPr="003A76B7" w:rsidRDefault="001F4019" w:rsidP="003A76B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3A76B7">
        <w:rPr>
          <w:rFonts w:ascii="Arial" w:hAnsi="Arial" w:cs="Arial"/>
          <w:sz w:val="22"/>
          <w:szCs w:val="22"/>
        </w:rPr>
        <w:t>de</w:t>
      </w:r>
      <w:proofErr w:type="gramEnd"/>
      <w:r w:rsidRPr="003A76B7">
        <w:rPr>
          <w:rFonts w:ascii="Arial" w:hAnsi="Arial" w:cs="Arial"/>
          <w:sz w:val="22"/>
          <w:szCs w:val="22"/>
        </w:rPr>
        <w:t xml:space="preserve"> Obras e Serviços Urbanos</w:t>
      </w:r>
    </w:p>
    <w:sectPr w:rsidR="001F4019" w:rsidRPr="003A76B7" w:rsidSect="00FF5C41">
      <w:headerReference w:type="default" r:id="rId7"/>
      <w:footerReference w:type="default" r:id="rId8"/>
      <w:pgSz w:w="11907" w:h="16840" w:code="9"/>
      <w:pgMar w:top="2835" w:right="127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6A869" w14:textId="77777777" w:rsidR="0042165E" w:rsidRDefault="0042165E" w:rsidP="000B588E">
      <w:r>
        <w:separator/>
      </w:r>
    </w:p>
  </w:endnote>
  <w:endnote w:type="continuationSeparator" w:id="0">
    <w:p w14:paraId="64EE0CFA" w14:textId="77777777" w:rsidR="0042165E" w:rsidRDefault="0042165E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DF38" w14:textId="77777777" w:rsidR="00987600" w:rsidRDefault="000B588E" w:rsidP="00987600">
    <w:pPr>
      <w:pStyle w:val="Rodap"/>
      <w:jc w:val="center"/>
      <w:rPr>
        <w:rFonts w:ascii="Cambria" w:hAnsi="Cambria"/>
        <w:color w:val="808080"/>
        <w:sz w:val="18"/>
        <w:szCs w:val="18"/>
      </w:rPr>
    </w:pPr>
    <w:r w:rsidRPr="000B588E">
      <w:rPr>
        <w:rFonts w:ascii="Cambria" w:hAnsi="Cambria"/>
        <w:color w:val="808080"/>
        <w:sz w:val="18"/>
        <w:szCs w:val="18"/>
      </w:rPr>
      <w:t xml:space="preserve">Rua Cândido </w:t>
    </w:r>
    <w:proofErr w:type="spellStart"/>
    <w:r w:rsidRPr="000B588E">
      <w:rPr>
        <w:rFonts w:ascii="Cambria" w:hAnsi="Cambria"/>
        <w:color w:val="808080"/>
        <w:sz w:val="18"/>
        <w:szCs w:val="18"/>
      </w:rPr>
      <w:t>Merlo</w:t>
    </w:r>
    <w:proofErr w:type="spellEnd"/>
    <w:r w:rsidRPr="000B588E">
      <w:rPr>
        <w:rFonts w:ascii="Cambria" w:hAnsi="Cambria"/>
        <w:color w:val="808080"/>
        <w:sz w:val="18"/>
        <w:szCs w:val="18"/>
      </w:rPr>
      <w:t>, nº 290 | CEP 85.515-000 | Bom Sucesso do Sul – Paraná</w:t>
    </w:r>
  </w:p>
  <w:p w14:paraId="5555246E" w14:textId="0F71648D" w:rsidR="000B588E" w:rsidRPr="000B588E" w:rsidRDefault="000B588E" w:rsidP="00987600">
    <w:pPr>
      <w:pStyle w:val="Rodap"/>
      <w:jc w:val="center"/>
    </w:pPr>
    <w:r w:rsidRPr="000B588E">
      <w:rPr>
        <w:rFonts w:ascii="Cambria" w:hAnsi="Cambria"/>
        <w:color w:val="808080"/>
        <w:sz w:val="18"/>
        <w:szCs w:val="18"/>
      </w:rPr>
      <w:t xml:space="preserve">Fone/Fax (46) 3234-1135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4C0D4" w14:textId="77777777" w:rsidR="0042165E" w:rsidRDefault="0042165E" w:rsidP="000B588E">
      <w:r>
        <w:separator/>
      </w:r>
    </w:p>
  </w:footnote>
  <w:footnote w:type="continuationSeparator" w:id="0">
    <w:p w14:paraId="7FEA8E33" w14:textId="77777777" w:rsidR="0042165E" w:rsidRDefault="0042165E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51DF8" w14:textId="7D23C727" w:rsidR="000B588E" w:rsidRDefault="009876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80FB6" wp14:editId="43E6825B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41EFF6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339F7FF1" w14:textId="77777777" w:rsidR="000B588E" w:rsidRPr="00987600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8FC16A6" w14:textId="77777777" w:rsidR="000B588E" w:rsidRPr="00DA3085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</w:pPr>
                          <w:r w:rsidRPr="00DA3085"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  <w:t>MUNICÍPIO DE BOM SUCESSO DO SUL</w:t>
                          </w:r>
                        </w:p>
                        <w:p w14:paraId="63E368B0" w14:textId="77777777" w:rsidR="00987600" w:rsidRPr="00987600" w:rsidRDefault="00987600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4"/>
                              <w:szCs w:val="34"/>
                            </w:rPr>
                          </w:pPr>
                        </w:p>
                        <w:p w14:paraId="433C356A" w14:textId="06A47F3A" w:rsidR="000B588E" w:rsidRPr="00987600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>ESTADO DO PARANÁ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 xml:space="preserve">     </w:t>
                          </w:r>
                          <w:r w:rsid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 80.874.100/0001-86</w:t>
                          </w:r>
                        </w:p>
                        <w:p w14:paraId="77DA05E3" w14:textId="77777777" w:rsidR="000B588E" w:rsidRPr="00987600" w:rsidRDefault="000B588E" w:rsidP="000B588E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0220C244" w14:textId="77777777" w:rsidR="000B588E" w:rsidRPr="00987600" w:rsidRDefault="000B588E" w:rsidP="000B588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80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" stroked="f">
              <v:textbox>
                <w:txbxContent>
                  <w:p w14:paraId="2341EFF6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339F7FF1" w14:textId="77777777" w:rsidR="000B588E" w:rsidRPr="00987600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8FC16A6" w14:textId="77777777" w:rsidR="000B588E" w:rsidRPr="00DA3085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</w:pPr>
                    <w:r w:rsidRPr="00DA3085"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  <w:t>MUNICÍPIO DE BOM SUCESSO DO SUL</w:t>
                    </w:r>
                  </w:p>
                  <w:p w14:paraId="63E368B0" w14:textId="77777777" w:rsidR="00987600" w:rsidRPr="00987600" w:rsidRDefault="00987600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4"/>
                        <w:szCs w:val="34"/>
                      </w:rPr>
                    </w:pPr>
                  </w:p>
                  <w:p w14:paraId="433C356A" w14:textId="06A47F3A" w:rsidR="000B588E" w:rsidRPr="00987600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 w:rsidRPr="00987600">
                      <w:rPr>
                        <w:rFonts w:ascii="Verdana" w:hAnsi="Verdana" w:cs="Arial"/>
                        <w:b/>
                        <w:color w:val="595959"/>
                      </w:rPr>
                      <w:t>ESTADO DO PARANÁ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</w:rPr>
                      <w:t xml:space="preserve">     </w:t>
                    </w:r>
                    <w:r w:rsid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        </w:t>
                    </w:r>
                    <w:r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 80.874.100/0001-86</w:t>
                    </w:r>
                  </w:p>
                  <w:p w14:paraId="77DA05E3" w14:textId="77777777" w:rsidR="000B588E" w:rsidRPr="00987600" w:rsidRDefault="000B588E" w:rsidP="000B588E">
                    <w:pPr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52"/>
                      </w:rPr>
                    </w:pPr>
                  </w:p>
                  <w:p w14:paraId="0220C244" w14:textId="77777777" w:rsidR="000B588E" w:rsidRPr="00987600" w:rsidRDefault="000B588E" w:rsidP="000B588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2165E">
      <w:rPr>
        <w:noProof/>
      </w:rPr>
      <w:object w:dxaOrig="1440" w:dyaOrig="1440" w14:anchorId="548F9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2049" DrawAspect="Content" ObjectID="_18317902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04E"/>
    <w:multiLevelType w:val="hybridMultilevel"/>
    <w:tmpl w:val="038ED302"/>
    <w:lvl w:ilvl="0" w:tplc="7AD01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6828C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C4C6A">
      <w:start w:val="1"/>
      <w:numFmt w:val="bullet"/>
      <w:lvlRestart w:val="0"/>
      <w:lvlText w:val="•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83C6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68B2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7C01F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27CD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E075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EC6A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938AF"/>
    <w:multiLevelType w:val="hybridMultilevel"/>
    <w:tmpl w:val="5F7A589C"/>
    <w:lvl w:ilvl="0" w:tplc="B4F2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E16AD"/>
    <w:multiLevelType w:val="hybridMultilevel"/>
    <w:tmpl w:val="32844F3E"/>
    <w:lvl w:ilvl="0" w:tplc="7C6252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A69C8">
      <w:start w:val="1"/>
      <w:numFmt w:val="bullet"/>
      <w:lvlText w:val="o"/>
      <w:lvlJc w:val="left"/>
      <w:pPr>
        <w:ind w:left="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4BB90">
      <w:start w:val="1"/>
      <w:numFmt w:val="bullet"/>
      <w:lvlText w:val="▪"/>
      <w:lvlJc w:val="left"/>
      <w:pPr>
        <w:ind w:left="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6F1D6">
      <w:start w:val="1"/>
      <w:numFmt w:val="bullet"/>
      <w:lvlRestart w:val="0"/>
      <w:lvlText w:val="•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A6F80">
      <w:start w:val="1"/>
      <w:numFmt w:val="bullet"/>
      <w:lvlText w:val="o"/>
      <w:lvlJc w:val="left"/>
      <w:pPr>
        <w:ind w:left="1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64556">
      <w:start w:val="1"/>
      <w:numFmt w:val="bullet"/>
      <w:lvlText w:val="▪"/>
      <w:lvlJc w:val="left"/>
      <w:pPr>
        <w:ind w:left="2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029FA">
      <w:start w:val="1"/>
      <w:numFmt w:val="bullet"/>
      <w:lvlText w:val="•"/>
      <w:lvlJc w:val="left"/>
      <w:pPr>
        <w:ind w:left="3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585418">
      <w:start w:val="1"/>
      <w:numFmt w:val="bullet"/>
      <w:lvlText w:val="o"/>
      <w:lvlJc w:val="left"/>
      <w:pPr>
        <w:ind w:left="3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00964">
      <w:start w:val="1"/>
      <w:numFmt w:val="bullet"/>
      <w:lvlText w:val="▪"/>
      <w:lvlJc w:val="left"/>
      <w:pPr>
        <w:ind w:left="4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6AB7D0A"/>
    <w:multiLevelType w:val="hybridMultilevel"/>
    <w:tmpl w:val="A15AA362"/>
    <w:lvl w:ilvl="0" w:tplc="527E2900">
      <w:start w:val="1"/>
      <w:numFmt w:val="lowerLetter"/>
      <w:lvlText w:val="%1)"/>
      <w:lvlJc w:val="left"/>
      <w:pPr>
        <w:ind w:left="193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50" w:hanging="360"/>
      </w:pPr>
    </w:lvl>
    <w:lvl w:ilvl="2" w:tplc="0416001B" w:tentative="1">
      <w:start w:val="1"/>
      <w:numFmt w:val="lowerRoman"/>
      <w:lvlText w:val="%3."/>
      <w:lvlJc w:val="right"/>
      <w:pPr>
        <w:ind w:left="3370" w:hanging="180"/>
      </w:pPr>
    </w:lvl>
    <w:lvl w:ilvl="3" w:tplc="0416000F" w:tentative="1">
      <w:start w:val="1"/>
      <w:numFmt w:val="decimal"/>
      <w:lvlText w:val="%4."/>
      <w:lvlJc w:val="left"/>
      <w:pPr>
        <w:ind w:left="4090" w:hanging="360"/>
      </w:pPr>
    </w:lvl>
    <w:lvl w:ilvl="4" w:tplc="04160019" w:tentative="1">
      <w:start w:val="1"/>
      <w:numFmt w:val="lowerLetter"/>
      <w:lvlText w:val="%5."/>
      <w:lvlJc w:val="left"/>
      <w:pPr>
        <w:ind w:left="4810" w:hanging="360"/>
      </w:pPr>
    </w:lvl>
    <w:lvl w:ilvl="5" w:tplc="0416001B" w:tentative="1">
      <w:start w:val="1"/>
      <w:numFmt w:val="lowerRoman"/>
      <w:lvlText w:val="%6."/>
      <w:lvlJc w:val="right"/>
      <w:pPr>
        <w:ind w:left="5530" w:hanging="180"/>
      </w:pPr>
    </w:lvl>
    <w:lvl w:ilvl="6" w:tplc="0416000F" w:tentative="1">
      <w:start w:val="1"/>
      <w:numFmt w:val="decimal"/>
      <w:lvlText w:val="%7."/>
      <w:lvlJc w:val="left"/>
      <w:pPr>
        <w:ind w:left="6250" w:hanging="360"/>
      </w:pPr>
    </w:lvl>
    <w:lvl w:ilvl="7" w:tplc="04160019" w:tentative="1">
      <w:start w:val="1"/>
      <w:numFmt w:val="lowerLetter"/>
      <w:lvlText w:val="%8."/>
      <w:lvlJc w:val="left"/>
      <w:pPr>
        <w:ind w:left="6970" w:hanging="360"/>
      </w:pPr>
    </w:lvl>
    <w:lvl w:ilvl="8" w:tplc="0416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9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0" w15:restartNumberingAfterBreak="0">
    <w:nsid w:val="429C18E9"/>
    <w:multiLevelType w:val="hybridMultilevel"/>
    <w:tmpl w:val="8FECF116"/>
    <w:lvl w:ilvl="0" w:tplc="A34C43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C5E7E">
      <w:start w:val="1"/>
      <w:numFmt w:val="lowerLetter"/>
      <w:lvlText w:val="%2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AD582">
      <w:start w:val="1"/>
      <w:numFmt w:val="lowerRoman"/>
      <w:lvlText w:val="%3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88022">
      <w:start w:val="5"/>
      <w:numFmt w:val="lowerLetter"/>
      <w:lvlRestart w:val="0"/>
      <w:lvlText w:val="%4)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80D8E">
      <w:start w:val="1"/>
      <w:numFmt w:val="lowerLetter"/>
      <w:lvlText w:val="%5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4B0EA">
      <w:start w:val="1"/>
      <w:numFmt w:val="lowerRoman"/>
      <w:lvlText w:val="%6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E56C6">
      <w:start w:val="1"/>
      <w:numFmt w:val="decimal"/>
      <w:lvlText w:val="%7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C4BC4">
      <w:start w:val="1"/>
      <w:numFmt w:val="lowerLetter"/>
      <w:lvlText w:val="%8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AC18C">
      <w:start w:val="1"/>
      <w:numFmt w:val="lowerRoman"/>
      <w:lvlText w:val="%9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589683D"/>
    <w:multiLevelType w:val="multilevel"/>
    <w:tmpl w:val="8D8475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520"/>
      </w:pPr>
      <w:rPr>
        <w:rFonts w:hint="default"/>
      </w:rPr>
    </w:lvl>
  </w:abstractNum>
  <w:abstractNum w:abstractNumId="13" w15:restartNumberingAfterBreak="0">
    <w:nsid w:val="47BE1144"/>
    <w:multiLevelType w:val="multilevel"/>
    <w:tmpl w:val="0902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55177"/>
    <w:multiLevelType w:val="hybridMultilevel"/>
    <w:tmpl w:val="57ACCCFC"/>
    <w:lvl w:ilvl="0" w:tplc="5E8C95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75206"/>
    <w:multiLevelType w:val="hybridMultilevel"/>
    <w:tmpl w:val="E26873B4"/>
    <w:lvl w:ilvl="0" w:tplc="61AA2346">
      <w:start w:val="1"/>
      <w:numFmt w:val="bullet"/>
      <w:lvlText w:val="•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8C95E">
      <w:start w:val="1"/>
      <w:numFmt w:val="bullet"/>
      <w:lvlText w:val="o"/>
      <w:lvlJc w:val="left"/>
      <w:pPr>
        <w:ind w:left="1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8C590">
      <w:start w:val="1"/>
      <w:numFmt w:val="bullet"/>
      <w:lvlText w:val="▪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6FF24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3832">
      <w:start w:val="1"/>
      <w:numFmt w:val="bullet"/>
      <w:lvlText w:val="o"/>
      <w:lvlJc w:val="left"/>
      <w:pPr>
        <w:ind w:left="3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C84B6">
      <w:start w:val="1"/>
      <w:numFmt w:val="bullet"/>
      <w:lvlText w:val="▪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0B3CE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C364C">
      <w:start w:val="1"/>
      <w:numFmt w:val="bullet"/>
      <w:lvlText w:val="o"/>
      <w:lvlJc w:val="left"/>
      <w:pPr>
        <w:ind w:left="5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6A2E2">
      <w:start w:val="1"/>
      <w:numFmt w:val="bullet"/>
      <w:lvlText w:val="▪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C65D6B"/>
    <w:multiLevelType w:val="multilevel"/>
    <w:tmpl w:val="4FAE3F5A"/>
    <w:lvl w:ilvl="0">
      <w:start w:val="6"/>
      <w:numFmt w:val="decimal"/>
      <w:lvlText w:val="%1.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4E3D30"/>
    <w:multiLevelType w:val="hybridMultilevel"/>
    <w:tmpl w:val="342E474E"/>
    <w:lvl w:ilvl="0" w:tplc="00889D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E2C1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24432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C781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6707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02C8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42F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A7B1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82EF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9308A5"/>
    <w:multiLevelType w:val="multilevel"/>
    <w:tmpl w:val="B69C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31B33"/>
    <w:multiLevelType w:val="hybridMultilevel"/>
    <w:tmpl w:val="02061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7E9E"/>
    <w:multiLevelType w:val="hybridMultilevel"/>
    <w:tmpl w:val="913C2C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B0E05"/>
    <w:multiLevelType w:val="hybridMultilevel"/>
    <w:tmpl w:val="170ED0BE"/>
    <w:lvl w:ilvl="0" w:tplc="A4F6DA1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492A2">
      <w:start w:val="1"/>
      <w:numFmt w:val="bullet"/>
      <w:lvlText w:val="o"/>
      <w:lvlJc w:val="left"/>
      <w:pPr>
        <w:ind w:left="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0431C">
      <w:start w:val="1"/>
      <w:numFmt w:val="bullet"/>
      <w:lvlRestart w:val="0"/>
      <w:lvlText w:val="-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0BF1E">
      <w:start w:val="1"/>
      <w:numFmt w:val="bullet"/>
      <w:lvlText w:val="•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C4466">
      <w:start w:val="1"/>
      <w:numFmt w:val="bullet"/>
      <w:lvlText w:val="o"/>
      <w:lvlJc w:val="left"/>
      <w:pPr>
        <w:ind w:left="2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EC87A">
      <w:start w:val="1"/>
      <w:numFmt w:val="bullet"/>
      <w:lvlText w:val="▪"/>
      <w:lvlJc w:val="left"/>
      <w:pPr>
        <w:ind w:left="2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A5E60">
      <w:start w:val="1"/>
      <w:numFmt w:val="bullet"/>
      <w:lvlText w:val="•"/>
      <w:lvlJc w:val="left"/>
      <w:pPr>
        <w:ind w:left="3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48B02">
      <w:start w:val="1"/>
      <w:numFmt w:val="bullet"/>
      <w:lvlText w:val="o"/>
      <w:lvlJc w:val="left"/>
      <w:pPr>
        <w:ind w:left="4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0990A">
      <w:start w:val="1"/>
      <w:numFmt w:val="bullet"/>
      <w:lvlText w:val="▪"/>
      <w:lvlJc w:val="left"/>
      <w:pPr>
        <w:ind w:left="4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A41999"/>
    <w:multiLevelType w:val="multilevel"/>
    <w:tmpl w:val="55C281C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FB1A82"/>
    <w:multiLevelType w:val="hybridMultilevel"/>
    <w:tmpl w:val="51360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87BBC"/>
    <w:multiLevelType w:val="hybridMultilevel"/>
    <w:tmpl w:val="5AC80112"/>
    <w:lvl w:ilvl="0" w:tplc="89A037BA">
      <w:start w:val="2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CF77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2D05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812C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E57C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AA2B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CAB2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0293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C059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067C90"/>
    <w:multiLevelType w:val="multilevel"/>
    <w:tmpl w:val="02746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84" w:hanging="1440"/>
      </w:pPr>
      <w:rPr>
        <w:rFonts w:hint="default"/>
      </w:rPr>
    </w:lvl>
  </w:abstractNum>
  <w:abstractNum w:abstractNumId="27" w15:restartNumberingAfterBreak="0">
    <w:nsid w:val="77EF5AE4"/>
    <w:multiLevelType w:val="hybridMultilevel"/>
    <w:tmpl w:val="3A068B6C"/>
    <w:lvl w:ilvl="0" w:tplc="1A8232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C7E8E">
      <w:start w:val="1"/>
      <w:numFmt w:val="bullet"/>
      <w:lvlText w:val="o"/>
      <w:lvlJc w:val="left"/>
      <w:pPr>
        <w:ind w:left="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2B5BA">
      <w:start w:val="1"/>
      <w:numFmt w:val="bullet"/>
      <w:lvlText w:val="▪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CC8DC">
      <w:start w:val="1"/>
      <w:numFmt w:val="bullet"/>
      <w:lvlText w:val="•"/>
      <w:lvlJc w:val="left"/>
      <w:pPr>
        <w:ind w:left="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06AC2">
      <w:start w:val="1"/>
      <w:numFmt w:val="bullet"/>
      <w:lvlRestart w:val="0"/>
      <w:lvlText w:val="-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05A0A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AD5C8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06E6A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2ED44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07535D"/>
    <w:multiLevelType w:val="hybridMultilevel"/>
    <w:tmpl w:val="4E6ABF38"/>
    <w:lvl w:ilvl="0" w:tplc="53068156">
      <w:start w:val="8"/>
      <w:numFmt w:val="bullet"/>
      <w:lvlText w:val="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871593"/>
    <w:multiLevelType w:val="hybridMultilevel"/>
    <w:tmpl w:val="9D6A7EC6"/>
    <w:lvl w:ilvl="0" w:tplc="1550106A">
      <w:start w:val="1"/>
      <w:numFmt w:val="decimalZero"/>
      <w:lvlText w:val="%1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8CDA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6847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4C1F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EBE1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C3B3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81DB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429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2F61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30"/>
  </w:num>
  <w:num w:numId="6">
    <w:abstractNumId w:val="2"/>
  </w:num>
  <w:num w:numId="7">
    <w:abstractNumId w:val="6"/>
  </w:num>
  <w:num w:numId="8">
    <w:abstractNumId w:val="4"/>
  </w:num>
  <w:num w:numId="9">
    <w:abstractNumId w:val="15"/>
  </w:num>
  <w:num w:numId="10">
    <w:abstractNumId w:val="24"/>
  </w:num>
  <w:num w:numId="11">
    <w:abstractNumId w:val="12"/>
  </w:num>
  <w:num w:numId="12">
    <w:abstractNumId w:val="28"/>
  </w:num>
  <w:num w:numId="13">
    <w:abstractNumId w:val="25"/>
  </w:num>
  <w:num w:numId="14">
    <w:abstractNumId w:val="29"/>
  </w:num>
  <w:num w:numId="15">
    <w:abstractNumId w:val="10"/>
  </w:num>
  <w:num w:numId="16">
    <w:abstractNumId w:val="22"/>
  </w:num>
  <w:num w:numId="17">
    <w:abstractNumId w:val="27"/>
  </w:num>
  <w:num w:numId="18">
    <w:abstractNumId w:val="23"/>
  </w:num>
  <w:num w:numId="19">
    <w:abstractNumId w:val="17"/>
  </w:num>
  <w:num w:numId="20">
    <w:abstractNumId w:val="5"/>
  </w:num>
  <w:num w:numId="21">
    <w:abstractNumId w:val="0"/>
  </w:num>
  <w:num w:numId="22">
    <w:abstractNumId w:val="26"/>
  </w:num>
  <w:num w:numId="23">
    <w:abstractNumId w:val="18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4"/>
  </w:num>
  <w:num w:numId="28">
    <w:abstractNumId w:val="16"/>
  </w:num>
  <w:num w:numId="29">
    <w:abstractNumId w:val="20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6F"/>
    <w:rsid w:val="00004109"/>
    <w:rsid w:val="00011949"/>
    <w:rsid w:val="00051451"/>
    <w:rsid w:val="00063067"/>
    <w:rsid w:val="00066B7A"/>
    <w:rsid w:val="00076867"/>
    <w:rsid w:val="000805D0"/>
    <w:rsid w:val="00082B23"/>
    <w:rsid w:val="000876A6"/>
    <w:rsid w:val="000B2315"/>
    <w:rsid w:val="000B47BB"/>
    <w:rsid w:val="000B588E"/>
    <w:rsid w:val="000C4884"/>
    <w:rsid w:val="000C5EDC"/>
    <w:rsid w:val="000C7C3C"/>
    <w:rsid w:val="000D21BA"/>
    <w:rsid w:val="000E529E"/>
    <w:rsid w:val="000E746F"/>
    <w:rsid w:val="000F46A8"/>
    <w:rsid w:val="0011359B"/>
    <w:rsid w:val="00114DA0"/>
    <w:rsid w:val="00137F68"/>
    <w:rsid w:val="001622D8"/>
    <w:rsid w:val="0017019D"/>
    <w:rsid w:val="001A00AE"/>
    <w:rsid w:val="001A0D22"/>
    <w:rsid w:val="001A2C8F"/>
    <w:rsid w:val="001B122D"/>
    <w:rsid w:val="001C0B5F"/>
    <w:rsid w:val="001C6CB8"/>
    <w:rsid w:val="001D52BA"/>
    <w:rsid w:val="001F13D5"/>
    <w:rsid w:val="001F339B"/>
    <w:rsid w:val="001F4019"/>
    <w:rsid w:val="002070F7"/>
    <w:rsid w:val="00226180"/>
    <w:rsid w:val="00243E39"/>
    <w:rsid w:val="00255E4A"/>
    <w:rsid w:val="002663E0"/>
    <w:rsid w:val="002667FB"/>
    <w:rsid w:val="002A6099"/>
    <w:rsid w:val="002A6B5D"/>
    <w:rsid w:val="002B3658"/>
    <w:rsid w:val="002C4BE4"/>
    <w:rsid w:val="00320D7C"/>
    <w:rsid w:val="00321FE7"/>
    <w:rsid w:val="00332015"/>
    <w:rsid w:val="00366565"/>
    <w:rsid w:val="00372E3F"/>
    <w:rsid w:val="00376C06"/>
    <w:rsid w:val="00381E93"/>
    <w:rsid w:val="003A11BA"/>
    <w:rsid w:val="003A3934"/>
    <w:rsid w:val="003A44E8"/>
    <w:rsid w:val="003A76B7"/>
    <w:rsid w:val="003B45D1"/>
    <w:rsid w:val="003C1A2C"/>
    <w:rsid w:val="003C3743"/>
    <w:rsid w:val="003E12BD"/>
    <w:rsid w:val="003E1AAE"/>
    <w:rsid w:val="003F2A17"/>
    <w:rsid w:val="004049CC"/>
    <w:rsid w:val="004100FD"/>
    <w:rsid w:val="00415026"/>
    <w:rsid w:val="0042165E"/>
    <w:rsid w:val="0045291B"/>
    <w:rsid w:val="00454479"/>
    <w:rsid w:val="00463896"/>
    <w:rsid w:val="00483256"/>
    <w:rsid w:val="00497E23"/>
    <w:rsid w:val="004A227B"/>
    <w:rsid w:val="004A3A0D"/>
    <w:rsid w:val="004B1CDD"/>
    <w:rsid w:val="004D6BCE"/>
    <w:rsid w:val="004F7058"/>
    <w:rsid w:val="00523CE7"/>
    <w:rsid w:val="00534152"/>
    <w:rsid w:val="005422CA"/>
    <w:rsid w:val="00555DE9"/>
    <w:rsid w:val="00586F38"/>
    <w:rsid w:val="00596E9C"/>
    <w:rsid w:val="005A776F"/>
    <w:rsid w:val="005D2ABA"/>
    <w:rsid w:val="005F5EA5"/>
    <w:rsid w:val="0060647A"/>
    <w:rsid w:val="00620B36"/>
    <w:rsid w:val="00627E35"/>
    <w:rsid w:val="00650646"/>
    <w:rsid w:val="0067537D"/>
    <w:rsid w:val="00680558"/>
    <w:rsid w:val="00691814"/>
    <w:rsid w:val="006A1F85"/>
    <w:rsid w:val="006A3A7E"/>
    <w:rsid w:val="006A3AD9"/>
    <w:rsid w:val="006A3C88"/>
    <w:rsid w:val="006C17C2"/>
    <w:rsid w:val="006C68D5"/>
    <w:rsid w:val="006D161D"/>
    <w:rsid w:val="006D23C5"/>
    <w:rsid w:val="006D5BEC"/>
    <w:rsid w:val="006E0CDB"/>
    <w:rsid w:val="00702273"/>
    <w:rsid w:val="00732985"/>
    <w:rsid w:val="00736473"/>
    <w:rsid w:val="00747FBE"/>
    <w:rsid w:val="00750E2A"/>
    <w:rsid w:val="00752DD3"/>
    <w:rsid w:val="007571D5"/>
    <w:rsid w:val="00781035"/>
    <w:rsid w:val="007971B1"/>
    <w:rsid w:val="007A38D2"/>
    <w:rsid w:val="007A5B0D"/>
    <w:rsid w:val="007B57E2"/>
    <w:rsid w:val="007C132E"/>
    <w:rsid w:val="007C2A0E"/>
    <w:rsid w:val="007D1E9B"/>
    <w:rsid w:val="007D6603"/>
    <w:rsid w:val="007D780E"/>
    <w:rsid w:val="007F34C3"/>
    <w:rsid w:val="0082140B"/>
    <w:rsid w:val="0082186F"/>
    <w:rsid w:val="00823707"/>
    <w:rsid w:val="00825E06"/>
    <w:rsid w:val="00831AA1"/>
    <w:rsid w:val="00861746"/>
    <w:rsid w:val="008706E6"/>
    <w:rsid w:val="00872530"/>
    <w:rsid w:val="00872B51"/>
    <w:rsid w:val="0088544B"/>
    <w:rsid w:val="00895D46"/>
    <w:rsid w:val="008A6E8D"/>
    <w:rsid w:val="008B4CE1"/>
    <w:rsid w:val="008C1509"/>
    <w:rsid w:val="008C510A"/>
    <w:rsid w:val="008C79C1"/>
    <w:rsid w:val="008D4CE5"/>
    <w:rsid w:val="008F0465"/>
    <w:rsid w:val="008F3A8E"/>
    <w:rsid w:val="008F6DB3"/>
    <w:rsid w:val="00940201"/>
    <w:rsid w:val="0095622E"/>
    <w:rsid w:val="009577D7"/>
    <w:rsid w:val="00961FFB"/>
    <w:rsid w:val="00963FDA"/>
    <w:rsid w:val="00973E6F"/>
    <w:rsid w:val="00985322"/>
    <w:rsid w:val="00987600"/>
    <w:rsid w:val="0099385A"/>
    <w:rsid w:val="009972B8"/>
    <w:rsid w:val="009A180F"/>
    <w:rsid w:val="009A2A2E"/>
    <w:rsid w:val="009B4CB3"/>
    <w:rsid w:val="009B607A"/>
    <w:rsid w:val="009E07AC"/>
    <w:rsid w:val="009E3C19"/>
    <w:rsid w:val="00A05870"/>
    <w:rsid w:val="00A16963"/>
    <w:rsid w:val="00A21D47"/>
    <w:rsid w:val="00A24824"/>
    <w:rsid w:val="00A9491D"/>
    <w:rsid w:val="00AA5E66"/>
    <w:rsid w:val="00AA6CA7"/>
    <w:rsid w:val="00AB5416"/>
    <w:rsid w:val="00AC4EA6"/>
    <w:rsid w:val="00AE35B3"/>
    <w:rsid w:val="00B062C4"/>
    <w:rsid w:val="00B132E6"/>
    <w:rsid w:val="00B165AD"/>
    <w:rsid w:val="00B35F16"/>
    <w:rsid w:val="00B84C5A"/>
    <w:rsid w:val="00B85237"/>
    <w:rsid w:val="00B87068"/>
    <w:rsid w:val="00BC6F56"/>
    <w:rsid w:val="00BD5FD6"/>
    <w:rsid w:val="00BE0BF7"/>
    <w:rsid w:val="00BE4233"/>
    <w:rsid w:val="00BE5240"/>
    <w:rsid w:val="00C01EA1"/>
    <w:rsid w:val="00C04E16"/>
    <w:rsid w:val="00C07B04"/>
    <w:rsid w:val="00C07DB6"/>
    <w:rsid w:val="00C17A83"/>
    <w:rsid w:val="00C22967"/>
    <w:rsid w:val="00C374A0"/>
    <w:rsid w:val="00C7441B"/>
    <w:rsid w:val="00C777CE"/>
    <w:rsid w:val="00CA5EAD"/>
    <w:rsid w:val="00CB6055"/>
    <w:rsid w:val="00CD33D6"/>
    <w:rsid w:val="00CD3671"/>
    <w:rsid w:val="00CD7A61"/>
    <w:rsid w:val="00CE0C95"/>
    <w:rsid w:val="00D006F7"/>
    <w:rsid w:val="00D03A02"/>
    <w:rsid w:val="00D05BB3"/>
    <w:rsid w:val="00D10BD7"/>
    <w:rsid w:val="00D2495E"/>
    <w:rsid w:val="00D31806"/>
    <w:rsid w:val="00D4189D"/>
    <w:rsid w:val="00D426E0"/>
    <w:rsid w:val="00D50AC4"/>
    <w:rsid w:val="00D70F97"/>
    <w:rsid w:val="00D7334E"/>
    <w:rsid w:val="00D81E5A"/>
    <w:rsid w:val="00D86E0F"/>
    <w:rsid w:val="00D90FEE"/>
    <w:rsid w:val="00D9202C"/>
    <w:rsid w:val="00DA3085"/>
    <w:rsid w:val="00DB01E6"/>
    <w:rsid w:val="00DB75FB"/>
    <w:rsid w:val="00DF7A6B"/>
    <w:rsid w:val="00E014EA"/>
    <w:rsid w:val="00E11B35"/>
    <w:rsid w:val="00E2664F"/>
    <w:rsid w:val="00E43DF1"/>
    <w:rsid w:val="00E61E8B"/>
    <w:rsid w:val="00E8270D"/>
    <w:rsid w:val="00E86FC6"/>
    <w:rsid w:val="00EA1AF8"/>
    <w:rsid w:val="00EA304C"/>
    <w:rsid w:val="00EA71DE"/>
    <w:rsid w:val="00EB2C97"/>
    <w:rsid w:val="00EB34ED"/>
    <w:rsid w:val="00EB721D"/>
    <w:rsid w:val="00F0405C"/>
    <w:rsid w:val="00F0456C"/>
    <w:rsid w:val="00F05565"/>
    <w:rsid w:val="00F10C8D"/>
    <w:rsid w:val="00F119B7"/>
    <w:rsid w:val="00F15DEB"/>
    <w:rsid w:val="00F1780E"/>
    <w:rsid w:val="00F22F32"/>
    <w:rsid w:val="00F26DD5"/>
    <w:rsid w:val="00F31643"/>
    <w:rsid w:val="00F33C9E"/>
    <w:rsid w:val="00F44C13"/>
    <w:rsid w:val="00F52062"/>
    <w:rsid w:val="00F6328B"/>
    <w:rsid w:val="00F6422F"/>
    <w:rsid w:val="00F72BB8"/>
    <w:rsid w:val="00F864DA"/>
    <w:rsid w:val="00F87662"/>
    <w:rsid w:val="00F90A12"/>
    <w:rsid w:val="00FA7E53"/>
    <w:rsid w:val="00FB776B"/>
    <w:rsid w:val="00FC0169"/>
    <w:rsid w:val="00FC2DA5"/>
    <w:rsid w:val="00FC2E3E"/>
    <w:rsid w:val="00FC3F7F"/>
    <w:rsid w:val="00FE7400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1D8C5F"/>
  <w15:docId w15:val="{945428CF-A3FE-41DB-AB17-020B26B6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F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A0D22"/>
    <w:pPr>
      <w:keepNext/>
      <w:spacing w:line="216" w:lineRule="auto"/>
      <w:jc w:val="center"/>
      <w:outlineLvl w:val="0"/>
    </w:pPr>
    <w:rPr>
      <w:rFonts w:ascii="Arial" w:hAnsi="Arial"/>
      <w:b/>
      <w:i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A0D22"/>
    <w:pPr>
      <w:keepNext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665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Corpodetexto">
    <w:name w:val="Body Text"/>
    <w:basedOn w:val="Normal"/>
    <w:link w:val="CorpodetextoChar"/>
    <w:unhideWhenUsed/>
    <w:rsid w:val="006D161D"/>
    <w:pPr>
      <w:jc w:val="both"/>
    </w:pPr>
    <w:rPr>
      <w:rFonts w:ascii="Arial" w:hAnsi="Arial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D161D"/>
    <w:rPr>
      <w:rFonts w:ascii="Arial" w:hAnsi="Arial" w:cs="Arial"/>
      <w:sz w:val="28"/>
    </w:rPr>
  </w:style>
  <w:style w:type="paragraph" w:customStyle="1" w:styleId="xmsonormal">
    <w:name w:val="x_msonormal"/>
    <w:basedOn w:val="Normal"/>
    <w:rsid w:val="006D161D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A1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5145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86F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1A0D22"/>
    <w:rPr>
      <w:rFonts w:ascii="Arial" w:hAnsi="Arial"/>
      <w:b/>
      <w:i/>
      <w:color w:val="000000"/>
    </w:rPr>
  </w:style>
  <w:style w:type="character" w:customStyle="1" w:styleId="Ttulo2Char">
    <w:name w:val="Título 2 Char"/>
    <w:basedOn w:val="Fontepargpadro"/>
    <w:link w:val="Ttulo2"/>
    <w:rsid w:val="001A0D22"/>
    <w:rPr>
      <w:rFonts w:ascii="Arial" w:hAnsi="Arial"/>
      <w:b/>
      <w:sz w:val="22"/>
    </w:rPr>
  </w:style>
  <w:style w:type="table" w:customStyle="1" w:styleId="TableGrid">
    <w:name w:val="TableGrid"/>
    <w:rsid w:val="00C01EA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semiHidden/>
    <w:rsid w:val="00366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uiPriority w:val="99"/>
    <w:rsid w:val="00366565"/>
    <w:rPr>
      <w:color w:val="0000FF"/>
      <w:u w:val="single"/>
    </w:rPr>
  </w:style>
  <w:style w:type="character" w:customStyle="1" w:styleId="vkekvd">
    <w:name w:val="vkekvd"/>
    <w:basedOn w:val="Fontepargpadro"/>
    <w:rsid w:val="001C0B5F"/>
  </w:style>
  <w:style w:type="character" w:customStyle="1" w:styleId="t286pc">
    <w:name w:val="t286pc"/>
    <w:basedOn w:val="Fontepargpadro"/>
    <w:rsid w:val="001C0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1953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12481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Fabio</cp:lastModifiedBy>
  <cp:revision>7</cp:revision>
  <cp:lastPrinted>2024-10-31T17:54:00Z</cp:lastPrinted>
  <dcterms:created xsi:type="dcterms:W3CDTF">2024-10-31T17:19:00Z</dcterms:created>
  <dcterms:modified xsi:type="dcterms:W3CDTF">2026-02-05T12:51:00Z</dcterms:modified>
</cp:coreProperties>
</file>