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A77D4" w14:textId="54336367" w:rsidR="00904208" w:rsidRDefault="00904208" w:rsidP="005442FA">
      <w:pPr>
        <w:pStyle w:val="Ttulo1"/>
        <w:spacing w:before="0" w:line="240" w:lineRule="auto"/>
        <w:jc w:val="center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TERMO DE REFER</w:t>
      </w:r>
      <w:r w:rsidR="005442FA">
        <w:rPr>
          <w:rFonts w:ascii="Verdana" w:hAnsi="Verdana"/>
          <w:color w:val="auto"/>
          <w:sz w:val="21"/>
          <w:szCs w:val="21"/>
          <w:lang w:val="pt-BR"/>
        </w:rPr>
        <w:t>Ê</w:t>
      </w:r>
      <w:r w:rsidRPr="00904208">
        <w:rPr>
          <w:rFonts w:ascii="Verdana" w:hAnsi="Verdana"/>
          <w:color w:val="auto"/>
          <w:sz w:val="21"/>
          <w:szCs w:val="21"/>
          <w:lang w:val="pt-BR"/>
        </w:rPr>
        <w:t>NCIA</w:t>
      </w:r>
    </w:p>
    <w:p w14:paraId="6BA8D5B5" w14:textId="77777777" w:rsidR="005442FA" w:rsidRPr="005442FA" w:rsidRDefault="005442FA" w:rsidP="005442FA">
      <w:pPr>
        <w:rPr>
          <w:lang w:val="pt-BR"/>
        </w:rPr>
      </w:pPr>
    </w:p>
    <w:p w14:paraId="14FD82F8" w14:textId="12BBC829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1. OBJETO</w:t>
      </w:r>
    </w:p>
    <w:p w14:paraId="48539CF8" w14:textId="77777777" w:rsidR="00904208" w:rsidRPr="00904208" w:rsidRDefault="00904208" w:rsidP="005442FA">
      <w:pPr>
        <w:spacing w:after="0" w:line="240" w:lineRule="auto"/>
        <w:rPr>
          <w:lang w:val="pt-BR"/>
        </w:rPr>
      </w:pPr>
    </w:p>
    <w:p w14:paraId="5C963098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 xml:space="preserve">Contratação de apresentação artística da </w:t>
      </w:r>
      <w:r w:rsidRPr="005442FA">
        <w:rPr>
          <w:rFonts w:ascii="Verdana" w:hAnsi="Verdana"/>
          <w:b/>
          <w:bCs/>
          <w:sz w:val="21"/>
          <w:szCs w:val="21"/>
          <w:lang w:val="pt-BR"/>
        </w:rPr>
        <w:t>dupla Léo e Fabiano, representada pela empresa LB PRODUÇÕES LTDA</w:t>
      </w:r>
      <w:r w:rsidRPr="00904208">
        <w:rPr>
          <w:rFonts w:ascii="Verdana" w:hAnsi="Verdana"/>
          <w:sz w:val="21"/>
          <w:szCs w:val="21"/>
          <w:lang w:val="pt-BR"/>
        </w:rPr>
        <w:t xml:space="preserve">, inscrita no CNPJ nº 59.412.378/0001-45, para realização de show musical durante o evento em homenagem ao Dia das </w:t>
      </w:r>
      <w:r w:rsidRPr="00904208">
        <w:rPr>
          <w:rFonts w:ascii="Verdana" w:hAnsi="Verdana"/>
          <w:sz w:val="21"/>
          <w:szCs w:val="21"/>
          <w:lang w:val="pt-BR"/>
        </w:rPr>
        <w:t>Mães, promovido pelo Município de Bom Sucesso do Sul – PR.</w:t>
      </w:r>
    </w:p>
    <w:p w14:paraId="2ABF68B1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08D32285" w14:textId="328F2C49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 xml:space="preserve">A apresentação terá duração aproximada de 02 (duas) horas e será realizada no dia 02 de maio de 2026, </w:t>
      </w:r>
      <w:r w:rsidR="00904208">
        <w:rPr>
          <w:rFonts w:ascii="Verdana" w:hAnsi="Verdana"/>
          <w:sz w:val="21"/>
          <w:szCs w:val="21"/>
          <w:lang w:val="pt-BR"/>
        </w:rPr>
        <w:t xml:space="preserve">com início às 13h, </w:t>
      </w:r>
      <w:r w:rsidRPr="00904208">
        <w:rPr>
          <w:rFonts w:ascii="Verdana" w:hAnsi="Verdana"/>
          <w:sz w:val="21"/>
          <w:szCs w:val="21"/>
          <w:lang w:val="pt-BR"/>
        </w:rPr>
        <w:t xml:space="preserve">no Centro Social Padre </w:t>
      </w:r>
      <w:proofErr w:type="spellStart"/>
      <w:r w:rsidRPr="00904208">
        <w:rPr>
          <w:rFonts w:ascii="Verdana" w:hAnsi="Verdana"/>
          <w:sz w:val="21"/>
          <w:szCs w:val="21"/>
          <w:lang w:val="pt-BR"/>
        </w:rPr>
        <w:t>Aldacir</w:t>
      </w:r>
      <w:proofErr w:type="spellEnd"/>
      <w:r w:rsidRPr="00904208">
        <w:rPr>
          <w:rFonts w:ascii="Verdana" w:hAnsi="Verdana"/>
          <w:sz w:val="21"/>
          <w:szCs w:val="21"/>
          <w:lang w:val="pt-BR"/>
        </w:rPr>
        <w:t xml:space="preserve"> José </w:t>
      </w:r>
      <w:proofErr w:type="spellStart"/>
      <w:r w:rsidRPr="00904208">
        <w:rPr>
          <w:rFonts w:ascii="Verdana" w:hAnsi="Verdana"/>
          <w:sz w:val="21"/>
          <w:szCs w:val="21"/>
          <w:lang w:val="pt-BR"/>
        </w:rPr>
        <w:t>Carniel</w:t>
      </w:r>
      <w:proofErr w:type="spellEnd"/>
      <w:r w:rsidRPr="00904208">
        <w:rPr>
          <w:rFonts w:ascii="Verdana" w:hAnsi="Verdana"/>
          <w:sz w:val="21"/>
          <w:szCs w:val="21"/>
          <w:lang w:val="pt-BR"/>
        </w:rPr>
        <w:t>.</w:t>
      </w:r>
    </w:p>
    <w:p w14:paraId="47C7E93A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26DFFFFD" w14:textId="33029BB8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 contratação será realizada por inexigibilidade de licitação, com fundamento no art. 74, inciso II, da Lei nº 14.133/2021, por se tratar de contratação de profissional do setor artístico</w:t>
      </w:r>
      <w:r w:rsidR="00904208">
        <w:rPr>
          <w:rFonts w:ascii="Verdana" w:hAnsi="Verdana"/>
          <w:sz w:val="21"/>
          <w:szCs w:val="21"/>
          <w:lang w:val="pt-BR"/>
        </w:rPr>
        <w:t>.</w:t>
      </w:r>
    </w:p>
    <w:p w14:paraId="6CB0C3E0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7A6C652C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2. JUSTIFICATIVA DA CONTRATAÇÃO</w:t>
      </w:r>
    </w:p>
    <w:p w14:paraId="1439DE34" w14:textId="77777777" w:rsidR="00904208" w:rsidRPr="00904208" w:rsidRDefault="00904208" w:rsidP="005442FA">
      <w:pPr>
        <w:spacing w:after="0" w:line="240" w:lineRule="auto"/>
        <w:rPr>
          <w:lang w:val="pt-BR"/>
        </w:rPr>
      </w:pPr>
    </w:p>
    <w:p w14:paraId="2B724824" w14:textId="39AA63F5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O Município de Bom Sucesso do Sul realiza anualmente evento comemorativo em homenagem ao Dia das Mães, com o objetivo de valorizar a</w:t>
      </w:r>
      <w:r w:rsidR="00DD24CE">
        <w:rPr>
          <w:rFonts w:ascii="Verdana" w:hAnsi="Verdana"/>
          <w:sz w:val="21"/>
          <w:szCs w:val="21"/>
          <w:lang w:val="pt-BR"/>
        </w:rPr>
        <w:t>s mães</w:t>
      </w:r>
      <w:r w:rsidRPr="00904208">
        <w:rPr>
          <w:rFonts w:ascii="Verdana" w:hAnsi="Verdana"/>
          <w:sz w:val="21"/>
          <w:szCs w:val="21"/>
          <w:lang w:val="pt-BR"/>
        </w:rPr>
        <w:t xml:space="preserve"> do município e promover momento de integração social, cultural e comunitária.</w:t>
      </w:r>
    </w:p>
    <w:p w14:paraId="38B86310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559188F6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 escolha da dupla Léo e Fabiano justifica-se pela afinidade com o público local, estilo musical compatível com o evento e disponibilidade para apresentação na data programada.</w:t>
      </w:r>
    </w:p>
    <w:p w14:paraId="378DB15F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4B403097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Considerando que apresentações artísticas possuem características personalíssimas, não sendo possível estabelecer critérios objetivos de comparação entre artistas, resta caracterizada a inviabilidade de competição, justificando a contratação por inexigibilidade de licitação.</w:t>
      </w:r>
    </w:p>
    <w:p w14:paraId="3EE94A7C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7894E7EB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3. DESCRIÇÃO DO SERVIÇO</w:t>
      </w:r>
    </w:p>
    <w:p w14:paraId="65F31CBA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03922520" w14:textId="77777777" w:rsidR="00B41131" w:rsidRDefault="00226719" w:rsidP="005442FA">
      <w:pPr>
        <w:spacing w:after="0" w:line="240" w:lineRule="auto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b/>
          <w:bCs/>
          <w:sz w:val="21"/>
          <w:szCs w:val="21"/>
          <w:lang w:val="pt-BR"/>
        </w:rPr>
        <w:t>Item:</w:t>
      </w:r>
      <w:r w:rsidRPr="00904208">
        <w:rPr>
          <w:rFonts w:ascii="Verdana" w:hAnsi="Verdana"/>
          <w:sz w:val="21"/>
          <w:szCs w:val="21"/>
          <w:lang w:val="pt-BR"/>
        </w:rPr>
        <w:t xml:space="preserve"> Apresentação musical da dupla Léo e Fabiano.</w:t>
      </w:r>
      <w:r w:rsidRPr="00904208">
        <w:rPr>
          <w:rFonts w:ascii="Verdana" w:hAnsi="Verdana"/>
          <w:sz w:val="21"/>
          <w:szCs w:val="21"/>
          <w:lang w:val="pt-BR"/>
        </w:rPr>
        <w:br/>
      </w:r>
      <w:r w:rsidRPr="00DD24CE">
        <w:rPr>
          <w:rFonts w:ascii="Verdana" w:hAnsi="Verdana"/>
          <w:b/>
          <w:bCs/>
          <w:sz w:val="21"/>
          <w:szCs w:val="21"/>
          <w:lang w:val="pt-BR"/>
        </w:rPr>
        <w:t>Quantidade:</w:t>
      </w:r>
      <w:r w:rsidRPr="00904208">
        <w:rPr>
          <w:rFonts w:ascii="Verdana" w:hAnsi="Verdana"/>
          <w:sz w:val="21"/>
          <w:szCs w:val="21"/>
          <w:lang w:val="pt-BR"/>
        </w:rPr>
        <w:t xml:space="preserve"> 01 apresentação.</w:t>
      </w:r>
      <w:r w:rsidRPr="00904208">
        <w:rPr>
          <w:rFonts w:ascii="Verdana" w:hAnsi="Verdana"/>
          <w:sz w:val="21"/>
          <w:szCs w:val="21"/>
          <w:lang w:val="pt-BR"/>
        </w:rPr>
        <w:br/>
      </w:r>
      <w:r w:rsidRPr="00DD24CE">
        <w:rPr>
          <w:rFonts w:ascii="Verdana" w:hAnsi="Verdana"/>
          <w:b/>
          <w:bCs/>
          <w:sz w:val="21"/>
          <w:szCs w:val="21"/>
          <w:lang w:val="pt-BR"/>
        </w:rPr>
        <w:t>Duração:</w:t>
      </w:r>
      <w:r w:rsidRPr="00904208">
        <w:rPr>
          <w:rFonts w:ascii="Verdana" w:hAnsi="Verdana"/>
          <w:sz w:val="21"/>
          <w:szCs w:val="21"/>
          <w:lang w:val="pt-BR"/>
        </w:rPr>
        <w:t xml:space="preserve"> Aproximadamente 02 horas.</w:t>
      </w:r>
      <w:r w:rsidRPr="00904208">
        <w:rPr>
          <w:rFonts w:ascii="Verdana" w:hAnsi="Verdana"/>
          <w:sz w:val="21"/>
          <w:szCs w:val="21"/>
          <w:lang w:val="pt-BR"/>
        </w:rPr>
        <w:br/>
      </w:r>
      <w:r w:rsidRPr="00DD24CE">
        <w:rPr>
          <w:rFonts w:ascii="Verdana" w:hAnsi="Verdana"/>
          <w:b/>
          <w:bCs/>
          <w:sz w:val="21"/>
          <w:szCs w:val="21"/>
          <w:lang w:val="pt-BR"/>
        </w:rPr>
        <w:t>Data do evento:</w:t>
      </w:r>
      <w:r w:rsidRPr="00904208">
        <w:rPr>
          <w:rFonts w:ascii="Verdana" w:hAnsi="Verdana"/>
          <w:sz w:val="21"/>
          <w:szCs w:val="21"/>
          <w:lang w:val="pt-BR"/>
        </w:rPr>
        <w:t xml:space="preserve"> 02 de maio de 2026.</w:t>
      </w:r>
      <w:r w:rsidRPr="00904208">
        <w:rPr>
          <w:rFonts w:ascii="Verdana" w:hAnsi="Verdana"/>
          <w:sz w:val="21"/>
          <w:szCs w:val="21"/>
          <w:lang w:val="pt-BR"/>
        </w:rPr>
        <w:br/>
      </w:r>
      <w:r w:rsidRPr="00DD24CE">
        <w:rPr>
          <w:rFonts w:ascii="Verdana" w:hAnsi="Verdana"/>
          <w:b/>
          <w:bCs/>
          <w:sz w:val="21"/>
          <w:szCs w:val="21"/>
          <w:lang w:val="pt-BR"/>
        </w:rPr>
        <w:t>Local:</w:t>
      </w:r>
      <w:r w:rsidRPr="00904208">
        <w:rPr>
          <w:rFonts w:ascii="Verdana" w:hAnsi="Verdana"/>
          <w:sz w:val="21"/>
          <w:szCs w:val="21"/>
          <w:lang w:val="pt-BR"/>
        </w:rPr>
        <w:t xml:space="preserve"> Centro Social Padre </w:t>
      </w:r>
      <w:proofErr w:type="spellStart"/>
      <w:r w:rsidRPr="00904208">
        <w:rPr>
          <w:rFonts w:ascii="Verdana" w:hAnsi="Verdana"/>
          <w:sz w:val="21"/>
          <w:szCs w:val="21"/>
          <w:lang w:val="pt-BR"/>
        </w:rPr>
        <w:t>Aldacir</w:t>
      </w:r>
      <w:proofErr w:type="spellEnd"/>
      <w:r w:rsidRPr="00904208">
        <w:rPr>
          <w:rFonts w:ascii="Verdana" w:hAnsi="Verdana"/>
          <w:sz w:val="21"/>
          <w:szCs w:val="21"/>
          <w:lang w:val="pt-BR"/>
        </w:rPr>
        <w:t xml:space="preserve"> José </w:t>
      </w:r>
      <w:proofErr w:type="spellStart"/>
      <w:r w:rsidRPr="00904208">
        <w:rPr>
          <w:rFonts w:ascii="Verdana" w:hAnsi="Verdana"/>
          <w:sz w:val="21"/>
          <w:szCs w:val="21"/>
          <w:lang w:val="pt-BR"/>
        </w:rPr>
        <w:t>Carniel</w:t>
      </w:r>
      <w:proofErr w:type="spellEnd"/>
      <w:r w:rsidRPr="00904208">
        <w:rPr>
          <w:rFonts w:ascii="Verdana" w:hAnsi="Verdana"/>
          <w:sz w:val="21"/>
          <w:szCs w:val="21"/>
          <w:lang w:val="pt-BR"/>
        </w:rPr>
        <w:t xml:space="preserve"> – Bom Sucesso do Sul – PR.</w:t>
      </w:r>
    </w:p>
    <w:p w14:paraId="3C07052D" w14:textId="77777777" w:rsidR="00DD24CE" w:rsidRPr="00904208" w:rsidRDefault="00DD24CE" w:rsidP="005442FA">
      <w:pPr>
        <w:spacing w:after="0" w:line="240" w:lineRule="auto"/>
        <w:rPr>
          <w:rFonts w:ascii="Verdana" w:hAnsi="Verdana"/>
          <w:sz w:val="21"/>
          <w:szCs w:val="21"/>
          <w:lang w:val="pt-BR"/>
        </w:rPr>
      </w:pPr>
    </w:p>
    <w:p w14:paraId="18A6EEC1" w14:textId="77777777" w:rsidR="00B41131" w:rsidRDefault="00226719" w:rsidP="005442FA">
      <w:pPr>
        <w:spacing w:after="0" w:line="240" w:lineRule="auto"/>
        <w:ind w:firstLine="1276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 apresentação deverá contemplar repertório musical adequado ao perfil do evento e do público presente, podendo incluir músicas do repertório próprio da dupla e sucessos do gênero sertanejo e popular.</w:t>
      </w:r>
    </w:p>
    <w:p w14:paraId="73041B1F" w14:textId="77777777" w:rsidR="00DD24CE" w:rsidRPr="00904208" w:rsidRDefault="00DD24CE" w:rsidP="005442FA">
      <w:pPr>
        <w:spacing w:after="0" w:line="240" w:lineRule="auto"/>
        <w:ind w:firstLine="1276"/>
        <w:jc w:val="both"/>
        <w:rPr>
          <w:rFonts w:ascii="Verdana" w:hAnsi="Verdana"/>
          <w:sz w:val="21"/>
          <w:szCs w:val="21"/>
          <w:lang w:val="pt-BR"/>
        </w:rPr>
      </w:pPr>
    </w:p>
    <w:p w14:paraId="57222972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4. VALOR ESTIMADO DA CONTRATAÇÃO</w:t>
      </w:r>
    </w:p>
    <w:p w14:paraId="066236B1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549CD141" w14:textId="77777777" w:rsidR="00B41131" w:rsidRPr="005442FA" w:rsidRDefault="00226719" w:rsidP="005442FA">
      <w:pPr>
        <w:spacing w:after="0" w:line="240" w:lineRule="auto"/>
        <w:ind w:firstLine="1134"/>
        <w:jc w:val="both"/>
        <w:rPr>
          <w:rFonts w:ascii="Verdana" w:hAnsi="Verdana"/>
          <w:b/>
          <w:bCs/>
          <w:sz w:val="21"/>
          <w:szCs w:val="21"/>
          <w:lang w:val="pt-BR"/>
        </w:rPr>
      </w:pPr>
      <w:r w:rsidRPr="005442FA">
        <w:rPr>
          <w:rFonts w:ascii="Verdana" w:hAnsi="Verdana"/>
          <w:b/>
          <w:bCs/>
          <w:sz w:val="21"/>
          <w:szCs w:val="21"/>
          <w:lang w:val="pt-BR"/>
        </w:rPr>
        <w:t>O valor total da contratação será de R$ 6.000,00 (seis mil reais).</w:t>
      </w:r>
    </w:p>
    <w:p w14:paraId="1F149876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lastRenderedPageBreak/>
        <w:t>O valor foi definido com base em proposta apresentada pela empresa representante da dupla, considerando o cachê artístico, disponibilidade na data do evento, duração da apresentação e parâmetros de apresentações semelhantes realizadas em eventos de porte similar na região.</w:t>
      </w:r>
    </w:p>
    <w:p w14:paraId="3A51F272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7429A548" w14:textId="77777777" w:rsidR="00B41131" w:rsidRPr="00904208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5. FUNDAMENTAÇÃO LEGAL</w:t>
      </w:r>
    </w:p>
    <w:p w14:paraId="10FC2B77" w14:textId="77777777" w:rsidR="00DD24CE" w:rsidRDefault="00DD24CE" w:rsidP="005442FA">
      <w:pPr>
        <w:spacing w:after="0" w:line="240" w:lineRule="auto"/>
        <w:rPr>
          <w:rFonts w:ascii="Verdana" w:hAnsi="Verdana"/>
          <w:sz w:val="21"/>
          <w:szCs w:val="21"/>
          <w:lang w:val="pt-BR"/>
        </w:rPr>
      </w:pPr>
    </w:p>
    <w:p w14:paraId="7CB6A0C1" w14:textId="0182C640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 contratação será realizada por inexigibilidade de licitação, com fundamento no art. 74, inciso II, da Lei nº 14.133/2021, que dispõe sobre a possibilidade de contratação direta de profissional do setor artístico quando houver inviabilidade de competição.</w:t>
      </w:r>
    </w:p>
    <w:p w14:paraId="3DCD8BA8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05421802" w14:textId="77777777" w:rsidR="00B41131" w:rsidRPr="00904208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6. OBRIGAÇÕES DA CONTRATADA</w:t>
      </w:r>
    </w:p>
    <w:p w14:paraId="45FF0E0E" w14:textId="77777777" w:rsidR="00DD24CE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255AB5EA" w14:textId="77777777" w:rsidR="00DD24CE" w:rsidRPr="00DD24CE" w:rsidRDefault="00226719" w:rsidP="005442FA">
      <w:pPr>
        <w:pStyle w:val="PargrafodaLista"/>
        <w:numPr>
          <w:ilvl w:val="0"/>
          <w:numId w:val="10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Realizar a apresentação artística na data, horário e local previamente definidos.</w:t>
      </w:r>
    </w:p>
    <w:p w14:paraId="097F94B9" w14:textId="77777777" w:rsidR="00DD24CE" w:rsidRPr="00DD24CE" w:rsidRDefault="00226719" w:rsidP="005442FA">
      <w:pPr>
        <w:pStyle w:val="PargrafodaLista"/>
        <w:numPr>
          <w:ilvl w:val="0"/>
          <w:numId w:val="10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Cumprir integralmente o tempo de apresentação acordado.</w:t>
      </w:r>
      <w:r w:rsidR="00DD24CE" w:rsidRPr="00DD24CE">
        <w:rPr>
          <w:rFonts w:ascii="Verdana" w:hAnsi="Verdana"/>
          <w:sz w:val="21"/>
          <w:szCs w:val="21"/>
          <w:lang w:val="pt-BR"/>
        </w:rPr>
        <w:t xml:space="preserve"> </w:t>
      </w:r>
    </w:p>
    <w:p w14:paraId="7A50F4BC" w14:textId="41CA5083" w:rsidR="00DD24CE" w:rsidRPr="00DD24CE" w:rsidRDefault="00226719" w:rsidP="005442FA">
      <w:pPr>
        <w:pStyle w:val="PargrafodaLista"/>
        <w:numPr>
          <w:ilvl w:val="0"/>
          <w:numId w:val="10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Disponibilizar os artistas necessários para execução do show.</w:t>
      </w:r>
      <w:r w:rsidR="00DD24CE" w:rsidRPr="00DD24CE">
        <w:rPr>
          <w:rFonts w:ascii="Verdana" w:hAnsi="Verdana"/>
          <w:sz w:val="21"/>
          <w:szCs w:val="21"/>
          <w:lang w:val="pt-BR"/>
        </w:rPr>
        <w:t xml:space="preserve"> </w:t>
      </w:r>
    </w:p>
    <w:p w14:paraId="539FBCFF" w14:textId="31B4A5FF" w:rsidR="00B41131" w:rsidRPr="00DD24CE" w:rsidRDefault="00226719" w:rsidP="005442FA">
      <w:pPr>
        <w:pStyle w:val="PargrafodaLista"/>
        <w:numPr>
          <w:ilvl w:val="0"/>
          <w:numId w:val="10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Cumprir as normas de organização e segurança do evento.</w:t>
      </w:r>
    </w:p>
    <w:p w14:paraId="188A462F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32226C49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7. OBRIGAÇÕES DA CONTRATANTE</w:t>
      </w:r>
    </w:p>
    <w:p w14:paraId="05107101" w14:textId="77777777" w:rsidR="00DD24CE" w:rsidRDefault="00DD24CE" w:rsidP="005442FA">
      <w:pPr>
        <w:spacing w:after="0" w:line="240" w:lineRule="auto"/>
        <w:rPr>
          <w:rFonts w:ascii="Verdana" w:hAnsi="Verdana"/>
          <w:sz w:val="21"/>
          <w:szCs w:val="21"/>
          <w:lang w:val="pt-BR"/>
        </w:rPr>
      </w:pPr>
    </w:p>
    <w:p w14:paraId="49AEBFA4" w14:textId="77777777" w:rsidR="00DD24CE" w:rsidRPr="00DD24CE" w:rsidRDefault="00226719" w:rsidP="005442FA">
      <w:pPr>
        <w:pStyle w:val="PargrafodaLista"/>
        <w:numPr>
          <w:ilvl w:val="0"/>
          <w:numId w:val="13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Disponibilizar local adequado para realização do evento.</w:t>
      </w:r>
    </w:p>
    <w:p w14:paraId="21559E4A" w14:textId="77777777" w:rsidR="00DD24CE" w:rsidRDefault="00226719" w:rsidP="005442FA">
      <w:pPr>
        <w:pStyle w:val="PargrafodaLista"/>
        <w:numPr>
          <w:ilvl w:val="0"/>
          <w:numId w:val="13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Providenciar a estrutura mínima necessária para realização da apresentação.</w:t>
      </w:r>
      <w:r w:rsidR="00DD24CE">
        <w:rPr>
          <w:rFonts w:ascii="Verdana" w:hAnsi="Verdana"/>
          <w:sz w:val="21"/>
          <w:szCs w:val="21"/>
          <w:lang w:val="pt-BR"/>
        </w:rPr>
        <w:t xml:space="preserve"> </w:t>
      </w:r>
    </w:p>
    <w:p w14:paraId="6DC9146F" w14:textId="77777777" w:rsidR="00DD24CE" w:rsidRDefault="00226719" w:rsidP="005442FA">
      <w:pPr>
        <w:pStyle w:val="PargrafodaLista"/>
        <w:numPr>
          <w:ilvl w:val="0"/>
          <w:numId w:val="13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Garantir as condições de segurança e organização do evento.</w:t>
      </w:r>
      <w:r w:rsidR="00DD24CE">
        <w:rPr>
          <w:rFonts w:ascii="Verdana" w:hAnsi="Verdana"/>
          <w:sz w:val="21"/>
          <w:szCs w:val="21"/>
          <w:lang w:val="pt-BR"/>
        </w:rPr>
        <w:t xml:space="preserve"> </w:t>
      </w:r>
    </w:p>
    <w:p w14:paraId="6DA10AB4" w14:textId="388F5553" w:rsidR="00B41131" w:rsidRPr="00DD24CE" w:rsidRDefault="00226719" w:rsidP="005442FA">
      <w:pPr>
        <w:pStyle w:val="PargrafodaLista"/>
        <w:numPr>
          <w:ilvl w:val="0"/>
          <w:numId w:val="13"/>
        </w:numPr>
        <w:spacing w:after="0" w:line="240" w:lineRule="auto"/>
        <w:ind w:left="1276"/>
        <w:jc w:val="both"/>
        <w:rPr>
          <w:rFonts w:ascii="Verdana" w:hAnsi="Verdana"/>
          <w:sz w:val="21"/>
          <w:szCs w:val="21"/>
          <w:lang w:val="pt-BR"/>
        </w:rPr>
      </w:pPr>
      <w:r w:rsidRPr="00DD24CE">
        <w:rPr>
          <w:rFonts w:ascii="Verdana" w:hAnsi="Verdana"/>
          <w:sz w:val="21"/>
          <w:szCs w:val="21"/>
          <w:lang w:val="pt-BR"/>
        </w:rPr>
        <w:t>Efetuar o pagamento conforme condições estabelecidas no contrato.</w:t>
      </w:r>
    </w:p>
    <w:p w14:paraId="5F5BD11A" w14:textId="77777777" w:rsidR="00DD24CE" w:rsidRPr="00904208" w:rsidRDefault="00DD24CE" w:rsidP="005442FA">
      <w:pPr>
        <w:spacing w:after="0" w:line="240" w:lineRule="auto"/>
        <w:ind w:left="1276"/>
        <w:rPr>
          <w:rFonts w:ascii="Verdana" w:hAnsi="Verdana"/>
          <w:sz w:val="21"/>
          <w:szCs w:val="21"/>
          <w:lang w:val="pt-BR"/>
        </w:rPr>
      </w:pPr>
    </w:p>
    <w:p w14:paraId="56248197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8. FISCALIZAÇÃO DO CONTRATO</w:t>
      </w:r>
    </w:p>
    <w:p w14:paraId="1EB230AF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518C74C4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 execução do contrato será acompanhada e fiscalizada por servidor designado pelo Departamento de Educação, Cultura e Esportes, conforme previsto no art. 117 da Lei nº 14.133/2021.</w:t>
      </w:r>
    </w:p>
    <w:p w14:paraId="12D22DFF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14686729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O fiscal do contrato será responsável por acompanhar a execução do objeto, verificar o cumprimento das obrigações contratuais e atestar a prestação do serviço para fins de pagamento.</w:t>
      </w:r>
    </w:p>
    <w:p w14:paraId="6E3C5349" w14:textId="77777777" w:rsidR="00DD24CE" w:rsidRPr="00904208" w:rsidRDefault="00DD24CE" w:rsidP="005442FA">
      <w:pPr>
        <w:spacing w:after="0" w:line="240" w:lineRule="auto"/>
        <w:rPr>
          <w:rFonts w:ascii="Verdana" w:hAnsi="Verdana"/>
          <w:sz w:val="21"/>
          <w:szCs w:val="21"/>
          <w:lang w:val="pt-BR"/>
        </w:rPr>
      </w:pPr>
    </w:p>
    <w:p w14:paraId="044A4F37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9. FORMA DE PAGAMENTO</w:t>
      </w:r>
    </w:p>
    <w:p w14:paraId="1003674A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31CD90C0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O pagamento será realizado após a realização da apresentação artística, mediante apresentação de nota fiscal devidamente atestada pelo fiscal do contrato.</w:t>
      </w:r>
    </w:p>
    <w:p w14:paraId="62336AD4" w14:textId="77777777" w:rsidR="00DD24CE" w:rsidRPr="00904208" w:rsidRDefault="00DD24CE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</w:p>
    <w:p w14:paraId="3636F030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t>10. DOTAÇÃO ORÇAMENTÁRIA</w:t>
      </w:r>
    </w:p>
    <w:p w14:paraId="40ECF26B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74A9447D" w14:textId="77777777" w:rsidR="00B41131" w:rsidRPr="00904208" w:rsidRDefault="00226719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>As despesas decorrentes da contratação correrão por conta de dotação orçamentária própria do Departamento de Educação, Cultura e Esportes, prevista no orçamento vigente do Município.</w:t>
      </w:r>
    </w:p>
    <w:p w14:paraId="1CB5748F" w14:textId="77777777" w:rsidR="00B41131" w:rsidRDefault="00226719" w:rsidP="005442FA">
      <w:pPr>
        <w:pStyle w:val="Ttulo1"/>
        <w:spacing w:before="0" w:line="240" w:lineRule="auto"/>
        <w:rPr>
          <w:rFonts w:ascii="Verdana" w:hAnsi="Verdana"/>
          <w:color w:val="auto"/>
          <w:sz w:val="21"/>
          <w:szCs w:val="21"/>
          <w:lang w:val="pt-BR"/>
        </w:rPr>
      </w:pPr>
      <w:r w:rsidRPr="00904208">
        <w:rPr>
          <w:rFonts w:ascii="Verdana" w:hAnsi="Verdana"/>
          <w:color w:val="auto"/>
          <w:sz w:val="21"/>
          <w:szCs w:val="21"/>
          <w:lang w:val="pt-BR"/>
        </w:rPr>
        <w:lastRenderedPageBreak/>
        <w:t>11. DISPOSIÇÕES FINAIS</w:t>
      </w:r>
    </w:p>
    <w:p w14:paraId="3508B23D" w14:textId="77777777" w:rsidR="00DD24CE" w:rsidRPr="00DD24CE" w:rsidRDefault="00DD24CE" w:rsidP="005442FA">
      <w:pPr>
        <w:spacing w:after="0" w:line="240" w:lineRule="auto"/>
        <w:rPr>
          <w:lang w:val="pt-BR"/>
        </w:rPr>
      </w:pPr>
    </w:p>
    <w:p w14:paraId="7845633E" w14:textId="77777777" w:rsidR="00B41131" w:rsidRDefault="00226719" w:rsidP="005442FA">
      <w:pPr>
        <w:spacing w:after="0" w:line="240" w:lineRule="auto"/>
        <w:ind w:firstLine="1134"/>
        <w:jc w:val="both"/>
        <w:rPr>
          <w:rFonts w:ascii="Verdana" w:hAnsi="Verdana"/>
          <w:sz w:val="21"/>
          <w:szCs w:val="21"/>
          <w:lang w:val="pt-BR"/>
        </w:rPr>
      </w:pPr>
      <w:r w:rsidRPr="00904208">
        <w:rPr>
          <w:rFonts w:ascii="Verdana" w:hAnsi="Verdana"/>
          <w:sz w:val="21"/>
          <w:szCs w:val="21"/>
          <w:lang w:val="pt-BR"/>
        </w:rPr>
        <w:t xml:space="preserve">A </w:t>
      </w:r>
      <w:r w:rsidRPr="00904208">
        <w:rPr>
          <w:rFonts w:ascii="Verdana" w:hAnsi="Verdana"/>
          <w:sz w:val="21"/>
          <w:szCs w:val="21"/>
          <w:lang w:val="pt-BR"/>
        </w:rPr>
        <w:t>contratação deverá observar as disposições da Lei nº 14.133/2021 e demais normas aplicáveis à Administração Pública.</w:t>
      </w:r>
    </w:p>
    <w:p w14:paraId="4F97FD1A" w14:textId="77777777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660A0EA5" w14:textId="60390D8A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  <w:r>
        <w:rPr>
          <w:rFonts w:ascii="Verdana" w:hAnsi="Verdana"/>
          <w:sz w:val="21"/>
          <w:szCs w:val="21"/>
          <w:lang w:val="pt-BR"/>
        </w:rPr>
        <w:t>Bom Sucesso do Sul, 09 de março de 2026.</w:t>
      </w:r>
    </w:p>
    <w:p w14:paraId="520D2838" w14:textId="77777777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1254DC56" w14:textId="77777777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67FCB85A" w14:textId="77777777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17039FE8" w14:textId="77777777" w:rsidR="005442FA" w:rsidRDefault="005442FA" w:rsidP="005442FA">
      <w:pPr>
        <w:spacing w:after="0" w:line="240" w:lineRule="auto"/>
        <w:jc w:val="both"/>
        <w:rPr>
          <w:rFonts w:ascii="Verdana" w:hAnsi="Verdana"/>
          <w:sz w:val="21"/>
          <w:szCs w:val="21"/>
          <w:lang w:val="pt-BR"/>
        </w:rPr>
      </w:pPr>
    </w:p>
    <w:p w14:paraId="723436F0" w14:textId="4665E965" w:rsidR="005442FA" w:rsidRPr="005442FA" w:rsidRDefault="005442FA" w:rsidP="005442FA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  <w:proofErr w:type="spellStart"/>
      <w:r w:rsidRPr="005442FA">
        <w:rPr>
          <w:rFonts w:ascii="Verdana" w:hAnsi="Verdana"/>
          <w:b/>
          <w:bCs/>
          <w:sz w:val="21"/>
          <w:szCs w:val="21"/>
          <w:lang w:val="pt-BR"/>
        </w:rPr>
        <w:t>Elisana</w:t>
      </w:r>
      <w:proofErr w:type="spellEnd"/>
      <w:r w:rsidRPr="005442FA">
        <w:rPr>
          <w:rFonts w:ascii="Verdana" w:hAnsi="Verdana"/>
          <w:b/>
          <w:bCs/>
          <w:sz w:val="21"/>
          <w:szCs w:val="21"/>
          <w:lang w:val="pt-BR"/>
        </w:rPr>
        <w:t xml:space="preserve"> </w:t>
      </w:r>
      <w:proofErr w:type="spellStart"/>
      <w:r w:rsidRPr="005442FA">
        <w:rPr>
          <w:rFonts w:ascii="Verdana" w:hAnsi="Verdana"/>
          <w:b/>
          <w:bCs/>
          <w:sz w:val="21"/>
          <w:szCs w:val="21"/>
          <w:lang w:val="pt-BR"/>
        </w:rPr>
        <w:t>Pillonetto</w:t>
      </w:r>
      <w:proofErr w:type="spellEnd"/>
    </w:p>
    <w:p w14:paraId="764F497B" w14:textId="7418A3B0" w:rsidR="005442FA" w:rsidRPr="005442FA" w:rsidRDefault="005442FA" w:rsidP="005442FA">
      <w:pPr>
        <w:spacing w:after="0" w:line="240" w:lineRule="auto"/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5442FA">
        <w:rPr>
          <w:rFonts w:ascii="Verdana" w:hAnsi="Verdana"/>
          <w:b/>
          <w:bCs/>
          <w:sz w:val="21"/>
          <w:szCs w:val="21"/>
          <w:lang w:val="pt-BR"/>
        </w:rPr>
        <w:t>Diretora do Dep. De Educação, Cultura e Esportes</w:t>
      </w:r>
    </w:p>
    <w:sectPr w:rsidR="005442FA" w:rsidRPr="005442FA" w:rsidSect="005442FA">
      <w:pgSz w:w="12240" w:h="15840"/>
      <w:pgMar w:top="2665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0566E"/>
    <w:multiLevelType w:val="hybridMultilevel"/>
    <w:tmpl w:val="FA28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22F2C"/>
    <w:multiLevelType w:val="hybridMultilevel"/>
    <w:tmpl w:val="D3E20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43F8"/>
    <w:multiLevelType w:val="hybridMultilevel"/>
    <w:tmpl w:val="A88475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9BD2837"/>
    <w:multiLevelType w:val="hybridMultilevel"/>
    <w:tmpl w:val="21BEC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131891">
    <w:abstractNumId w:val="8"/>
  </w:num>
  <w:num w:numId="2" w16cid:durableId="359819241">
    <w:abstractNumId w:val="6"/>
  </w:num>
  <w:num w:numId="3" w16cid:durableId="748229507">
    <w:abstractNumId w:val="5"/>
  </w:num>
  <w:num w:numId="4" w16cid:durableId="943684558">
    <w:abstractNumId w:val="4"/>
  </w:num>
  <w:num w:numId="5" w16cid:durableId="1504398185">
    <w:abstractNumId w:val="7"/>
  </w:num>
  <w:num w:numId="6" w16cid:durableId="1989170830">
    <w:abstractNumId w:val="3"/>
  </w:num>
  <w:num w:numId="7" w16cid:durableId="1381398449">
    <w:abstractNumId w:val="2"/>
  </w:num>
  <w:num w:numId="8" w16cid:durableId="1045830105">
    <w:abstractNumId w:val="1"/>
  </w:num>
  <w:num w:numId="9" w16cid:durableId="2107648136">
    <w:abstractNumId w:val="0"/>
  </w:num>
  <w:num w:numId="10" w16cid:durableId="687029923">
    <w:abstractNumId w:val="11"/>
  </w:num>
  <w:num w:numId="11" w16cid:durableId="1441291498">
    <w:abstractNumId w:val="12"/>
  </w:num>
  <w:num w:numId="12" w16cid:durableId="1723560303">
    <w:abstractNumId w:val="9"/>
  </w:num>
  <w:num w:numId="13" w16cid:durableId="1766146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719"/>
    <w:rsid w:val="0029639D"/>
    <w:rsid w:val="00326F90"/>
    <w:rsid w:val="005442FA"/>
    <w:rsid w:val="00904208"/>
    <w:rsid w:val="00AA1D8D"/>
    <w:rsid w:val="00B41131"/>
    <w:rsid w:val="00B47730"/>
    <w:rsid w:val="00CB0664"/>
    <w:rsid w:val="00DD24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06F6E"/>
  <w14:defaultImageDpi w14:val="330"/>
  <w15:docId w15:val="{5FCC4273-4B4F-4926-BF77-610F0C65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PM BSSUL</cp:lastModifiedBy>
  <cp:revision>4</cp:revision>
  <cp:lastPrinted>2026-03-09T20:16:00Z</cp:lastPrinted>
  <dcterms:created xsi:type="dcterms:W3CDTF">2026-03-09T20:07:00Z</dcterms:created>
  <dcterms:modified xsi:type="dcterms:W3CDTF">2026-03-09T20:49:00Z</dcterms:modified>
  <cp:category/>
</cp:coreProperties>
</file>