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EA381" w14:textId="77777777" w:rsidR="00005E65" w:rsidRPr="002F32BC" w:rsidRDefault="00005E65" w:rsidP="00B10740">
      <w:pPr>
        <w:widowControl w:val="0"/>
        <w:autoSpaceDE w:val="0"/>
        <w:autoSpaceDN w:val="0"/>
        <w:adjustRightInd w:val="0"/>
        <w:spacing w:after="0" w:line="360" w:lineRule="auto"/>
        <w:jc w:val="center"/>
        <w:rPr>
          <w:rFonts w:ascii="Garamond" w:hAnsi="Garamond"/>
          <w:b/>
          <w:bCs/>
          <w:sz w:val="24"/>
          <w:szCs w:val="24"/>
        </w:rPr>
      </w:pPr>
      <w:r w:rsidRPr="002F32BC">
        <w:rPr>
          <w:rFonts w:ascii="Garamond" w:hAnsi="Garamond"/>
          <w:b/>
          <w:bCs/>
          <w:sz w:val="24"/>
          <w:szCs w:val="24"/>
        </w:rPr>
        <w:t>TERMO DE REFERÊNCIA</w:t>
      </w:r>
    </w:p>
    <w:p w14:paraId="17C105D6" w14:textId="77777777" w:rsidR="008E0638" w:rsidRPr="002F32BC" w:rsidRDefault="008E0638" w:rsidP="00B10740">
      <w:pPr>
        <w:widowControl w:val="0"/>
        <w:autoSpaceDE w:val="0"/>
        <w:autoSpaceDN w:val="0"/>
        <w:adjustRightInd w:val="0"/>
        <w:spacing w:after="0" w:line="360" w:lineRule="auto"/>
        <w:jc w:val="both"/>
        <w:rPr>
          <w:rFonts w:ascii="Garamond" w:hAnsi="Garamond"/>
          <w:b/>
          <w:sz w:val="24"/>
          <w:szCs w:val="24"/>
        </w:rPr>
      </w:pPr>
    </w:p>
    <w:p w14:paraId="6309B084" w14:textId="77777777" w:rsidR="00005E65" w:rsidRPr="002F32BC" w:rsidRDefault="00937961" w:rsidP="00E53AAA">
      <w:pPr>
        <w:pStyle w:val="PargrafodaLista"/>
        <w:widowControl w:val="0"/>
        <w:numPr>
          <w:ilvl w:val="0"/>
          <w:numId w:val="4"/>
        </w:numPr>
        <w:autoSpaceDE w:val="0"/>
        <w:autoSpaceDN w:val="0"/>
        <w:adjustRightInd w:val="0"/>
        <w:spacing w:line="360" w:lineRule="auto"/>
        <w:ind w:left="0" w:firstLine="0"/>
        <w:jc w:val="both"/>
        <w:rPr>
          <w:rFonts w:ascii="Garamond" w:hAnsi="Garamond"/>
          <w:b/>
          <w:bCs/>
          <w:color w:val="000000"/>
        </w:rPr>
      </w:pPr>
      <w:r w:rsidRPr="002F32BC">
        <w:rPr>
          <w:rFonts w:ascii="Garamond" w:hAnsi="Garamond"/>
          <w:b/>
          <w:bCs/>
          <w:color w:val="000000"/>
        </w:rPr>
        <w:t>ESPECIFICAÇÃO DO OBJETO</w:t>
      </w:r>
    </w:p>
    <w:p w14:paraId="0E990111" w14:textId="575B23F0" w:rsidR="001F3B09" w:rsidRPr="002F32BC" w:rsidRDefault="00900B6C" w:rsidP="002F32BC">
      <w:pPr>
        <w:spacing w:after="0" w:line="360" w:lineRule="auto"/>
        <w:jc w:val="both"/>
        <w:rPr>
          <w:rFonts w:ascii="Garamond" w:hAnsi="Garamond" w:cs="Calibri"/>
          <w:bCs/>
          <w:iCs/>
          <w:color w:val="000000"/>
          <w:sz w:val="24"/>
          <w:szCs w:val="24"/>
        </w:rPr>
      </w:pPr>
      <w:r w:rsidRPr="002F32BC">
        <w:rPr>
          <w:rFonts w:ascii="Garamond" w:hAnsi="Garamond"/>
          <w:b/>
          <w:bCs/>
          <w:sz w:val="24"/>
          <w:szCs w:val="24"/>
        </w:rPr>
        <w:t xml:space="preserve">Contratação de empresa especializada para prestação de serviços técnicos continuados de assessoria e apoio à captação de recursos e à gestão de transferências voluntárias, abrangendo a orientação técnica, acompanhamento, monitoramento, capacitação e suporte operacional às áreas da Administração Municipal, desde a estruturação das propostas até a prestação de contas, observadas as normativas federais vigentes para atender as demandas do Município de </w:t>
      </w:r>
      <w:r w:rsidR="00DE32F9">
        <w:rPr>
          <w:rFonts w:ascii="Garamond" w:eastAsia="Times New Roman" w:hAnsi="Garamond"/>
          <w:b/>
          <w:bCs/>
          <w:sz w:val="24"/>
          <w:szCs w:val="24"/>
        </w:rPr>
        <w:t>Bom Sucesso do Sul</w:t>
      </w:r>
      <w:r w:rsidRPr="002F32BC">
        <w:rPr>
          <w:rFonts w:ascii="Garamond" w:hAnsi="Garamond"/>
          <w:b/>
          <w:bCs/>
          <w:sz w:val="24"/>
          <w:szCs w:val="24"/>
        </w:rPr>
        <w:t>/PR</w:t>
      </w:r>
      <w:r w:rsidR="00E53AAA" w:rsidRPr="002F32BC">
        <w:rPr>
          <w:rFonts w:ascii="Garamond" w:hAnsi="Garamond" w:cs="Calibri"/>
          <w:bCs/>
          <w:iCs/>
          <w:color w:val="000000"/>
          <w:sz w:val="24"/>
          <w:szCs w:val="24"/>
        </w:rPr>
        <w:t>, conforme condições e especificações estabelecidas neste Termo de Referência</w:t>
      </w:r>
      <w:r w:rsidR="001F3B09" w:rsidRPr="002F32BC">
        <w:rPr>
          <w:rFonts w:ascii="Garamond" w:hAnsi="Garamond" w:cs="Calibri"/>
          <w:bCs/>
          <w:iCs/>
          <w:color w:val="000000"/>
          <w:sz w:val="24"/>
          <w:szCs w:val="24"/>
        </w:rPr>
        <w:t>, conforme segue:</w:t>
      </w:r>
    </w:p>
    <w:tbl>
      <w:tblPr>
        <w:tblStyle w:val="Tabelacomgrade"/>
        <w:tblW w:w="9864" w:type="dxa"/>
        <w:tblInd w:w="-572" w:type="dxa"/>
        <w:tblLook w:val="04A0" w:firstRow="1" w:lastRow="0" w:firstColumn="1" w:lastColumn="0" w:noHBand="0" w:noVBand="1"/>
      </w:tblPr>
      <w:tblGrid>
        <w:gridCol w:w="872"/>
        <w:gridCol w:w="4007"/>
        <w:gridCol w:w="991"/>
        <w:gridCol w:w="1012"/>
        <w:gridCol w:w="1468"/>
        <w:gridCol w:w="1496"/>
        <w:gridCol w:w="18"/>
      </w:tblGrid>
      <w:tr w:rsidR="00841894" w:rsidRPr="002F32BC" w14:paraId="02DE1BC3" w14:textId="77777777" w:rsidTr="00841894">
        <w:trPr>
          <w:gridAfter w:val="1"/>
          <w:wAfter w:w="18" w:type="dxa"/>
        </w:trPr>
        <w:tc>
          <w:tcPr>
            <w:tcW w:w="874" w:type="dxa"/>
          </w:tcPr>
          <w:p w14:paraId="6C6D9189" w14:textId="77777777" w:rsidR="00B718DB" w:rsidRPr="002F32BC" w:rsidRDefault="00B718DB" w:rsidP="00B718DB">
            <w:pPr>
              <w:spacing w:line="360" w:lineRule="auto"/>
              <w:ind w:left="22"/>
              <w:jc w:val="both"/>
              <w:rPr>
                <w:rFonts w:ascii="Garamond" w:hAnsi="Garamond" w:cs="Calibri"/>
                <w:bCs/>
                <w:iCs/>
                <w:color w:val="000000"/>
                <w:sz w:val="24"/>
                <w:szCs w:val="24"/>
              </w:rPr>
            </w:pPr>
          </w:p>
        </w:tc>
        <w:tc>
          <w:tcPr>
            <w:tcW w:w="4088" w:type="dxa"/>
          </w:tcPr>
          <w:p w14:paraId="42753113" w14:textId="3DE3C1FD" w:rsidR="00B718DB" w:rsidRPr="002F32BC" w:rsidRDefault="00B718DB" w:rsidP="00841894">
            <w:pPr>
              <w:spacing w:line="360" w:lineRule="auto"/>
              <w:ind w:left="199" w:hanging="142"/>
              <w:jc w:val="center"/>
              <w:rPr>
                <w:rFonts w:ascii="Garamond" w:hAnsi="Garamond" w:cs="Calibri"/>
                <w:b/>
                <w:bCs/>
                <w:iCs/>
                <w:color w:val="000000"/>
                <w:sz w:val="24"/>
                <w:szCs w:val="24"/>
              </w:rPr>
            </w:pPr>
            <w:r w:rsidRPr="002F32BC">
              <w:rPr>
                <w:rFonts w:ascii="Garamond" w:hAnsi="Garamond" w:cs="Calibri"/>
                <w:b/>
                <w:bCs/>
                <w:iCs/>
                <w:color w:val="000000"/>
                <w:sz w:val="24"/>
                <w:szCs w:val="24"/>
              </w:rPr>
              <w:t>LOTE 01</w:t>
            </w:r>
          </w:p>
        </w:tc>
        <w:tc>
          <w:tcPr>
            <w:tcW w:w="992" w:type="dxa"/>
          </w:tcPr>
          <w:p w14:paraId="24E88CEE" w14:textId="134E0E23" w:rsidR="00B718DB" w:rsidRPr="002F32BC" w:rsidRDefault="00B718DB" w:rsidP="00841894">
            <w:pPr>
              <w:spacing w:line="360" w:lineRule="auto"/>
              <w:ind w:left="-687" w:firstLine="708"/>
              <w:jc w:val="center"/>
              <w:rPr>
                <w:rFonts w:ascii="Garamond" w:hAnsi="Garamond" w:cs="Calibri"/>
                <w:b/>
                <w:bCs/>
                <w:iCs/>
                <w:color w:val="000000"/>
                <w:sz w:val="24"/>
                <w:szCs w:val="24"/>
              </w:rPr>
            </w:pPr>
            <w:r w:rsidRPr="002F32BC">
              <w:rPr>
                <w:rFonts w:ascii="Garamond" w:hAnsi="Garamond" w:cs="Calibri"/>
                <w:b/>
                <w:bCs/>
                <w:iCs/>
                <w:color w:val="000000"/>
                <w:sz w:val="24"/>
                <w:szCs w:val="24"/>
              </w:rPr>
              <w:t>UNID</w:t>
            </w:r>
            <w:r w:rsidR="00841894" w:rsidRPr="002F32BC">
              <w:rPr>
                <w:rFonts w:ascii="Garamond" w:hAnsi="Garamond" w:cs="Calibri"/>
                <w:b/>
                <w:bCs/>
                <w:iCs/>
                <w:color w:val="000000"/>
                <w:sz w:val="24"/>
                <w:szCs w:val="24"/>
              </w:rPr>
              <w:t>.</w:t>
            </w:r>
          </w:p>
        </w:tc>
        <w:tc>
          <w:tcPr>
            <w:tcW w:w="1006" w:type="dxa"/>
          </w:tcPr>
          <w:p w14:paraId="087356F0" w14:textId="32358946" w:rsidR="00B718DB" w:rsidRPr="002F32BC" w:rsidRDefault="00B718DB" w:rsidP="00841894">
            <w:pPr>
              <w:spacing w:line="360" w:lineRule="auto"/>
              <w:ind w:left="-687" w:firstLine="708"/>
              <w:jc w:val="center"/>
              <w:rPr>
                <w:rFonts w:ascii="Garamond" w:hAnsi="Garamond" w:cs="Calibri"/>
                <w:b/>
                <w:bCs/>
                <w:iCs/>
                <w:color w:val="000000"/>
                <w:sz w:val="24"/>
                <w:szCs w:val="24"/>
              </w:rPr>
            </w:pPr>
            <w:r w:rsidRPr="002F32BC">
              <w:rPr>
                <w:rFonts w:ascii="Garamond" w:hAnsi="Garamond" w:cs="Calibri"/>
                <w:b/>
                <w:bCs/>
                <w:iCs/>
                <w:color w:val="000000"/>
                <w:sz w:val="24"/>
                <w:szCs w:val="24"/>
              </w:rPr>
              <w:t>QTDE.</w:t>
            </w:r>
          </w:p>
        </w:tc>
        <w:tc>
          <w:tcPr>
            <w:tcW w:w="1386" w:type="dxa"/>
          </w:tcPr>
          <w:p w14:paraId="4BDAEBCF" w14:textId="477680CB" w:rsidR="00B718DB" w:rsidRPr="002F32BC" w:rsidRDefault="00B718DB" w:rsidP="00841894">
            <w:pPr>
              <w:spacing w:line="360" w:lineRule="auto"/>
              <w:ind w:left="-3" w:firstLine="3"/>
              <w:jc w:val="center"/>
              <w:rPr>
                <w:rFonts w:ascii="Garamond" w:hAnsi="Garamond" w:cs="Calibri"/>
                <w:b/>
                <w:bCs/>
                <w:iCs/>
                <w:color w:val="000000"/>
                <w:sz w:val="24"/>
                <w:szCs w:val="24"/>
              </w:rPr>
            </w:pPr>
            <w:r w:rsidRPr="002F32BC">
              <w:rPr>
                <w:rFonts w:ascii="Garamond" w:hAnsi="Garamond" w:cs="Calibri"/>
                <w:b/>
                <w:bCs/>
                <w:iCs/>
                <w:color w:val="000000"/>
                <w:sz w:val="24"/>
                <w:szCs w:val="24"/>
              </w:rPr>
              <w:t>VALOR UNITÁRIO</w:t>
            </w:r>
          </w:p>
        </w:tc>
        <w:tc>
          <w:tcPr>
            <w:tcW w:w="1500" w:type="dxa"/>
          </w:tcPr>
          <w:p w14:paraId="28954E00" w14:textId="4AE0112E" w:rsidR="00B718DB" w:rsidRPr="002F32BC" w:rsidRDefault="00B718DB" w:rsidP="00841894">
            <w:pPr>
              <w:spacing w:line="360" w:lineRule="auto"/>
              <w:jc w:val="center"/>
              <w:rPr>
                <w:rFonts w:ascii="Garamond" w:hAnsi="Garamond" w:cs="Calibri"/>
                <w:b/>
                <w:bCs/>
                <w:iCs/>
                <w:color w:val="000000"/>
                <w:sz w:val="24"/>
                <w:szCs w:val="24"/>
              </w:rPr>
            </w:pPr>
            <w:r w:rsidRPr="002F32BC">
              <w:rPr>
                <w:rFonts w:ascii="Garamond" w:hAnsi="Garamond" w:cs="Calibri"/>
                <w:b/>
                <w:bCs/>
                <w:iCs/>
                <w:color w:val="000000"/>
                <w:sz w:val="24"/>
                <w:szCs w:val="24"/>
              </w:rPr>
              <w:t>VALOR TOTAL</w:t>
            </w:r>
          </w:p>
        </w:tc>
      </w:tr>
      <w:tr w:rsidR="00841894" w:rsidRPr="002F32BC" w14:paraId="5FE991CD" w14:textId="77777777" w:rsidTr="00841894">
        <w:trPr>
          <w:gridAfter w:val="1"/>
          <w:wAfter w:w="18" w:type="dxa"/>
        </w:trPr>
        <w:tc>
          <w:tcPr>
            <w:tcW w:w="874" w:type="dxa"/>
          </w:tcPr>
          <w:p w14:paraId="1DDBBF70" w14:textId="6BFDC61F" w:rsidR="00B718DB" w:rsidRPr="002F32BC" w:rsidRDefault="00B718DB" w:rsidP="00B718DB">
            <w:pPr>
              <w:spacing w:line="360" w:lineRule="auto"/>
              <w:ind w:left="22"/>
              <w:jc w:val="both"/>
              <w:rPr>
                <w:rFonts w:ascii="Garamond" w:hAnsi="Garamond" w:cs="Calibri"/>
                <w:bCs/>
                <w:iCs/>
                <w:color w:val="000000"/>
                <w:sz w:val="24"/>
                <w:szCs w:val="24"/>
              </w:rPr>
            </w:pPr>
            <w:bookmarkStart w:id="0" w:name="_Hlk219986475"/>
            <w:r w:rsidRPr="002F32BC">
              <w:rPr>
                <w:rFonts w:ascii="Garamond" w:hAnsi="Garamond" w:cs="Calibri"/>
                <w:bCs/>
                <w:iCs/>
                <w:color w:val="000000"/>
                <w:sz w:val="24"/>
                <w:szCs w:val="24"/>
              </w:rPr>
              <w:t xml:space="preserve">ITEM 01 </w:t>
            </w:r>
          </w:p>
        </w:tc>
        <w:tc>
          <w:tcPr>
            <w:tcW w:w="4088" w:type="dxa"/>
          </w:tcPr>
          <w:p w14:paraId="124BFCFD" w14:textId="379701D2" w:rsidR="00B718DB" w:rsidRPr="002F32BC" w:rsidRDefault="00900B6C" w:rsidP="00900B6C">
            <w:pPr>
              <w:autoSpaceDE w:val="0"/>
              <w:autoSpaceDN w:val="0"/>
              <w:adjustRightInd w:val="0"/>
              <w:spacing w:line="276" w:lineRule="auto"/>
              <w:ind w:left="4"/>
              <w:jc w:val="both"/>
              <w:rPr>
                <w:rFonts w:ascii="Garamond" w:hAnsi="Garamond" w:cs="Arial"/>
                <w:color w:val="000000"/>
                <w:sz w:val="24"/>
                <w:szCs w:val="24"/>
              </w:rPr>
            </w:pPr>
            <w:r w:rsidRPr="002F32BC">
              <w:rPr>
                <w:rFonts w:ascii="Garamond" w:hAnsi="Garamond"/>
                <w:sz w:val="24"/>
                <w:szCs w:val="24"/>
              </w:rPr>
              <w:t xml:space="preserve">Contratação de empresa especializada para prestação de serviços técnicos continuados de assessoria e apoio à captação de recursos e à gestão de transferências voluntárias, abrangendo a orientação técnica, acompanhamento, monitoramento, capacitação e suporte operacional às áreas da Administração Municipal, desde a estruturação das propostas até a prestação de contas, observadas as normativas federais vigentes para atender as demandas do Município de </w:t>
            </w:r>
            <w:r w:rsidR="00DE32F9" w:rsidRPr="00DE32F9">
              <w:rPr>
                <w:rFonts w:ascii="Garamond" w:eastAsia="Times New Roman" w:hAnsi="Garamond"/>
                <w:sz w:val="24"/>
                <w:szCs w:val="24"/>
              </w:rPr>
              <w:t>Bom Sucesso do Sul</w:t>
            </w:r>
            <w:r w:rsidR="00693BD0" w:rsidRPr="00DE32F9">
              <w:rPr>
                <w:rFonts w:ascii="Garamond" w:hAnsi="Garamond"/>
                <w:sz w:val="24"/>
                <w:szCs w:val="24"/>
              </w:rPr>
              <w:t xml:space="preserve"> </w:t>
            </w:r>
            <w:r w:rsidRPr="00DE32F9">
              <w:rPr>
                <w:rFonts w:ascii="Garamond" w:hAnsi="Garamond"/>
                <w:sz w:val="24"/>
                <w:szCs w:val="24"/>
              </w:rPr>
              <w:t>/PR</w:t>
            </w:r>
          </w:p>
        </w:tc>
        <w:tc>
          <w:tcPr>
            <w:tcW w:w="992" w:type="dxa"/>
          </w:tcPr>
          <w:p w14:paraId="08354377" w14:textId="043046C7" w:rsidR="00B718DB" w:rsidRPr="002F32BC" w:rsidRDefault="00841894" w:rsidP="00841894">
            <w:pPr>
              <w:spacing w:line="360" w:lineRule="auto"/>
              <w:ind w:left="-687" w:firstLine="708"/>
              <w:jc w:val="center"/>
              <w:rPr>
                <w:rFonts w:ascii="Garamond" w:hAnsi="Garamond" w:cs="Calibri"/>
                <w:bCs/>
                <w:iCs/>
                <w:color w:val="000000"/>
                <w:sz w:val="24"/>
                <w:szCs w:val="24"/>
              </w:rPr>
            </w:pPr>
            <w:r w:rsidRPr="002F32BC">
              <w:rPr>
                <w:rFonts w:ascii="Garamond" w:hAnsi="Garamond" w:cs="Calibri"/>
                <w:bCs/>
                <w:iCs/>
                <w:color w:val="000000"/>
                <w:sz w:val="24"/>
                <w:szCs w:val="24"/>
              </w:rPr>
              <w:t>Mês</w:t>
            </w:r>
          </w:p>
        </w:tc>
        <w:tc>
          <w:tcPr>
            <w:tcW w:w="1006" w:type="dxa"/>
          </w:tcPr>
          <w:p w14:paraId="7E69DFA1" w14:textId="6EEA3584" w:rsidR="00B718DB" w:rsidRPr="002F32BC" w:rsidRDefault="00841894" w:rsidP="00841894">
            <w:pPr>
              <w:spacing w:line="360" w:lineRule="auto"/>
              <w:ind w:left="-687" w:firstLine="708"/>
              <w:jc w:val="center"/>
              <w:rPr>
                <w:rFonts w:ascii="Garamond" w:hAnsi="Garamond" w:cs="Calibri"/>
                <w:bCs/>
                <w:iCs/>
                <w:color w:val="000000"/>
                <w:sz w:val="24"/>
                <w:szCs w:val="24"/>
              </w:rPr>
            </w:pPr>
            <w:r w:rsidRPr="002F32BC">
              <w:rPr>
                <w:rFonts w:ascii="Garamond" w:hAnsi="Garamond" w:cs="Calibri"/>
                <w:bCs/>
                <w:iCs/>
                <w:color w:val="000000"/>
                <w:sz w:val="24"/>
                <w:szCs w:val="24"/>
              </w:rPr>
              <w:t>12</w:t>
            </w:r>
          </w:p>
        </w:tc>
        <w:tc>
          <w:tcPr>
            <w:tcW w:w="1386" w:type="dxa"/>
          </w:tcPr>
          <w:p w14:paraId="3EB5148E" w14:textId="77C672E3" w:rsidR="00B718DB" w:rsidRPr="002F32BC" w:rsidRDefault="00841894" w:rsidP="00841894">
            <w:pPr>
              <w:spacing w:line="360" w:lineRule="auto"/>
              <w:ind w:left="-687" w:firstLine="708"/>
              <w:jc w:val="center"/>
              <w:rPr>
                <w:rFonts w:ascii="Garamond" w:hAnsi="Garamond" w:cs="Calibri"/>
                <w:bCs/>
                <w:iCs/>
                <w:color w:val="000000"/>
                <w:sz w:val="24"/>
                <w:szCs w:val="24"/>
              </w:rPr>
            </w:pPr>
            <w:r w:rsidRPr="002F32BC">
              <w:rPr>
                <w:rFonts w:ascii="Garamond" w:hAnsi="Garamond" w:cs="Calibri"/>
                <w:bCs/>
                <w:iCs/>
                <w:color w:val="000000"/>
                <w:sz w:val="24"/>
                <w:szCs w:val="24"/>
              </w:rPr>
              <w:t>R$</w:t>
            </w:r>
            <w:r w:rsidR="00DE32F9">
              <w:rPr>
                <w:rFonts w:ascii="Garamond" w:hAnsi="Garamond" w:cs="Calibri"/>
                <w:bCs/>
                <w:iCs/>
                <w:color w:val="000000"/>
                <w:sz w:val="24"/>
                <w:szCs w:val="24"/>
              </w:rPr>
              <w:t>6</w:t>
            </w:r>
            <w:r w:rsidR="00900B6C" w:rsidRPr="002F32BC">
              <w:rPr>
                <w:rFonts w:ascii="Garamond" w:hAnsi="Garamond" w:cs="Calibri"/>
                <w:bCs/>
                <w:iCs/>
                <w:color w:val="000000"/>
                <w:sz w:val="24"/>
                <w:szCs w:val="24"/>
              </w:rPr>
              <w:t>.</w:t>
            </w:r>
            <w:r w:rsidR="00693BD0">
              <w:rPr>
                <w:rFonts w:ascii="Garamond" w:hAnsi="Garamond" w:cs="Calibri"/>
                <w:bCs/>
                <w:iCs/>
                <w:color w:val="000000"/>
                <w:sz w:val="24"/>
                <w:szCs w:val="24"/>
              </w:rPr>
              <w:t>3</w:t>
            </w:r>
            <w:r w:rsidR="00900B6C" w:rsidRPr="002F32BC">
              <w:rPr>
                <w:rFonts w:ascii="Garamond" w:hAnsi="Garamond" w:cs="Calibri"/>
                <w:bCs/>
                <w:iCs/>
                <w:color w:val="000000"/>
                <w:sz w:val="24"/>
                <w:szCs w:val="24"/>
              </w:rPr>
              <w:t>00</w:t>
            </w:r>
            <w:r w:rsidRPr="002F32BC">
              <w:rPr>
                <w:rFonts w:ascii="Garamond" w:hAnsi="Garamond" w:cs="Calibri"/>
                <w:bCs/>
                <w:iCs/>
                <w:color w:val="000000"/>
                <w:sz w:val="24"/>
                <w:szCs w:val="24"/>
              </w:rPr>
              <w:t>,00</w:t>
            </w:r>
          </w:p>
        </w:tc>
        <w:tc>
          <w:tcPr>
            <w:tcW w:w="1500" w:type="dxa"/>
          </w:tcPr>
          <w:p w14:paraId="43E2692C" w14:textId="09F7D29B" w:rsidR="00B718DB" w:rsidRPr="002F32BC" w:rsidRDefault="00841894" w:rsidP="00DE32F9">
            <w:pPr>
              <w:spacing w:line="360" w:lineRule="auto"/>
              <w:ind w:left="-687" w:firstLine="708"/>
              <w:jc w:val="center"/>
              <w:rPr>
                <w:rFonts w:ascii="Garamond" w:hAnsi="Garamond" w:cs="Calibri"/>
                <w:bCs/>
                <w:iCs/>
                <w:color w:val="000000"/>
                <w:sz w:val="24"/>
                <w:szCs w:val="24"/>
              </w:rPr>
            </w:pPr>
            <w:r w:rsidRPr="002F32BC">
              <w:rPr>
                <w:rFonts w:ascii="Garamond" w:hAnsi="Garamond" w:cs="Calibri"/>
                <w:bCs/>
                <w:iCs/>
                <w:color w:val="000000"/>
                <w:sz w:val="24"/>
                <w:szCs w:val="24"/>
              </w:rPr>
              <w:t>R$</w:t>
            </w:r>
            <w:r w:rsidR="00DE32F9">
              <w:rPr>
                <w:rFonts w:ascii="Garamond" w:hAnsi="Garamond" w:cs="Calibri"/>
                <w:bCs/>
                <w:iCs/>
                <w:color w:val="000000"/>
                <w:sz w:val="24"/>
                <w:szCs w:val="24"/>
              </w:rPr>
              <w:t>75</w:t>
            </w:r>
            <w:r w:rsidR="00900B6C" w:rsidRPr="002F32BC">
              <w:rPr>
                <w:rFonts w:ascii="Garamond" w:hAnsi="Garamond" w:cs="Calibri"/>
                <w:bCs/>
                <w:iCs/>
                <w:color w:val="000000"/>
                <w:sz w:val="24"/>
                <w:szCs w:val="24"/>
              </w:rPr>
              <w:t>.</w:t>
            </w:r>
            <w:r w:rsidR="00693BD0">
              <w:rPr>
                <w:rFonts w:ascii="Garamond" w:hAnsi="Garamond" w:cs="Calibri"/>
                <w:bCs/>
                <w:iCs/>
                <w:color w:val="000000"/>
                <w:sz w:val="24"/>
                <w:szCs w:val="24"/>
              </w:rPr>
              <w:t>6</w:t>
            </w:r>
            <w:r w:rsidR="00900B6C" w:rsidRPr="002F32BC">
              <w:rPr>
                <w:rFonts w:ascii="Garamond" w:hAnsi="Garamond" w:cs="Calibri"/>
                <w:bCs/>
                <w:iCs/>
                <w:color w:val="000000"/>
                <w:sz w:val="24"/>
                <w:szCs w:val="24"/>
              </w:rPr>
              <w:t>00,00</w:t>
            </w:r>
          </w:p>
        </w:tc>
      </w:tr>
      <w:bookmarkEnd w:id="0"/>
      <w:tr w:rsidR="00B718DB" w:rsidRPr="002F32BC" w14:paraId="7ED38B91" w14:textId="77777777" w:rsidTr="00841894">
        <w:tc>
          <w:tcPr>
            <w:tcW w:w="4962" w:type="dxa"/>
            <w:gridSpan w:val="2"/>
          </w:tcPr>
          <w:p w14:paraId="3927F201" w14:textId="59D86C97" w:rsidR="00B718DB" w:rsidRPr="002F32BC" w:rsidRDefault="00B718DB" w:rsidP="00841894">
            <w:pPr>
              <w:spacing w:line="276" w:lineRule="auto"/>
              <w:ind w:left="199" w:hanging="142"/>
              <w:jc w:val="center"/>
              <w:rPr>
                <w:rFonts w:ascii="Garamond" w:hAnsi="Garamond" w:cs="Calibri"/>
                <w:b/>
                <w:bCs/>
                <w:iCs/>
                <w:color w:val="000000"/>
                <w:sz w:val="24"/>
                <w:szCs w:val="24"/>
              </w:rPr>
            </w:pPr>
            <w:r w:rsidRPr="002F32BC">
              <w:rPr>
                <w:rFonts w:ascii="Garamond" w:hAnsi="Garamond" w:cs="Calibri"/>
                <w:b/>
                <w:bCs/>
                <w:iCs/>
                <w:color w:val="000000"/>
                <w:sz w:val="24"/>
                <w:szCs w:val="24"/>
              </w:rPr>
              <w:t>Valor total da proposta:</w:t>
            </w:r>
          </w:p>
        </w:tc>
        <w:tc>
          <w:tcPr>
            <w:tcW w:w="4902" w:type="dxa"/>
            <w:gridSpan w:val="5"/>
          </w:tcPr>
          <w:p w14:paraId="05573D33" w14:textId="44EBBC0B" w:rsidR="00B718DB" w:rsidRPr="002F32BC" w:rsidRDefault="00B718DB" w:rsidP="00DE32F9">
            <w:pPr>
              <w:spacing w:line="360" w:lineRule="auto"/>
              <w:jc w:val="center"/>
              <w:rPr>
                <w:rFonts w:ascii="Garamond" w:hAnsi="Garamond" w:cs="Calibri"/>
                <w:b/>
                <w:bCs/>
                <w:iCs/>
                <w:color w:val="000000"/>
                <w:sz w:val="24"/>
                <w:szCs w:val="24"/>
              </w:rPr>
            </w:pPr>
            <w:r w:rsidRPr="002F32BC">
              <w:rPr>
                <w:rFonts w:ascii="Garamond" w:hAnsi="Garamond" w:cs="Calibri"/>
                <w:b/>
                <w:bCs/>
                <w:iCs/>
                <w:color w:val="000000"/>
                <w:sz w:val="24"/>
                <w:szCs w:val="24"/>
              </w:rPr>
              <w:t>R$</w:t>
            </w:r>
            <w:r w:rsidR="00DE32F9">
              <w:rPr>
                <w:rFonts w:ascii="Garamond" w:hAnsi="Garamond" w:cs="Calibri"/>
                <w:b/>
                <w:bCs/>
                <w:iCs/>
                <w:color w:val="000000"/>
                <w:sz w:val="24"/>
                <w:szCs w:val="24"/>
              </w:rPr>
              <w:t>75</w:t>
            </w:r>
            <w:r w:rsidR="00693BD0">
              <w:rPr>
                <w:rFonts w:ascii="Garamond" w:hAnsi="Garamond" w:cs="Calibri"/>
                <w:b/>
                <w:bCs/>
                <w:iCs/>
                <w:color w:val="000000"/>
                <w:sz w:val="24"/>
                <w:szCs w:val="24"/>
              </w:rPr>
              <w:t>.600</w:t>
            </w:r>
            <w:r w:rsidR="00900B6C" w:rsidRPr="002F32BC">
              <w:rPr>
                <w:rFonts w:ascii="Garamond" w:hAnsi="Garamond" w:cs="Calibri"/>
                <w:b/>
                <w:bCs/>
                <w:iCs/>
                <w:color w:val="000000"/>
                <w:sz w:val="24"/>
                <w:szCs w:val="24"/>
              </w:rPr>
              <w:t>,00</w:t>
            </w:r>
          </w:p>
        </w:tc>
      </w:tr>
    </w:tbl>
    <w:p w14:paraId="13D7E51F" w14:textId="77777777" w:rsidR="009B5E80" w:rsidRPr="002F32BC" w:rsidRDefault="009B5E80" w:rsidP="001F3B09">
      <w:pPr>
        <w:spacing w:after="0" w:line="360" w:lineRule="auto"/>
        <w:ind w:firstLine="708"/>
        <w:jc w:val="both"/>
        <w:rPr>
          <w:rFonts w:ascii="Garamond" w:hAnsi="Garamond" w:cs="Calibri"/>
          <w:bCs/>
          <w:iCs/>
          <w:color w:val="000000"/>
          <w:sz w:val="24"/>
          <w:szCs w:val="24"/>
        </w:rPr>
      </w:pPr>
    </w:p>
    <w:p w14:paraId="1ECA91F0" w14:textId="77777777" w:rsidR="001F3B09" w:rsidRPr="002F32BC" w:rsidRDefault="001F3B09" w:rsidP="001F3B09">
      <w:pPr>
        <w:spacing w:after="0" w:line="360" w:lineRule="auto"/>
        <w:ind w:firstLine="708"/>
        <w:jc w:val="both"/>
        <w:rPr>
          <w:rFonts w:ascii="Garamond" w:hAnsi="Garamond" w:cs="Calibri"/>
          <w:bCs/>
          <w:iCs/>
          <w:color w:val="000000"/>
          <w:sz w:val="24"/>
          <w:szCs w:val="24"/>
        </w:rPr>
      </w:pPr>
    </w:p>
    <w:p w14:paraId="2DD2E303" w14:textId="77777777" w:rsidR="00005E65" w:rsidRPr="002F32BC" w:rsidRDefault="00877B22" w:rsidP="005B0832">
      <w:pPr>
        <w:pStyle w:val="PargrafodaLista"/>
        <w:widowControl w:val="0"/>
        <w:numPr>
          <w:ilvl w:val="0"/>
          <w:numId w:val="4"/>
        </w:numPr>
        <w:autoSpaceDE w:val="0"/>
        <w:autoSpaceDN w:val="0"/>
        <w:adjustRightInd w:val="0"/>
        <w:spacing w:line="360" w:lineRule="auto"/>
        <w:jc w:val="both"/>
        <w:rPr>
          <w:rFonts w:ascii="Garamond" w:hAnsi="Garamond"/>
          <w:b/>
          <w:bCs/>
          <w:color w:val="000000"/>
        </w:rPr>
      </w:pPr>
      <w:r w:rsidRPr="002F32BC">
        <w:rPr>
          <w:rFonts w:ascii="Garamond" w:hAnsi="Garamond"/>
          <w:b/>
          <w:bCs/>
          <w:color w:val="000000"/>
        </w:rPr>
        <w:t xml:space="preserve"> JUSTIFICATIVA PARA CONTRATAÇÃO </w:t>
      </w:r>
    </w:p>
    <w:p w14:paraId="64F451A3" w14:textId="751069CC" w:rsidR="001C1E56" w:rsidRPr="002F32BC" w:rsidRDefault="001F3B09" w:rsidP="002F32BC">
      <w:pPr>
        <w:widowControl w:val="0"/>
        <w:pBdr>
          <w:top w:val="nil"/>
          <w:left w:val="nil"/>
          <w:bottom w:val="nil"/>
          <w:right w:val="nil"/>
          <w:between w:val="nil"/>
        </w:pBdr>
        <w:spacing w:after="0" w:line="360" w:lineRule="auto"/>
        <w:contextualSpacing/>
        <w:jc w:val="both"/>
        <w:rPr>
          <w:rFonts w:ascii="Garamond" w:hAnsi="Garamond"/>
          <w:sz w:val="24"/>
          <w:szCs w:val="24"/>
        </w:rPr>
      </w:pPr>
      <w:r w:rsidRPr="002F32BC">
        <w:rPr>
          <w:rFonts w:ascii="Garamond" w:hAnsi="Garamond"/>
          <w:sz w:val="24"/>
          <w:szCs w:val="24"/>
        </w:rPr>
        <w:t xml:space="preserve">A justificativa para a contratação encontra-se pormenorizada no Estudo Técnico </w:t>
      </w:r>
      <w:r w:rsidR="005B0832" w:rsidRPr="002F32BC">
        <w:rPr>
          <w:rFonts w:ascii="Garamond" w:hAnsi="Garamond"/>
          <w:sz w:val="24"/>
          <w:szCs w:val="24"/>
        </w:rPr>
        <w:t>P</w:t>
      </w:r>
      <w:r w:rsidRPr="002F32BC">
        <w:rPr>
          <w:rFonts w:ascii="Garamond" w:hAnsi="Garamond"/>
          <w:sz w:val="24"/>
          <w:szCs w:val="24"/>
        </w:rPr>
        <w:t xml:space="preserve">reliminar, apêndice deste Termo de Referência. </w:t>
      </w:r>
    </w:p>
    <w:p w14:paraId="31B3332E" w14:textId="77777777" w:rsidR="001F3B09" w:rsidRPr="002F32BC" w:rsidRDefault="001F3B09" w:rsidP="005B0832">
      <w:pPr>
        <w:widowControl w:val="0"/>
        <w:pBdr>
          <w:top w:val="nil"/>
          <w:left w:val="nil"/>
          <w:bottom w:val="nil"/>
          <w:right w:val="nil"/>
          <w:between w:val="nil"/>
        </w:pBdr>
        <w:spacing w:after="0" w:line="360" w:lineRule="auto"/>
        <w:contextualSpacing/>
        <w:jc w:val="both"/>
        <w:rPr>
          <w:rFonts w:ascii="Garamond" w:hAnsi="Garamond"/>
          <w:sz w:val="24"/>
          <w:szCs w:val="24"/>
        </w:rPr>
      </w:pPr>
    </w:p>
    <w:p w14:paraId="66A82F3D" w14:textId="0396B40E" w:rsidR="001C1E56" w:rsidRPr="002F32BC" w:rsidRDefault="001C1E56" w:rsidP="00E94685">
      <w:pPr>
        <w:widowControl w:val="0"/>
        <w:pBdr>
          <w:top w:val="nil"/>
          <w:left w:val="nil"/>
          <w:bottom w:val="nil"/>
          <w:right w:val="nil"/>
          <w:between w:val="nil"/>
        </w:pBdr>
        <w:spacing w:after="0" w:line="360" w:lineRule="auto"/>
        <w:ind w:firstLine="426"/>
        <w:contextualSpacing/>
        <w:jc w:val="both"/>
        <w:rPr>
          <w:rFonts w:ascii="Garamond" w:hAnsi="Garamond"/>
          <w:b/>
          <w:bCs/>
          <w:sz w:val="24"/>
          <w:szCs w:val="24"/>
        </w:rPr>
      </w:pPr>
      <w:r w:rsidRPr="002F32BC">
        <w:rPr>
          <w:rFonts w:ascii="Garamond" w:hAnsi="Garamond"/>
          <w:b/>
          <w:bCs/>
          <w:sz w:val="24"/>
          <w:szCs w:val="24"/>
        </w:rPr>
        <w:t xml:space="preserve">3. JUSTIFICATIVA PARA A ESCOLHA DA MODALIDADE </w:t>
      </w:r>
    </w:p>
    <w:p w14:paraId="1D5BAE8D" w14:textId="77777777" w:rsidR="001C1E56" w:rsidRPr="002F32BC" w:rsidRDefault="001C1E56" w:rsidP="00DE32F9">
      <w:pPr>
        <w:widowControl w:val="0"/>
        <w:pBdr>
          <w:top w:val="nil"/>
          <w:left w:val="nil"/>
          <w:bottom w:val="nil"/>
          <w:right w:val="nil"/>
          <w:between w:val="nil"/>
        </w:pBdr>
        <w:spacing w:after="0" w:line="360" w:lineRule="auto"/>
        <w:ind w:firstLine="1134"/>
        <w:contextualSpacing/>
        <w:jc w:val="both"/>
        <w:rPr>
          <w:rFonts w:ascii="Garamond" w:hAnsi="Garamond"/>
          <w:sz w:val="24"/>
          <w:szCs w:val="24"/>
        </w:rPr>
      </w:pPr>
      <w:r w:rsidRPr="002F32BC">
        <w:rPr>
          <w:rFonts w:ascii="Garamond" w:hAnsi="Garamond"/>
          <w:sz w:val="24"/>
          <w:szCs w:val="24"/>
        </w:rPr>
        <w:t xml:space="preserve">É sabido que a obrigatoriedade da realização de processo licitatório advém de regra contida na Constituição Federal, porém se atribuem exceções à regra geral para os possíveis casos de inexigibilidade de licitação, nos termos do que preceitua o artigo 74 da Lei 14.133/21.  </w:t>
      </w:r>
    </w:p>
    <w:p w14:paraId="61441363" w14:textId="77777777" w:rsidR="001C1E56" w:rsidRPr="002F32BC" w:rsidRDefault="001C1E56" w:rsidP="00DE32F9">
      <w:pPr>
        <w:widowControl w:val="0"/>
        <w:pBdr>
          <w:top w:val="nil"/>
          <w:left w:val="nil"/>
          <w:bottom w:val="nil"/>
          <w:right w:val="nil"/>
          <w:between w:val="nil"/>
        </w:pBdr>
        <w:spacing w:after="0" w:line="360" w:lineRule="auto"/>
        <w:ind w:firstLine="1134"/>
        <w:contextualSpacing/>
        <w:jc w:val="both"/>
        <w:rPr>
          <w:rFonts w:ascii="Garamond" w:hAnsi="Garamond"/>
          <w:sz w:val="24"/>
          <w:szCs w:val="24"/>
        </w:rPr>
      </w:pPr>
      <w:r w:rsidRPr="002F32BC">
        <w:rPr>
          <w:rFonts w:ascii="Garamond" w:hAnsi="Garamond"/>
          <w:sz w:val="24"/>
          <w:szCs w:val="24"/>
        </w:rPr>
        <w:t xml:space="preserve">Tratam-se de serviços dotados de critérios técnicos e legais, considerando a notória </w:t>
      </w:r>
      <w:r w:rsidRPr="002F32BC">
        <w:rPr>
          <w:rFonts w:ascii="Garamond" w:hAnsi="Garamond"/>
          <w:sz w:val="24"/>
          <w:szCs w:val="24"/>
        </w:rPr>
        <w:lastRenderedPageBreak/>
        <w:t xml:space="preserve">especialização da empresa; caracteriza-se, portanto, a inviabilidade da competição.  </w:t>
      </w:r>
    </w:p>
    <w:p w14:paraId="0BA8B7B3" w14:textId="77777777" w:rsidR="001C1E56" w:rsidRPr="002F32BC" w:rsidRDefault="001C1E56" w:rsidP="00DE32F9">
      <w:pPr>
        <w:widowControl w:val="0"/>
        <w:pBdr>
          <w:top w:val="nil"/>
          <w:left w:val="nil"/>
          <w:bottom w:val="nil"/>
          <w:right w:val="nil"/>
          <w:between w:val="nil"/>
        </w:pBdr>
        <w:spacing w:after="0" w:line="360" w:lineRule="auto"/>
        <w:ind w:firstLine="1134"/>
        <w:contextualSpacing/>
        <w:jc w:val="both"/>
        <w:rPr>
          <w:rFonts w:ascii="Garamond" w:hAnsi="Garamond"/>
          <w:sz w:val="24"/>
          <w:szCs w:val="24"/>
        </w:rPr>
      </w:pPr>
      <w:r w:rsidRPr="002F32BC">
        <w:rPr>
          <w:rFonts w:ascii="Garamond" w:hAnsi="Garamond"/>
          <w:sz w:val="24"/>
          <w:szCs w:val="24"/>
        </w:rPr>
        <w:t xml:space="preserve">É importante ressaltar que o artigo 74, inciso III, delimita os serviços técnicos profissionais especializados que ensejam uma inexigibilidade licitatória.  </w:t>
      </w:r>
    </w:p>
    <w:p w14:paraId="309B1737" w14:textId="77777777" w:rsidR="001F3B09" w:rsidRPr="002F32BC" w:rsidRDefault="001C1E56" w:rsidP="00DE32F9">
      <w:pPr>
        <w:widowControl w:val="0"/>
        <w:pBdr>
          <w:top w:val="nil"/>
          <w:left w:val="nil"/>
          <w:bottom w:val="nil"/>
          <w:right w:val="nil"/>
          <w:between w:val="nil"/>
        </w:pBdr>
        <w:spacing w:after="0" w:line="360" w:lineRule="auto"/>
        <w:ind w:firstLine="1134"/>
        <w:contextualSpacing/>
        <w:jc w:val="both"/>
        <w:rPr>
          <w:rFonts w:ascii="Garamond" w:hAnsi="Garamond"/>
          <w:sz w:val="24"/>
          <w:szCs w:val="24"/>
        </w:rPr>
      </w:pPr>
      <w:r w:rsidRPr="002F32BC">
        <w:rPr>
          <w:rFonts w:ascii="Garamond" w:hAnsi="Garamond"/>
          <w:sz w:val="24"/>
          <w:szCs w:val="24"/>
        </w:rPr>
        <w:t xml:space="preserve">Salienta-se que a previsão de contratação de serviços de natureza singular não indica que ele seja único, mas sim que, embora haja a possibilidade de outros o realizarem, não o fariam da mesma forma, nem com a mesma técnica, confiabilidade ou zelo de determinado profissional ou empresa. </w:t>
      </w:r>
    </w:p>
    <w:p w14:paraId="629C15BB" w14:textId="6B0B6E80" w:rsidR="001C1E56" w:rsidRPr="002F32BC" w:rsidRDefault="001C1E56" w:rsidP="00DE32F9">
      <w:pPr>
        <w:widowControl w:val="0"/>
        <w:pBdr>
          <w:top w:val="nil"/>
          <w:left w:val="nil"/>
          <w:bottom w:val="nil"/>
          <w:right w:val="nil"/>
          <w:between w:val="nil"/>
        </w:pBdr>
        <w:spacing w:after="0" w:line="360" w:lineRule="auto"/>
        <w:ind w:firstLine="1134"/>
        <w:contextualSpacing/>
        <w:jc w:val="both"/>
        <w:rPr>
          <w:rFonts w:ascii="Garamond" w:hAnsi="Garamond"/>
          <w:sz w:val="24"/>
          <w:szCs w:val="24"/>
        </w:rPr>
      </w:pPr>
      <w:r w:rsidRPr="002F32BC">
        <w:rPr>
          <w:rFonts w:ascii="Garamond" w:hAnsi="Garamond"/>
          <w:sz w:val="24"/>
          <w:szCs w:val="24"/>
        </w:rPr>
        <w:t xml:space="preserve">Em outras palavras, para garantir a qualidade técnica do serviço, a contratação por inexigibilidade pode ser a opção mais segura. Portanto, a Contratada deverá possuir comprovação de sua notória especialização, e capacidade técnica devidamente comprovada.  </w:t>
      </w:r>
    </w:p>
    <w:p w14:paraId="18FAA09F" w14:textId="77777777" w:rsidR="001C1E56" w:rsidRPr="002F32BC" w:rsidRDefault="001C1E56" w:rsidP="00DE32F9">
      <w:pPr>
        <w:widowControl w:val="0"/>
        <w:pBdr>
          <w:top w:val="nil"/>
          <w:left w:val="nil"/>
          <w:bottom w:val="nil"/>
          <w:right w:val="nil"/>
          <w:between w:val="nil"/>
        </w:pBdr>
        <w:spacing w:after="0" w:line="360" w:lineRule="auto"/>
        <w:ind w:firstLine="1134"/>
        <w:contextualSpacing/>
        <w:jc w:val="both"/>
        <w:rPr>
          <w:rFonts w:ascii="Garamond" w:hAnsi="Garamond"/>
          <w:sz w:val="24"/>
          <w:szCs w:val="24"/>
        </w:rPr>
      </w:pPr>
      <w:r w:rsidRPr="002F32BC">
        <w:rPr>
          <w:rFonts w:ascii="Garamond" w:hAnsi="Garamond"/>
          <w:sz w:val="24"/>
          <w:szCs w:val="24"/>
        </w:rPr>
        <w:t xml:space="preserve">Deve-se ponderar que a inexigibilidade de licitação pressupõe uma situação em que a competição é inviável, sempre em atendimento ao interesse público bem como ao bem comum.  </w:t>
      </w:r>
    </w:p>
    <w:p w14:paraId="61F0A6A3" w14:textId="77777777" w:rsidR="001C1E56" w:rsidRPr="002F32BC" w:rsidRDefault="001C1E56" w:rsidP="00DE32F9">
      <w:pPr>
        <w:widowControl w:val="0"/>
        <w:pBdr>
          <w:top w:val="nil"/>
          <w:left w:val="nil"/>
          <w:bottom w:val="nil"/>
          <w:right w:val="nil"/>
          <w:between w:val="nil"/>
        </w:pBdr>
        <w:spacing w:after="0" w:line="360" w:lineRule="auto"/>
        <w:ind w:firstLine="1134"/>
        <w:contextualSpacing/>
        <w:jc w:val="both"/>
        <w:rPr>
          <w:rFonts w:ascii="Garamond" w:hAnsi="Garamond"/>
          <w:sz w:val="24"/>
          <w:szCs w:val="24"/>
        </w:rPr>
      </w:pPr>
      <w:r w:rsidRPr="002F32BC">
        <w:rPr>
          <w:rFonts w:ascii="Garamond" w:hAnsi="Garamond"/>
          <w:sz w:val="24"/>
          <w:szCs w:val="24"/>
        </w:rPr>
        <w:t xml:space="preserve">É cediço que a Lei estabelece critérios objetivos para a contratação direta. Portanto, considerando a existência de observância estrita ao procedimento administrativo, a inconteste notoriedade e especialização da empresa, e a disponibilidade de recursos para a contratação, entende-se que é plenamente possível e plausível a adoção da inexigibilidade de licitação ao caso em comento, ante a incidência do inciso III, do artigo 74 da Lei nº. 14.133, de 2021, in </w:t>
      </w:r>
      <w:proofErr w:type="spellStart"/>
      <w:r w:rsidRPr="002F32BC">
        <w:rPr>
          <w:rFonts w:ascii="Garamond" w:hAnsi="Garamond"/>
          <w:sz w:val="24"/>
          <w:szCs w:val="24"/>
        </w:rPr>
        <w:t>verbis</w:t>
      </w:r>
      <w:proofErr w:type="spellEnd"/>
      <w:r w:rsidRPr="002F32BC">
        <w:rPr>
          <w:rFonts w:ascii="Garamond" w:hAnsi="Garamond"/>
          <w:sz w:val="24"/>
          <w:szCs w:val="24"/>
        </w:rPr>
        <w:t xml:space="preserve">: </w:t>
      </w:r>
    </w:p>
    <w:p w14:paraId="033BAAC0" w14:textId="77777777" w:rsidR="00DE32F9" w:rsidRDefault="00DE32F9" w:rsidP="00DE32F9">
      <w:pPr>
        <w:widowControl w:val="0"/>
        <w:pBdr>
          <w:top w:val="nil"/>
          <w:left w:val="nil"/>
          <w:bottom w:val="nil"/>
          <w:right w:val="nil"/>
          <w:between w:val="nil"/>
        </w:pBdr>
        <w:spacing w:after="0" w:line="360" w:lineRule="auto"/>
        <w:ind w:left="2268" w:firstLine="1134"/>
        <w:contextualSpacing/>
        <w:jc w:val="both"/>
        <w:rPr>
          <w:rFonts w:ascii="Garamond" w:hAnsi="Garamond"/>
          <w:sz w:val="24"/>
          <w:szCs w:val="24"/>
        </w:rPr>
      </w:pPr>
    </w:p>
    <w:p w14:paraId="6C8F95A4" w14:textId="2299D98D" w:rsidR="001C1E56" w:rsidRPr="002F32BC" w:rsidRDefault="001C1E56" w:rsidP="00DE32F9">
      <w:pPr>
        <w:widowControl w:val="0"/>
        <w:pBdr>
          <w:top w:val="nil"/>
          <w:left w:val="nil"/>
          <w:bottom w:val="nil"/>
          <w:right w:val="nil"/>
          <w:between w:val="nil"/>
        </w:pBdr>
        <w:spacing w:after="0" w:line="360" w:lineRule="auto"/>
        <w:ind w:left="2268"/>
        <w:contextualSpacing/>
        <w:jc w:val="both"/>
        <w:rPr>
          <w:rFonts w:ascii="Garamond" w:hAnsi="Garamond"/>
          <w:sz w:val="24"/>
          <w:szCs w:val="24"/>
        </w:rPr>
      </w:pPr>
      <w:r w:rsidRPr="002F32BC">
        <w:rPr>
          <w:rFonts w:ascii="Garamond" w:hAnsi="Garamond"/>
          <w:sz w:val="24"/>
          <w:szCs w:val="24"/>
        </w:rPr>
        <w:t>Art. 74. É inexigível a licitação quando inviável a competição, em especial nos casos de: [...]</w:t>
      </w:r>
    </w:p>
    <w:p w14:paraId="5B6CA62B" w14:textId="77777777" w:rsidR="001C1E56" w:rsidRPr="002F32BC" w:rsidRDefault="001C1E56" w:rsidP="00DE32F9">
      <w:pPr>
        <w:widowControl w:val="0"/>
        <w:pBdr>
          <w:top w:val="nil"/>
          <w:left w:val="nil"/>
          <w:bottom w:val="nil"/>
          <w:right w:val="nil"/>
          <w:between w:val="nil"/>
        </w:pBdr>
        <w:spacing w:after="0" w:line="360" w:lineRule="auto"/>
        <w:ind w:left="2268"/>
        <w:contextualSpacing/>
        <w:jc w:val="both"/>
        <w:rPr>
          <w:rFonts w:ascii="Garamond" w:hAnsi="Garamond"/>
          <w:sz w:val="24"/>
          <w:szCs w:val="24"/>
        </w:rPr>
      </w:pPr>
    </w:p>
    <w:p w14:paraId="722FA78B" w14:textId="77777777" w:rsidR="001C1E56" w:rsidRPr="002F32BC" w:rsidRDefault="001C1E56" w:rsidP="00DE32F9">
      <w:pPr>
        <w:widowControl w:val="0"/>
        <w:pBdr>
          <w:top w:val="nil"/>
          <w:left w:val="nil"/>
          <w:bottom w:val="nil"/>
          <w:right w:val="nil"/>
          <w:between w:val="nil"/>
        </w:pBdr>
        <w:spacing w:after="0" w:line="360" w:lineRule="auto"/>
        <w:ind w:left="2268"/>
        <w:contextualSpacing/>
        <w:jc w:val="both"/>
        <w:rPr>
          <w:rFonts w:ascii="Garamond" w:hAnsi="Garamond"/>
          <w:sz w:val="24"/>
          <w:szCs w:val="24"/>
        </w:rPr>
      </w:pPr>
      <w:r w:rsidRPr="002F32BC">
        <w:rPr>
          <w:rFonts w:ascii="Garamond" w:hAnsi="Garamond"/>
          <w:sz w:val="24"/>
          <w:szCs w:val="24"/>
        </w:rPr>
        <w:t>III - contratação dos seguintes serviços técnicos especializados de natureza predominantemente intelectual com profissionais ou empresas de notória especialização, vedada a inexigibilidade para serviços de publicidade e divulgação: [...]</w:t>
      </w:r>
    </w:p>
    <w:p w14:paraId="293B7D3A" w14:textId="77777777" w:rsidR="001C1E56" w:rsidRPr="002F32BC" w:rsidRDefault="001C1E56" w:rsidP="00DE32F9">
      <w:pPr>
        <w:widowControl w:val="0"/>
        <w:pBdr>
          <w:top w:val="nil"/>
          <w:left w:val="nil"/>
          <w:bottom w:val="nil"/>
          <w:right w:val="nil"/>
          <w:between w:val="nil"/>
        </w:pBdr>
        <w:spacing w:after="0" w:line="360" w:lineRule="auto"/>
        <w:ind w:left="2268"/>
        <w:contextualSpacing/>
        <w:jc w:val="both"/>
        <w:rPr>
          <w:rFonts w:ascii="Garamond" w:hAnsi="Garamond"/>
          <w:sz w:val="24"/>
          <w:szCs w:val="24"/>
        </w:rPr>
      </w:pPr>
      <w:r w:rsidRPr="002F32BC">
        <w:rPr>
          <w:rFonts w:ascii="Garamond" w:hAnsi="Garamond"/>
          <w:sz w:val="24"/>
          <w:szCs w:val="24"/>
        </w:rPr>
        <w:t>c) assessorias ou consultorias técnicas e auditorias financeiras ou tributárias; [...]</w:t>
      </w:r>
    </w:p>
    <w:p w14:paraId="6A3FEC1D" w14:textId="77777777" w:rsidR="001C1E56" w:rsidRPr="002F32BC" w:rsidRDefault="001C1E56" w:rsidP="00DE32F9">
      <w:pPr>
        <w:widowControl w:val="0"/>
        <w:pBdr>
          <w:top w:val="nil"/>
          <w:left w:val="nil"/>
          <w:bottom w:val="nil"/>
          <w:right w:val="nil"/>
          <w:between w:val="nil"/>
        </w:pBdr>
        <w:spacing w:after="0" w:line="360" w:lineRule="auto"/>
        <w:ind w:left="2268"/>
        <w:contextualSpacing/>
        <w:jc w:val="both"/>
        <w:rPr>
          <w:rFonts w:ascii="Garamond" w:hAnsi="Garamond"/>
          <w:sz w:val="24"/>
          <w:szCs w:val="24"/>
        </w:rPr>
      </w:pPr>
      <w:r w:rsidRPr="002F32BC">
        <w:rPr>
          <w:rFonts w:ascii="Garamond" w:hAnsi="Garamond"/>
          <w:sz w:val="24"/>
          <w:szCs w:val="24"/>
        </w:rPr>
        <w:t>f) treinamento e aperfeiçoamento de pessoal; [...]</w:t>
      </w:r>
    </w:p>
    <w:p w14:paraId="315210C4" w14:textId="77777777" w:rsidR="001C1E56" w:rsidRPr="002F32BC" w:rsidRDefault="001C1E56" w:rsidP="00DE32F9">
      <w:pPr>
        <w:widowControl w:val="0"/>
        <w:pBdr>
          <w:top w:val="nil"/>
          <w:left w:val="nil"/>
          <w:bottom w:val="nil"/>
          <w:right w:val="nil"/>
          <w:between w:val="nil"/>
        </w:pBdr>
        <w:spacing w:after="0" w:line="360" w:lineRule="auto"/>
        <w:ind w:firstLine="1134"/>
        <w:contextualSpacing/>
        <w:jc w:val="both"/>
        <w:rPr>
          <w:rFonts w:ascii="Garamond" w:hAnsi="Garamond"/>
          <w:sz w:val="24"/>
          <w:szCs w:val="24"/>
        </w:rPr>
      </w:pPr>
    </w:p>
    <w:p w14:paraId="345A0F30" w14:textId="77777777" w:rsidR="001C1E56" w:rsidRPr="002F32BC" w:rsidRDefault="001C1E56" w:rsidP="00DE32F9">
      <w:pPr>
        <w:widowControl w:val="0"/>
        <w:pBdr>
          <w:top w:val="nil"/>
          <w:left w:val="nil"/>
          <w:bottom w:val="nil"/>
          <w:right w:val="nil"/>
          <w:between w:val="nil"/>
        </w:pBdr>
        <w:spacing w:after="0" w:line="360" w:lineRule="auto"/>
        <w:ind w:firstLine="1134"/>
        <w:contextualSpacing/>
        <w:jc w:val="both"/>
        <w:rPr>
          <w:rFonts w:ascii="Garamond" w:hAnsi="Garamond"/>
          <w:sz w:val="24"/>
          <w:szCs w:val="24"/>
        </w:rPr>
      </w:pPr>
      <w:r w:rsidRPr="002F32BC">
        <w:rPr>
          <w:rFonts w:ascii="Garamond" w:hAnsi="Garamond"/>
          <w:sz w:val="24"/>
          <w:szCs w:val="24"/>
        </w:rPr>
        <w:t xml:space="preserve">Para verificar se a desejada contratação pode ser tida como inexigível, a primeira providência a ser levada em consideração é averiguar se o serviço a ser contratado encontra-se nos conceitos previstos na Lei, em especial nos incisos XVIII e XIX do art. 6º. </w:t>
      </w:r>
    </w:p>
    <w:p w14:paraId="102873D9" w14:textId="6689ADC0" w:rsidR="001C1E56" w:rsidRPr="002F32BC" w:rsidRDefault="001C1E56" w:rsidP="00DE32F9">
      <w:pPr>
        <w:widowControl w:val="0"/>
        <w:pBdr>
          <w:top w:val="nil"/>
          <w:left w:val="nil"/>
          <w:bottom w:val="nil"/>
          <w:right w:val="nil"/>
          <w:between w:val="nil"/>
        </w:pBdr>
        <w:spacing w:after="0" w:line="360" w:lineRule="auto"/>
        <w:ind w:firstLine="1134"/>
        <w:contextualSpacing/>
        <w:jc w:val="both"/>
        <w:rPr>
          <w:rFonts w:ascii="Garamond" w:hAnsi="Garamond"/>
          <w:sz w:val="24"/>
          <w:szCs w:val="24"/>
        </w:rPr>
      </w:pPr>
      <w:r w:rsidRPr="002F32BC">
        <w:rPr>
          <w:rFonts w:ascii="Garamond" w:hAnsi="Garamond"/>
          <w:sz w:val="24"/>
          <w:szCs w:val="24"/>
        </w:rPr>
        <w:t xml:space="preserve">Como se extrai do dispositivo em apreço, o serviço a ser prestado deve ser oriundo de profissional técnico especializado, e são serviços técnicos especializados de natureza </w:t>
      </w:r>
      <w:r w:rsidRPr="002F32BC">
        <w:rPr>
          <w:rFonts w:ascii="Garamond" w:hAnsi="Garamond"/>
          <w:sz w:val="24"/>
          <w:szCs w:val="24"/>
        </w:rPr>
        <w:lastRenderedPageBreak/>
        <w:t xml:space="preserve">predominantemente intelectual aqueles realizados em trabalhos relativos a assessorias e também de treinamento de pessoal. </w:t>
      </w:r>
    </w:p>
    <w:p w14:paraId="7E05720F" w14:textId="2D1B6CC4" w:rsidR="001C1E56" w:rsidRPr="002F32BC" w:rsidRDefault="001C1E56" w:rsidP="00DE32F9">
      <w:pPr>
        <w:widowControl w:val="0"/>
        <w:pBdr>
          <w:top w:val="nil"/>
          <w:left w:val="nil"/>
          <w:bottom w:val="nil"/>
          <w:right w:val="nil"/>
          <w:between w:val="nil"/>
        </w:pBdr>
        <w:spacing w:after="0" w:line="360" w:lineRule="auto"/>
        <w:ind w:firstLine="1134"/>
        <w:contextualSpacing/>
        <w:jc w:val="both"/>
        <w:rPr>
          <w:rFonts w:ascii="Garamond" w:hAnsi="Garamond"/>
          <w:sz w:val="24"/>
          <w:szCs w:val="24"/>
        </w:rPr>
      </w:pPr>
      <w:r w:rsidRPr="002F32BC">
        <w:rPr>
          <w:rFonts w:ascii="Garamond" w:hAnsi="Garamond"/>
          <w:sz w:val="24"/>
          <w:szCs w:val="24"/>
        </w:rPr>
        <w:t xml:space="preserve">A notória especialização, de outra banda, é a qualidade de profissional ou de empresa cujo conceito, no campo de sua especialidade, decorrente de desempenho anterior, estudos, experiência, publicações, organização, aparelhamento, equipe técnica ou outros requisitos relacionados com suas atividades, permite inferir que o seu trabalho é essencial e reconhecidamente adequado à plena satisfação do objeto do contrato. </w:t>
      </w:r>
    </w:p>
    <w:p w14:paraId="31F5B08C" w14:textId="77777777" w:rsidR="001C1E56" w:rsidRPr="002F32BC" w:rsidRDefault="001C1E56" w:rsidP="00DE32F9">
      <w:pPr>
        <w:widowControl w:val="0"/>
        <w:pBdr>
          <w:top w:val="nil"/>
          <w:left w:val="nil"/>
          <w:bottom w:val="nil"/>
          <w:right w:val="nil"/>
          <w:between w:val="nil"/>
        </w:pBdr>
        <w:spacing w:after="0" w:line="360" w:lineRule="auto"/>
        <w:ind w:firstLine="1134"/>
        <w:contextualSpacing/>
        <w:jc w:val="both"/>
        <w:rPr>
          <w:rFonts w:ascii="Garamond" w:hAnsi="Garamond"/>
          <w:sz w:val="24"/>
          <w:szCs w:val="24"/>
        </w:rPr>
      </w:pPr>
      <w:r w:rsidRPr="002F32BC">
        <w:rPr>
          <w:rFonts w:ascii="Garamond" w:hAnsi="Garamond"/>
          <w:sz w:val="24"/>
          <w:szCs w:val="24"/>
        </w:rPr>
        <w:t xml:space="preserve">Todos estes elementos estão preenchidos no caso em tela. </w:t>
      </w:r>
    </w:p>
    <w:p w14:paraId="3982B184" w14:textId="77777777" w:rsidR="001C1E56" w:rsidRPr="002F32BC" w:rsidRDefault="001C1E56" w:rsidP="001C1E56">
      <w:pPr>
        <w:widowControl w:val="0"/>
        <w:pBdr>
          <w:top w:val="nil"/>
          <w:left w:val="nil"/>
          <w:bottom w:val="nil"/>
          <w:right w:val="nil"/>
          <w:between w:val="nil"/>
        </w:pBdr>
        <w:spacing w:after="0" w:line="360" w:lineRule="auto"/>
        <w:contextualSpacing/>
        <w:rPr>
          <w:rFonts w:ascii="Garamond" w:hAnsi="Garamond"/>
          <w:b/>
          <w:bCs/>
          <w:sz w:val="24"/>
          <w:szCs w:val="24"/>
        </w:rPr>
      </w:pPr>
    </w:p>
    <w:p w14:paraId="65E0F9CE" w14:textId="77777777" w:rsidR="001C1E56" w:rsidRPr="002F32BC" w:rsidRDefault="001C1E56" w:rsidP="001C1E56">
      <w:pPr>
        <w:widowControl w:val="0"/>
        <w:pBdr>
          <w:top w:val="nil"/>
          <w:left w:val="nil"/>
          <w:bottom w:val="nil"/>
          <w:right w:val="nil"/>
          <w:between w:val="nil"/>
        </w:pBdr>
        <w:spacing w:after="0" w:line="360" w:lineRule="auto"/>
        <w:contextualSpacing/>
        <w:rPr>
          <w:rFonts w:ascii="Garamond" w:hAnsi="Garamond"/>
          <w:b/>
          <w:bCs/>
          <w:sz w:val="24"/>
          <w:szCs w:val="24"/>
        </w:rPr>
      </w:pPr>
      <w:r w:rsidRPr="002F32BC">
        <w:rPr>
          <w:rFonts w:ascii="Garamond" w:hAnsi="Garamond"/>
          <w:b/>
          <w:bCs/>
          <w:sz w:val="24"/>
          <w:szCs w:val="24"/>
        </w:rPr>
        <w:t>3.1 Quanto ao notório saber dos profissionais e da empresa:</w:t>
      </w:r>
    </w:p>
    <w:p w14:paraId="6318836A" w14:textId="77777777" w:rsidR="00DE32F9" w:rsidRDefault="00DE32F9" w:rsidP="002F32BC">
      <w:pPr>
        <w:widowControl w:val="0"/>
        <w:pBdr>
          <w:top w:val="nil"/>
          <w:left w:val="nil"/>
          <w:bottom w:val="nil"/>
          <w:right w:val="nil"/>
          <w:between w:val="nil"/>
        </w:pBdr>
        <w:spacing w:after="0" w:line="360" w:lineRule="auto"/>
        <w:contextualSpacing/>
        <w:jc w:val="both"/>
        <w:rPr>
          <w:rFonts w:ascii="Garamond" w:hAnsi="Garamond"/>
          <w:sz w:val="24"/>
          <w:szCs w:val="24"/>
        </w:rPr>
      </w:pPr>
    </w:p>
    <w:p w14:paraId="02A88E7D" w14:textId="0A470F09" w:rsidR="001C1E56" w:rsidRPr="002F32BC" w:rsidRDefault="001C1E56" w:rsidP="002F32BC">
      <w:pPr>
        <w:widowControl w:val="0"/>
        <w:pBdr>
          <w:top w:val="nil"/>
          <w:left w:val="nil"/>
          <w:bottom w:val="nil"/>
          <w:right w:val="nil"/>
          <w:between w:val="nil"/>
        </w:pBdr>
        <w:spacing w:after="0" w:line="360" w:lineRule="auto"/>
        <w:contextualSpacing/>
        <w:jc w:val="both"/>
        <w:rPr>
          <w:rFonts w:ascii="Garamond" w:hAnsi="Garamond"/>
          <w:sz w:val="24"/>
          <w:szCs w:val="24"/>
        </w:rPr>
      </w:pPr>
      <w:r w:rsidRPr="002F32BC">
        <w:rPr>
          <w:rFonts w:ascii="Garamond" w:hAnsi="Garamond"/>
          <w:sz w:val="24"/>
          <w:szCs w:val="24"/>
        </w:rPr>
        <w:t xml:space="preserve">Do ponto de vista da análise curricular da equipe que prestará o serviço, visualiza-se claramente que todos os profissionais detêm de um vasto currículo e experiência profissional na área, conforme documentos, diplomas, atestados de capacidade técnica e demais </w:t>
      </w:r>
      <w:r w:rsidR="001F3B09" w:rsidRPr="002F32BC">
        <w:rPr>
          <w:rFonts w:ascii="Garamond" w:hAnsi="Garamond"/>
          <w:sz w:val="24"/>
          <w:szCs w:val="24"/>
        </w:rPr>
        <w:t>certificados acostados neste processo</w:t>
      </w:r>
      <w:r w:rsidRPr="002F32BC">
        <w:rPr>
          <w:rFonts w:ascii="Garamond" w:hAnsi="Garamond"/>
          <w:sz w:val="24"/>
          <w:szCs w:val="24"/>
        </w:rPr>
        <w:t xml:space="preserve">; isso comprova o profissionalismo da contratada e deixa muito clara a notória especialização, entendida essa como o conjunto de conhecimentos, habilidades e técnicas que satisfaçam plenamente as necessidades que a administração pública visa atender por meio da contratação. </w:t>
      </w:r>
    </w:p>
    <w:p w14:paraId="569FB730" w14:textId="478634E8" w:rsidR="001C1E56" w:rsidRPr="002F32BC" w:rsidRDefault="001C1E56" w:rsidP="002F32BC">
      <w:pPr>
        <w:widowControl w:val="0"/>
        <w:pBdr>
          <w:top w:val="nil"/>
          <w:left w:val="nil"/>
          <w:bottom w:val="nil"/>
          <w:right w:val="nil"/>
          <w:between w:val="nil"/>
        </w:pBdr>
        <w:spacing w:after="0" w:line="360" w:lineRule="auto"/>
        <w:contextualSpacing/>
        <w:jc w:val="both"/>
        <w:rPr>
          <w:rFonts w:ascii="Garamond" w:hAnsi="Garamond"/>
          <w:sz w:val="24"/>
          <w:szCs w:val="24"/>
        </w:rPr>
      </w:pPr>
      <w:r w:rsidRPr="002F32BC">
        <w:rPr>
          <w:rFonts w:ascii="Garamond" w:hAnsi="Garamond"/>
          <w:sz w:val="24"/>
          <w:szCs w:val="24"/>
        </w:rPr>
        <w:t>Desta forma, podemos considerar a singularidade e a expertise da empresa pretendida.</w:t>
      </w:r>
    </w:p>
    <w:p w14:paraId="48438B60" w14:textId="77777777" w:rsidR="001C1E56" w:rsidRPr="002F32BC" w:rsidRDefault="001C1E56" w:rsidP="002F32BC">
      <w:pPr>
        <w:widowControl w:val="0"/>
        <w:pBdr>
          <w:top w:val="nil"/>
          <w:left w:val="nil"/>
          <w:bottom w:val="nil"/>
          <w:right w:val="nil"/>
          <w:between w:val="nil"/>
        </w:pBdr>
        <w:spacing w:after="0" w:line="360" w:lineRule="auto"/>
        <w:contextualSpacing/>
        <w:jc w:val="both"/>
        <w:rPr>
          <w:rFonts w:ascii="Garamond" w:hAnsi="Garamond"/>
          <w:sz w:val="24"/>
          <w:szCs w:val="24"/>
        </w:rPr>
      </w:pPr>
      <w:r w:rsidRPr="002F32BC">
        <w:rPr>
          <w:rFonts w:ascii="Garamond" w:hAnsi="Garamond"/>
          <w:sz w:val="24"/>
          <w:szCs w:val="24"/>
        </w:rPr>
        <w:t xml:space="preserve">Estão anexados a este Processo documentos que demonstram a capacidade técnica da empresa em atendimento à Administração Pública, bem como sua experiência, demonstrando a seriedade e expertise da contratada para execução dos trabalhos. </w:t>
      </w:r>
    </w:p>
    <w:p w14:paraId="6246B1AC" w14:textId="77777777" w:rsidR="001C1E56" w:rsidRPr="002F32BC" w:rsidRDefault="001C1E56" w:rsidP="002F32BC">
      <w:pPr>
        <w:widowControl w:val="0"/>
        <w:pBdr>
          <w:top w:val="nil"/>
          <w:left w:val="nil"/>
          <w:bottom w:val="nil"/>
          <w:right w:val="nil"/>
          <w:between w:val="nil"/>
        </w:pBdr>
        <w:spacing w:after="0" w:line="360" w:lineRule="auto"/>
        <w:contextualSpacing/>
        <w:jc w:val="both"/>
        <w:rPr>
          <w:rFonts w:ascii="Garamond" w:hAnsi="Garamond"/>
          <w:sz w:val="24"/>
          <w:szCs w:val="24"/>
        </w:rPr>
      </w:pPr>
      <w:r w:rsidRPr="002F32BC">
        <w:rPr>
          <w:rFonts w:ascii="Garamond" w:hAnsi="Garamond"/>
          <w:sz w:val="24"/>
          <w:szCs w:val="24"/>
        </w:rPr>
        <w:t>Cumpre destacar que a empresa (pessoa jurídica), para ser considerada notória especialista, deve possuir indicação de atributos correlacionados com a atividade empresária, inclusive aspectos referidos à estrutura empresarial.</w:t>
      </w:r>
    </w:p>
    <w:p w14:paraId="4FBF6DBA" w14:textId="647CF60D" w:rsidR="009E5756" w:rsidRPr="002F32BC" w:rsidRDefault="001C1E56" w:rsidP="002F32BC">
      <w:pPr>
        <w:widowControl w:val="0"/>
        <w:pBdr>
          <w:top w:val="nil"/>
          <w:left w:val="nil"/>
          <w:bottom w:val="nil"/>
          <w:right w:val="nil"/>
          <w:between w:val="nil"/>
        </w:pBdr>
        <w:spacing w:after="0" w:line="360" w:lineRule="auto"/>
        <w:contextualSpacing/>
        <w:jc w:val="both"/>
        <w:rPr>
          <w:rFonts w:ascii="Garamond" w:hAnsi="Garamond"/>
          <w:sz w:val="24"/>
          <w:szCs w:val="24"/>
        </w:rPr>
      </w:pPr>
      <w:r w:rsidRPr="002F32BC">
        <w:rPr>
          <w:rFonts w:ascii="Garamond" w:hAnsi="Garamond"/>
          <w:sz w:val="24"/>
          <w:szCs w:val="24"/>
        </w:rPr>
        <w:t>No caso prático, destaca-se a qualificação da empresa</w:t>
      </w:r>
      <w:r w:rsidR="009E5756" w:rsidRPr="002F32BC">
        <w:rPr>
          <w:rFonts w:ascii="Garamond" w:hAnsi="Garamond"/>
          <w:sz w:val="24"/>
          <w:szCs w:val="24"/>
        </w:rPr>
        <w:t xml:space="preserve"> </w:t>
      </w:r>
      <w:r w:rsidR="009E5756" w:rsidRPr="002F32BC">
        <w:rPr>
          <w:rFonts w:ascii="Garamond" w:hAnsi="Garamond"/>
          <w:b/>
          <w:sz w:val="24"/>
          <w:szCs w:val="24"/>
        </w:rPr>
        <w:t>CM</w:t>
      </w:r>
      <w:r w:rsidR="00DE32F9">
        <w:rPr>
          <w:rFonts w:ascii="Garamond" w:hAnsi="Garamond"/>
          <w:b/>
          <w:sz w:val="24"/>
          <w:szCs w:val="24"/>
        </w:rPr>
        <w:t>A</w:t>
      </w:r>
      <w:r w:rsidR="009E5756" w:rsidRPr="002F32BC">
        <w:rPr>
          <w:rFonts w:ascii="Garamond" w:hAnsi="Garamond"/>
          <w:b/>
          <w:sz w:val="24"/>
          <w:szCs w:val="24"/>
        </w:rPr>
        <w:t xml:space="preserve"> ASSESSORIA E PLANEJAMENTO LTDA – ME, </w:t>
      </w:r>
      <w:r w:rsidR="009E5756" w:rsidRPr="002F32BC">
        <w:rPr>
          <w:rFonts w:ascii="Garamond" w:hAnsi="Garamond"/>
          <w:sz w:val="24"/>
          <w:szCs w:val="24"/>
        </w:rPr>
        <w:t xml:space="preserve">conforme a equipe técnica especificada neste processo. </w:t>
      </w:r>
    </w:p>
    <w:p w14:paraId="4BD50D45" w14:textId="703F7E5D" w:rsidR="009E5756" w:rsidRDefault="009E5756" w:rsidP="009E5756">
      <w:pPr>
        <w:widowControl w:val="0"/>
        <w:pBdr>
          <w:top w:val="nil"/>
          <w:left w:val="nil"/>
          <w:bottom w:val="nil"/>
          <w:right w:val="nil"/>
          <w:between w:val="nil"/>
        </w:pBdr>
        <w:spacing w:after="0" w:line="360" w:lineRule="auto"/>
        <w:ind w:firstLine="1134"/>
        <w:contextualSpacing/>
        <w:jc w:val="both"/>
        <w:rPr>
          <w:rFonts w:ascii="Garamond" w:hAnsi="Garamond"/>
          <w:sz w:val="24"/>
          <w:szCs w:val="24"/>
        </w:rPr>
      </w:pPr>
      <w:r w:rsidRPr="002F32BC">
        <w:rPr>
          <w:rFonts w:ascii="Garamond" w:hAnsi="Garamond"/>
          <w:sz w:val="24"/>
          <w:szCs w:val="24"/>
        </w:rPr>
        <w:t xml:space="preserve">A empresa possui: </w:t>
      </w:r>
    </w:p>
    <w:p w14:paraId="4EDFABB9" w14:textId="77777777" w:rsidR="00273FA8" w:rsidRPr="002F32BC" w:rsidRDefault="00273FA8" w:rsidP="009E5756">
      <w:pPr>
        <w:widowControl w:val="0"/>
        <w:pBdr>
          <w:top w:val="nil"/>
          <w:left w:val="nil"/>
          <w:bottom w:val="nil"/>
          <w:right w:val="nil"/>
          <w:between w:val="nil"/>
        </w:pBdr>
        <w:spacing w:after="0" w:line="360" w:lineRule="auto"/>
        <w:ind w:firstLine="1134"/>
        <w:contextualSpacing/>
        <w:jc w:val="both"/>
        <w:rPr>
          <w:rFonts w:ascii="Garamond" w:hAnsi="Garamond"/>
          <w:sz w:val="24"/>
          <w:szCs w:val="24"/>
        </w:rPr>
      </w:pPr>
    </w:p>
    <w:p w14:paraId="476ADC6B" w14:textId="77777777" w:rsidR="009E5756" w:rsidRPr="002F32BC" w:rsidRDefault="009E5756" w:rsidP="009E5756">
      <w:pPr>
        <w:widowControl w:val="0"/>
        <w:numPr>
          <w:ilvl w:val="0"/>
          <w:numId w:val="3"/>
        </w:numPr>
        <w:pBdr>
          <w:top w:val="nil"/>
          <w:left w:val="nil"/>
          <w:bottom w:val="nil"/>
          <w:right w:val="nil"/>
          <w:between w:val="nil"/>
        </w:pBdr>
        <w:spacing w:after="0" w:line="360" w:lineRule="auto"/>
        <w:contextualSpacing/>
        <w:jc w:val="both"/>
        <w:rPr>
          <w:rFonts w:ascii="Garamond" w:hAnsi="Garamond"/>
          <w:sz w:val="24"/>
          <w:szCs w:val="24"/>
        </w:rPr>
      </w:pPr>
      <w:r w:rsidRPr="002F32BC">
        <w:rPr>
          <w:rFonts w:ascii="Garamond" w:hAnsi="Garamond"/>
          <w:sz w:val="24"/>
          <w:szCs w:val="24"/>
        </w:rPr>
        <w:t xml:space="preserve">Certificado de registro da empresa no CRC – Conselho Regional de Contabilidade, em plena vigência, conforme Art. 67, Inciso II da Lei 14.133/21, bem como comprovação do responsável técnico perante o(s) órgão(s); </w:t>
      </w:r>
    </w:p>
    <w:p w14:paraId="6996D23B" w14:textId="77777777" w:rsidR="009E5756" w:rsidRPr="002F32BC" w:rsidRDefault="009E5756" w:rsidP="009E5756">
      <w:pPr>
        <w:widowControl w:val="0"/>
        <w:numPr>
          <w:ilvl w:val="0"/>
          <w:numId w:val="3"/>
        </w:numPr>
        <w:pBdr>
          <w:top w:val="nil"/>
          <w:left w:val="nil"/>
          <w:bottom w:val="nil"/>
          <w:right w:val="nil"/>
          <w:between w:val="nil"/>
        </w:pBdr>
        <w:spacing w:after="0" w:line="360" w:lineRule="auto"/>
        <w:contextualSpacing/>
        <w:jc w:val="both"/>
        <w:rPr>
          <w:rFonts w:ascii="Garamond" w:hAnsi="Garamond"/>
          <w:sz w:val="24"/>
          <w:szCs w:val="24"/>
        </w:rPr>
      </w:pPr>
      <w:r w:rsidRPr="002F32BC">
        <w:rPr>
          <w:rFonts w:ascii="Garamond" w:hAnsi="Garamond"/>
          <w:sz w:val="24"/>
          <w:szCs w:val="24"/>
        </w:rPr>
        <w:t xml:space="preserve">Certificado de registro da empresa no CRA – Conselho Regional de Administração, em plena vigência, conforme Art. 67, Inciso II da Lei 14.133/21, bem como comprovação </w:t>
      </w:r>
      <w:r w:rsidRPr="002F32BC">
        <w:rPr>
          <w:rFonts w:ascii="Garamond" w:hAnsi="Garamond"/>
          <w:sz w:val="24"/>
          <w:szCs w:val="24"/>
        </w:rPr>
        <w:lastRenderedPageBreak/>
        <w:t xml:space="preserve">do responsável técnico perante o (s) órgão(s); </w:t>
      </w:r>
    </w:p>
    <w:p w14:paraId="5A0C07B6" w14:textId="77777777" w:rsidR="009E5756" w:rsidRPr="002F32BC" w:rsidRDefault="009E5756" w:rsidP="009E5756">
      <w:pPr>
        <w:widowControl w:val="0"/>
        <w:numPr>
          <w:ilvl w:val="0"/>
          <w:numId w:val="3"/>
        </w:numPr>
        <w:pBdr>
          <w:top w:val="nil"/>
          <w:left w:val="nil"/>
          <w:bottom w:val="nil"/>
          <w:right w:val="nil"/>
          <w:between w:val="nil"/>
        </w:pBdr>
        <w:spacing w:after="0" w:line="360" w:lineRule="auto"/>
        <w:contextualSpacing/>
        <w:jc w:val="both"/>
        <w:rPr>
          <w:rFonts w:ascii="Garamond" w:hAnsi="Garamond"/>
          <w:sz w:val="24"/>
          <w:szCs w:val="24"/>
        </w:rPr>
      </w:pPr>
      <w:r w:rsidRPr="002F32BC">
        <w:rPr>
          <w:rFonts w:ascii="Garamond" w:hAnsi="Garamond"/>
          <w:sz w:val="24"/>
          <w:szCs w:val="24"/>
        </w:rPr>
        <w:t xml:space="preserve">Certificado de registro da empresa no CORECON – Conselho Regional de Economia, em plena vigência, conforme Art. 67, Inciso II da Lei 14.133/21, bem como comprovação do responsável técnico perante o (s) órgão(s); </w:t>
      </w:r>
    </w:p>
    <w:p w14:paraId="1A90A8A3" w14:textId="77777777" w:rsidR="009E5756" w:rsidRPr="002F32BC" w:rsidRDefault="009E5756" w:rsidP="009E5756">
      <w:pPr>
        <w:widowControl w:val="0"/>
        <w:numPr>
          <w:ilvl w:val="0"/>
          <w:numId w:val="3"/>
        </w:numPr>
        <w:pBdr>
          <w:top w:val="nil"/>
          <w:left w:val="nil"/>
          <w:bottom w:val="nil"/>
          <w:right w:val="nil"/>
          <w:between w:val="nil"/>
        </w:pBdr>
        <w:spacing w:after="0" w:line="360" w:lineRule="auto"/>
        <w:contextualSpacing/>
        <w:jc w:val="both"/>
        <w:rPr>
          <w:rFonts w:ascii="Garamond" w:hAnsi="Garamond"/>
          <w:sz w:val="24"/>
          <w:szCs w:val="24"/>
        </w:rPr>
      </w:pPr>
      <w:r w:rsidRPr="002F32BC">
        <w:rPr>
          <w:rFonts w:ascii="Garamond" w:hAnsi="Garamond"/>
          <w:sz w:val="24"/>
          <w:szCs w:val="24"/>
        </w:rPr>
        <w:t>Pluralidade de atestados de capacidade técnico profissional emitido em favor da empresa, fornecidos por pessoas jurídicas de direito público, declarando que prestou de serviços idênticos ou similares aos constantes no objeto do certame;</w:t>
      </w:r>
    </w:p>
    <w:p w14:paraId="3AA22EAF" w14:textId="77777777" w:rsidR="009E5756" w:rsidRPr="002F32BC" w:rsidRDefault="009E5756" w:rsidP="009E5756">
      <w:pPr>
        <w:widowControl w:val="0"/>
        <w:numPr>
          <w:ilvl w:val="0"/>
          <w:numId w:val="3"/>
        </w:numPr>
        <w:pBdr>
          <w:top w:val="nil"/>
          <w:left w:val="nil"/>
          <w:bottom w:val="nil"/>
          <w:right w:val="nil"/>
          <w:between w:val="nil"/>
        </w:pBdr>
        <w:spacing w:after="0" w:line="360" w:lineRule="auto"/>
        <w:contextualSpacing/>
        <w:jc w:val="both"/>
        <w:rPr>
          <w:rFonts w:ascii="Garamond" w:hAnsi="Garamond"/>
          <w:sz w:val="24"/>
          <w:szCs w:val="24"/>
        </w:rPr>
      </w:pPr>
      <w:r w:rsidRPr="002F32BC">
        <w:rPr>
          <w:rFonts w:ascii="Garamond" w:hAnsi="Garamond"/>
          <w:sz w:val="24"/>
          <w:szCs w:val="24"/>
        </w:rPr>
        <w:t xml:space="preserve">Profissional formado em Ciências Contábeis, com especialização em Controladoria, Auditoria Contábil e Planejamento Tributário; </w:t>
      </w:r>
    </w:p>
    <w:p w14:paraId="7AE5D5A0" w14:textId="7E6C398A" w:rsidR="009E5756" w:rsidRPr="002F32BC" w:rsidRDefault="009E5756" w:rsidP="009E5756">
      <w:pPr>
        <w:widowControl w:val="0"/>
        <w:numPr>
          <w:ilvl w:val="0"/>
          <w:numId w:val="3"/>
        </w:numPr>
        <w:pBdr>
          <w:top w:val="nil"/>
          <w:left w:val="nil"/>
          <w:bottom w:val="nil"/>
          <w:right w:val="nil"/>
          <w:between w:val="nil"/>
        </w:pBdr>
        <w:spacing w:after="0" w:line="360" w:lineRule="auto"/>
        <w:contextualSpacing/>
        <w:jc w:val="both"/>
        <w:rPr>
          <w:rFonts w:ascii="Garamond" w:hAnsi="Garamond"/>
          <w:sz w:val="24"/>
          <w:szCs w:val="24"/>
        </w:rPr>
      </w:pPr>
      <w:r w:rsidRPr="002F32BC">
        <w:rPr>
          <w:rFonts w:ascii="Garamond" w:hAnsi="Garamond"/>
          <w:sz w:val="24"/>
          <w:szCs w:val="24"/>
        </w:rPr>
        <w:t xml:space="preserve">Profissional formado em Ciências Contábeis, com especialização em Gestão Tributária, Financeira e Controladoria; </w:t>
      </w:r>
    </w:p>
    <w:p w14:paraId="5E414419" w14:textId="77777777" w:rsidR="009E5756" w:rsidRPr="002F32BC" w:rsidRDefault="009E5756" w:rsidP="009E5756">
      <w:pPr>
        <w:widowControl w:val="0"/>
        <w:numPr>
          <w:ilvl w:val="0"/>
          <w:numId w:val="3"/>
        </w:numPr>
        <w:pBdr>
          <w:top w:val="nil"/>
          <w:left w:val="nil"/>
          <w:bottom w:val="nil"/>
          <w:right w:val="nil"/>
          <w:between w:val="nil"/>
        </w:pBdr>
        <w:spacing w:after="0" w:line="360" w:lineRule="auto"/>
        <w:contextualSpacing/>
        <w:jc w:val="both"/>
        <w:rPr>
          <w:rFonts w:ascii="Garamond" w:hAnsi="Garamond"/>
          <w:sz w:val="24"/>
          <w:szCs w:val="24"/>
        </w:rPr>
      </w:pPr>
      <w:r w:rsidRPr="002F32BC">
        <w:rPr>
          <w:rFonts w:ascii="Garamond" w:hAnsi="Garamond"/>
          <w:sz w:val="24"/>
          <w:szCs w:val="24"/>
        </w:rPr>
        <w:t xml:space="preserve">Profissional formado em Ciências Contábeis, com especialização em Finanças e Controladoria; </w:t>
      </w:r>
    </w:p>
    <w:p w14:paraId="08DE5F5B" w14:textId="77777777" w:rsidR="009E5756" w:rsidRPr="002F32BC" w:rsidRDefault="009E5756" w:rsidP="009E5756">
      <w:pPr>
        <w:widowControl w:val="0"/>
        <w:numPr>
          <w:ilvl w:val="0"/>
          <w:numId w:val="3"/>
        </w:numPr>
        <w:pBdr>
          <w:top w:val="nil"/>
          <w:left w:val="nil"/>
          <w:bottom w:val="nil"/>
          <w:right w:val="nil"/>
          <w:between w:val="nil"/>
        </w:pBdr>
        <w:spacing w:after="0" w:line="360" w:lineRule="auto"/>
        <w:contextualSpacing/>
        <w:jc w:val="both"/>
        <w:rPr>
          <w:rFonts w:ascii="Garamond" w:hAnsi="Garamond"/>
          <w:sz w:val="24"/>
          <w:szCs w:val="24"/>
        </w:rPr>
      </w:pPr>
      <w:r w:rsidRPr="002F32BC">
        <w:rPr>
          <w:rFonts w:ascii="Garamond" w:hAnsi="Garamond"/>
          <w:sz w:val="24"/>
          <w:szCs w:val="24"/>
        </w:rPr>
        <w:t xml:space="preserve">Profissional formado em Administração, especialista em Finanças e Controladoria; </w:t>
      </w:r>
    </w:p>
    <w:p w14:paraId="55FCEB97" w14:textId="77777777" w:rsidR="009E5756" w:rsidRPr="002F32BC" w:rsidRDefault="009E5756" w:rsidP="009E5756">
      <w:pPr>
        <w:widowControl w:val="0"/>
        <w:numPr>
          <w:ilvl w:val="0"/>
          <w:numId w:val="3"/>
        </w:numPr>
        <w:pBdr>
          <w:top w:val="nil"/>
          <w:left w:val="nil"/>
          <w:bottom w:val="nil"/>
          <w:right w:val="nil"/>
          <w:between w:val="nil"/>
        </w:pBdr>
        <w:spacing w:after="0" w:line="360" w:lineRule="auto"/>
        <w:contextualSpacing/>
        <w:jc w:val="both"/>
        <w:rPr>
          <w:rFonts w:ascii="Garamond" w:hAnsi="Garamond"/>
          <w:sz w:val="24"/>
          <w:szCs w:val="24"/>
        </w:rPr>
      </w:pPr>
      <w:r w:rsidRPr="002F32BC">
        <w:rPr>
          <w:rFonts w:ascii="Garamond" w:hAnsi="Garamond"/>
          <w:sz w:val="24"/>
          <w:szCs w:val="24"/>
        </w:rPr>
        <w:t xml:space="preserve">Profissional formado em Ciências Econômicas, com especialização em Gestão Tributária; </w:t>
      </w:r>
    </w:p>
    <w:p w14:paraId="62E6EF46" w14:textId="77777777" w:rsidR="009E5756" w:rsidRPr="002F32BC" w:rsidRDefault="009E5756" w:rsidP="009E5756">
      <w:pPr>
        <w:widowControl w:val="0"/>
        <w:numPr>
          <w:ilvl w:val="0"/>
          <w:numId w:val="3"/>
        </w:numPr>
        <w:pBdr>
          <w:top w:val="nil"/>
          <w:left w:val="nil"/>
          <w:bottom w:val="nil"/>
          <w:right w:val="nil"/>
          <w:between w:val="nil"/>
        </w:pBdr>
        <w:spacing w:after="0" w:line="360" w:lineRule="auto"/>
        <w:contextualSpacing/>
        <w:jc w:val="both"/>
        <w:rPr>
          <w:rFonts w:ascii="Garamond" w:hAnsi="Garamond"/>
          <w:sz w:val="24"/>
          <w:szCs w:val="24"/>
        </w:rPr>
      </w:pPr>
      <w:r w:rsidRPr="002F32BC">
        <w:rPr>
          <w:rFonts w:ascii="Garamond" w:hAnsi="Garamond"/>
          <w:sz w:val="24"/>
          <w:szCs w:val="24"/>
        </w:rPr>
        <w:t xml:space="preserve">Profissional formado em Direito, com especialização em Direito Administrativo e Gestão Pública; </w:t>
      </w:r>
    </w:p>
    <w:p w14:paraId="0E8C3EE5" w14:textId="683E7D50" w:rsidR="00900B6C" w:rsidRPr="002F32BC" w:rsidRDefault="00900B6C" w:rsidP="00242098">
      <w:pPr>
        <w:widowControl w:val="0"/>
        <w:numPr>
          <w:ilvl w:val="0"/>
          <w:numId w:val="3"/>
        </w:numPr>
        <w:pBdr>
          <w:top w:val="nil"/>
          <w:left w:val="nil"/>
          <w:bottom w:val="nil"/>
          <w:right w:val="nil"/>
          <w:between w:val="nil"/>
        </w:pBdr>
        <w:spacing w:after="0" w:line="360" w:lineRule="auto"/>
        <w:contextualSpacing/>
        <w:jc w:val="both"/>
        <w:rPr>
          <w:rFonts w:ascii="Garamond" w:hAnsi="Garamond"/>
          <w:sz w:val="24"/>
          <w:szCs w:val="24"/>
        </w:rPr>
      </w:pPr>
      <w:r w:rsidRPr="002F32BC">
        <w:rPr>
          <w:rFonts w:ascii="Garamond" w:hAnsi="Garamond"/>
          <w:sz w:val="24"/>
          <w:szCs w:val="24"/>
        </w:rPr>
        <w:t>Profissional formado em Direito, com especialização em Planejamento das cidades;</w:t>
      </w:r>
    </w:p>
    <w:p w14:paraId="50762E17" w14:textId="77777777" w:rsidR="009E5756" w:rsidRPr="002F32BC" w:rsidRDefault="009E5756" w:rsidP="009E5756">
      <w:pPr>
        <w:widowControl w:val="0"/>
        <w:numPr>
          <w:ilvl w:val="0"/>
          <w:numId w:val="3"/>
        </w:numPr>
        <w:pBdr>
          <w:top w:val="nil"/>
          <w:left w:val="nil"/>
          <w:bottom w:val="nil"/>
          <w:right w:val="nil"/>
          <w:between w:val="nil"/>
        </w:pBdr>
        <w:spacing w:after="0" w:line="360" w:lineRule="auto"/>
        <w:contextualSpacing/>
        <w:jc w:val="both"/>
        <w:rPr>
          <w:rFonts w:ascii="Garamond" w:hAnsi="Garamond"/>
          <w:sz w:val="24"/>
          <w:szCs w:val="24"/>
        </w:rPr>
      </w:pPr>
      <w:r w:rsidRPr="002F32BC">
        <w:rPr>
          <w:rFonts w:ascii="Garamond" w:hAnsi="Garamond"/>
          <w:sz w:val="24"/>
          <w:szCs w:val="24"/>
        </w:rPr>
        <w:t xml:space="preserve">Dois profissionais formados em Direito, com especialização em Direito Tributário. </w:t>
      </w:r>
    </w:p>
    <w:p w14:paraId="2F5D6ED3" w14:textId="77777777" w:rsidR="00EE79FE" w:rsidRPr="002F32BC" w:rsidRDefault="00EE79FE" w:rsidP="007C3E4C">
      <w:pPr>
        <w:spacing w:after="0" w:line="360" w:lineRule="auto"/>
        <w:ind w:firstLine="1134"/>
        <w:jc w:val="both"/>
        <w:rPr>
          <w:rFonts w:ascii="Garamond" w:hAnsi="Garamond"/>
          <w:sz w:val="24"/>
          <w:szCs w:val="24"/>
        </w:rPr>
      </w:pPr>
    </w:p>
    <w:p w14:paraId="6CCEF5AA" w14:textId="034BFEE1" w:rsidR="009D72CE" w:rsidRPr="002F32BC" w:rsidRDefault="009D72CE" w:rsidP="00273FA8">
      <w:pPr>
        <w:spacing w:after="0" w:line="360" w:lineRule="auto"/>
        <w:ind w:firstLine="1134"/>
        <w:jc w:val="both"/>
        <w:rPr>
          <w:rFonts w:ascii="Garamond" w:hAnsi="Garamond"/>
          <w:sz w:val="24"/>
          <w:szCs w:val="24"/>
        </w:rPr>
      </w:pPr>
      <w:r w:rsidRPr="002F32BC">
        <w:rPr>
          <w:rFonts w:ascii="Garamond" w:hAnsi="Garamond"/>
          <w:sz w:val="24"/>
          <w:szCs w:val="24"/>
        </w:rPr>
        <w:t xml:space="preserve">A empresa atua há mais de </w:t>
      </w:r>
      <w:r w:rsidR="009E5756" w:rsidRPr="002F32BC">
        <w:rPr>
          <w:rFonts w:ascii="Garamond" w:hAnsi="Garamond"/>
          <w:sz w:val="24"/>
          <w:szCs w:val="24"/>
        </w:rPr>
        <w:t xml:space="preserve">dezesseis </w:t>
      </w:r>
      <w:r w:rsidRPr="002F32BC">
        <w:rPr>
          <w:rFonts w:ascii="Garamond" w:hAnsi="Garamond"/>
          <w:sz w:val="24"/>
          <w:szCs w:val="24"/>
        </w:rPr>
        <w:t xml:space="preserve">anos na área que será objeto da pretensa contratação, além de outras áreas da Administração Pública, e pode ser comprovada a capacidade técnica do escritório e dos profissionais mediante </w:t>
      </w:r>
      <w:r w:rsidR="00B65347" w:rsidRPr="002F32BC">
        <w:rPr>
          <w:rFonts w:ascii="Garamond" w:hAnsi="Garamond"/>
          <w:sz w:val="24"/>
          <w:szCs w:val="24"/>
        </w:rPr>
        <w:t xml:space="preserve">prévia experiência, </w:t>
      </w:r>
      <w:r w:rsidRPr="002F32BC">
        <w:rPr>
          <w:rFonts w:ascii="Garamond" w:hAnsi="Garamond"/>
          <w:sz w:val="24"/>
          <w:szCs w:val="24"/>
        </w:rPr>
        <w:t>contratos com outros entes, certificados de especializações e atestados de capacidade técnica, conforme documentos anexos.</w:t>
      </w:r>
    </w:p>
    <w:p w14:paraId="5AB35BB7" w14:textId="77777777" w:rsidR="009D72CE" w:rsidRPr="002F32BC" w:rsidRDefault="009D72CE" w:rsidP="00273FA8">
      <w:pPr>
        <w:widowControl w:val="0"/>
        <w:autoSpaceDE w:val="0"/>
        <w:autoSpaceDN w:val="0"/>
        <w:adjustRightInd w:val="0"/>
        <w:spacing w:after="0" w:line="360" w:lineRule="auto"/>
        <w:ind w:firstLine="1134"/>
        <w:jc w:val="both"/>
        <w:rPr>
          <w:rFonts w:ascii="Garamond" w:hAnsi="Garamond"/>
          <w:sz w:val="24"/>
          <w:szCs w:val="24"/>
        </w:rPr>
      </w:pPr>
      <w:r w:rsidRPr="002F32BC">
        <w:rPr>
          <w:rFonts w:ascii="Garamond" w:hAnsi="Garamond"/>
          <w:sz w:val="24"/>
          <w:szCs w:val="24"/>
        </w:rPr>
        <w:t>Se comprova que a empresa contratada possui em seu quadro pessoal profissionais extremamente qualificados e que possuem expertise no objeto contratado. Ainda, possuem forte atuação junto aos Tribunais Superiores, Entidades e Órgãos da Administração Pública Federal, direta e indireta, nas diferentes esferas, dirimindo com dinamismo, eficiência e eficácia as demandas que lhe são confiadas nos âmbitos judiciais e administrativos.</w:t>
      </w:r>
    </w:p>
    <w:p w14:paraId="213EF6FB" w14:textId="77777777" w:rsidR="001F3B09" w:rsidRPr="002F32BC" w:rsidRDefault="009D72CE" w:rsidP="00273FA8">
      <w:pPr>
        <w:widowControl w:val="0"/>
        <w:autoSpaceDE w:val="0"/>
        <w:autoSpaceDN w:val="0"/>
        <w:adjustRightInd w:val="0"/>
        <w:spacing w:after="0" w:line="360" w:lineRule="auto"/>
        <w:ind w:firstLine="1134"/>
        <w:jc w:val="both"/>
        <w:rPr>
          <w:rFonts w:ascii="Garamond" w:hAnsi="Garamond"/>
          <w:sz w:val="24"/>
          <w:szCs w:val="24"/>
        </w:rPr>
      </w:pPr>
      <w:r w:rsidRPr="002F32BC">
        <w:rPr>
          <w:rFonts w:ascii="Garamond" w:hAnsi="Garamond"/>
          <w:sz w:val="24"/>
          <w:szCs w:val="24"/>
        </w:rPr>
        <w:t>Dessa maneira, a empresa possui competência para tratar do assunto objeto da futura contratação, bem como conta com equipe completa de profissionais (bacharéis em Direito, contadores</w:t>
      </w:r>
      <w:r w:rsidR="0024453B" w:rsidRPr="002F32BC">
        <w:rPr>
          <w:rFonts w:ascii="Garamond" w:hAnsi="Garamond"/>
          <w:sz w:val="24"/>
          <w:szCs w:val="24"/>
        </w:rPr>
        <w:t>, economistas</w:t>
      </w:r>
      <w:r w:rsidRPr="002F32BC">
        <w:rPr>
          <w:rFonts w:ascii="Garamond" w:hAnsi="Garamond"/>
          <w:sz w:val="24"/>
          <w:szCs w:val="24"/>
        </w:rPr>
        <w:t xml:space="preserve"> e administradores) que poderão assessorar o Município nos assuntos relacionados a</w:t>
      </w:r>
      <w:r w:rsidR="001F3B09" w:rsidRPr="002F32BC">
        <w:rPr>
          <w:rFonts w:ascii="Garamond" w:hAnsi="Garamond"/>
          <w:sz w:val="24"/>
          <w:szCs w:val="24"/>
        </w:rPr>
        <w:t xml:space="preserve">o objeto. </w:t>
      </w:r>
    </w:p>
    <w:p w14:paraId="2DD2571F" w14:textId="60EC028B" w:rsidR="009D72CE" w:rsidRPr="002F32BC" w:rsidRDefault="001F3B09" w:rsidP="00273FA8">
      <w:pPr>
        <w:widowControl w:val="0"/>
        <w:autoSpaceDE w:val="0"/>
        <w:autoSpaceDN w:val="0"/>
        <w:adjustRightInd w:val="0"/>
        <w:spacing w:after="0" w:line="360" w:lineRule="auto"/>
        <w:ind w:firstLine="1134"/>
        <w:jc w:val="both"/>
        <w:rPr>
          <w:rFonts w:ascii="Garamond" w:hAnsi="Garamond"/>
          <w:sz w:val="24"/>
          <w:szCs w:val="24"/>
        </w:rPr>
      </w:pPr>
      <w:r w:rsidRPr="002F32BC">
        <w:rPr>
          <w:rFonts w:ascii="Garamond" w:hAnsi="Garamond"/>
          <w:sz w:val="24"/>
          <w:szCs w:val="24"/>
        </w:rPr>
        <w:lastRenderedPageBreak/>
        <w:t xml:space="preserve">Também está comprovada a prévia experiência no treinamento de pessoal nas mais diversas áreas da Administração Pública, inclusive na gestão de recursos e licitações, por exemplo. </w:t>
      </w:r>
    </w:p>
    <w:p w14:paraId="7964F95B" w14:textId="2445D874" w:rsidR="009D72CE" w:rsidRPr="002F32BC" w:rsidRDefault="009D72CE" w:rsidP="00273FA8">
      <w:pPr>
        <w:widowControl w:val="0"/>
        <w:autoSpaceDE w:val="0"/>
        <w:autoSpaceDN w:val="0"/>
        <w:adjustRightInd w:val="0"/>
        <w:spacing w:after="0" w:line="360" w:lineRule="auto"/>
        <w:ind w:firstLine="1134"/>
        <w:jc w:val="both"/>
        <w:rPr>
          <w:rFonts w:ascii="Garamond" w:hAnsi="Garamond"/>
          <w:sz w:val="24"/>
          <w:szCs w:val="24"/>
        </w:rPr>
      </w:pPr>
      <w:r w:rsidRPr="002F32BC">
        <w:rPr>
          <w:rFonts w:ascii="Garamond" w:hAnsi="Garamond"/>
          <w:sz w:val="24"/>
          <w:szCs w:val="24"/>
        </w:rPr>
        <w:t>Sobremaneira, a empresa que se pretende contratar entregará ao Município um maior grau de confiança e qualidade dos serviços oriundos deste objeto, em razão da vasta experiência, credibilidade e elogiada atuação profissional frente aos órgãos e entidades às quais prestou serviços semelhantes.</w:t>
      </w:r>
    </w:p>
    <w:p w14:paraId="268D8DD8" w14:textId="77C719EF" w:rsidR="007C3E4C" w:rsidRPr="002F32BC" w:rsidRDefault="007C3E4C" w:rsidP="00273FA8">
      <w:pPr>
        <w:widowControl w:val="0"/>
        <w:autoSpaceDE w:val="0"/>
        <w:autoSpaceDN w:val="0"/>
        <w:adjustRightInd w:val="0"/>
        <w:spacing w:after="0" w:line="360" w:lineRule="auto"/>
        <w:ind w:firstLine="1134"/>
        <w:jc w:val="both"/>
        <w:rPr>
          <w:rFonts w:ascii="Garamond" w:hAnsi="Garamond"/>
          <w:sz w:val="24"/>
          <w:szCs w:val="24"/>
        </w:rPr>
      </w:pPr>
      <w:r w:rsidRPr="002F32BC">
        <w:rPr>
          <w:rFonts w:ascii="Garamond" w:hAnsi="Garamond"/>
          <w:sz w:val="24"/>
          <w:szCs w:val="24"/>
        </w:rPr>
        <w:t xml:space="preserve">Há provas da execução do objeto deste contrato com sucesso em outros entes, o que traz ainda mais confiança na capacidade da empresa contratada. </w:t>
      </w:r>
    </w:p>
    <w:p w14:paraId="07AE7B26" w14:textId="2C3AE607" w:rsidR="009D72CE" w:rsidRPr="002F32BC" w:rsidRDefault="009D72CE" w:rsidP="00273FA8">
      <w:pPr>
        <w:spacing w:after="0" w:line="360" w:lineRule="auto"/>
        <w:ind w:firstLine="1134"/>
        <w:contextualSpacing/>
        <w:jc w:val="both"/>
        <w:rPr>
          <w:rFonts w:ascii="Garamond" w:hAnsi="Garamond"/>
          <w:sz w:val="24"/>
          <w:szCs w:val="24"/>
        </w:rPr>
      </w:pPr>
      <w:r w:rsidRPr="002F32BC">
        <w:rPr>
          <w:rFonts w:ascii="Garamond" w:hAnsi="Garamond"/>
          <w:sz w:val="24"/>
          <w:szCs w:val="24"/>
        </w:rPr>
        <w:t>A empresa encontra-se regular perante o Fundo de Garantia do Tempo de Serviço – FGTS, perante a Previdência Social (Contribuições Previdenciárias), perante as Fazendas</w:t>
      </w:r>
      <w:r w:rsidR="00F32A5D" w:rsidRPr="002F32BC">
        <w:rPr>
          <w:rFonts w:ascii="Garamond" w:hAnsi="Garamond"/>
          <w:sz w:val="24"/>
          <w:szCs w:val="24"/>
        </w:rPr>
        <w:t>,</w:t>
      </w:r>
      <w:r w:rsidRPr="002F32BC">
        <w:rPr>
          <w:rFonts w:ascii="Garamond" w:hAnsi="Garamond"/>
          <w:sz w:val="24"/>
          <w:szCs w:val="24"/>
        </w:rPr>
        <w:t xml:space="preserve"> e não constam dívidas no Banco Nacional de Devedores Trabalhistas, conforme certidões negativas anexas. Também não existem outros fatos impeditivos da contratação.</w:t>
      </w:r>
    </w:p>
    <w:p w14:paraId="4BB7055F" w14:textId="77777777" w:rsidR="009D72CE" w:rsidRPr="002F32BC" w:rsidRDefault="009D72CE" w:rsidP="00273FA8">
      <w:pPr>
        <w:widowControl w:val="0"/>
        <w:pBdr>
          <w:top w:val="nil"/>
          <w:left w:val="nil"/>
          <w:bottom w:val="nil"/>
          <w:right w:val="nil"/>
          <w:between w:val="nil"/>
        </w:pBdr>
        <w:spacing w:after="0" w:line="360" w:lineRule="auto"/>
        <w:ind w:firstLine="1134"/>
        <w:contextualSpacing/>
        <w:jc w:val="both"/>
        <w:rPr>
          <w:rFonts w:ascii="Garamond" w:hAnsi="Garamond"/>
          <w:sz w:val="24"/>
          <w:szCs w:val="24"/>
        </w:rPr>
      </w:pPr>
      <w:r w:rsidRPr="002F32BC">
        <w:rPr>
          <w:rFonts w:ascii="Garamond" w:eastAsia="Calibri" w:hAnsi="Garamond" w:cs="Calibri"/>
          <w:sz w:val="24"/>
          <w:szCs w:val="24"/>
        </w:rPr>
        <w:t xml:space="preserve">Por fim, dentre as soluções disponíveis no mercado, a opção viável é a contratação na forma proposta. </w:t>
      </w:r>
    </w:p>
    <w:p w14:paraId="5F22A7F4" w14:textId="3732E4DB" w:rsidR="006B3C1C" w:rsidRPr="002F32BC" w:rsidRDefault="00145EA2" w:rsidP="001466D3">
      <w:pPr>
        <w:widowControl w:val="0"/>
        <w:autoSpaceDE w:val="0"/>
        <w:autoSpaceDN w:val="0"/>
        <w:adjustRightInd w:val="0"/>
        <w:spacing w:after="0" w:line="360" w:lineRule="auto"/>
        <w:jc w:val="both"/>
        <w:rPr>
          <w:rFonts w:ascii="Garamond" w:hAnsi="Garamond"/>
          <w:sz w:val="24"/>
          <w:szCs w:val="24"/>
        </w:rPr>
      </w:pPr>
      <w:r w:rsidRPr="002F32BC">
        <w:rPr>
          <w:rFonts w:ascii="Garamond" w:hAnsi="Garamond" w:cs="Arial"/>
          <w:sz w:val="24"/>
          <w:szCs w:val="24"/>
        </w:rPr>
        <w:t xml:space="preserve"> </w:t>
      </w:r>
    </w:p>
    <w:p w14:paraId="4F921BD9" w14:textId="78667D3F" w:rsidR="00005E65" w:rsidRPr="002F32BC" w:rsidRDefault="00732D39" w:rsidP="00E94685">
      <w:pPr>
        <w:pStyle w:val="PargrafodaLista"/>
        <w:widowControl w:val="0"/>
        <w:numPr>
          <w:ilvl w:val="0"/>
          <w:numId w:val="5"/>
        </w:numPr>
        <w:autoSpaceDE w:val="0"/>
        <w:autoSpaceDN w:val="0"/>
        <w:adjustRightInd w:val="0"/>
        <w:spacing w:line="360" w:lineRule="auto"/>
        <w:jc w:val="both"/>
        <w:rPr>
          <w:rFonts w:ascii="Garamond" w:hAnsi="Garamond"/>
          <w:b/>
          <w:bCs/>
        </w:rPr>
      </w:pPr>
      <w:r w:rsidRPr="002F32BC">
        <w:rPr>
          <w:rFonts w:ascii="Garamond" w:hAnsi="Garamond"/>
          <w:b/>
          <w:bCs/>
        </w:rPr>
        <w:t>DOS VALORES DA CONTRATAÇÃO</w:t>
      </w:r>
    </w:p>
    <w:p w14:paraId="3343365D" w14:textId="3E3B5CCE" w:rsidR="00F00AFD" w:rsidRPr="002F32BC" w:rsidRDefault="00EB02D4" w:rsidP="002F32BC">
      <w:pPr>
        <w:widowControl w:val="0"/>
        <w:autoSpaceDE w:val="0"/>
        <w:autoSpaceDN w:val="0"/>
        <w:adjustRightInd w:val="0"/>
        <w:spacing w:after="0" w:line="360" w:lineRule="auto"/>
        <w:jc w:val="both"/>
        <w:rPr>
          <w:rFonts w:ascii="Garamond" w:hAnsi="Garamond"/>
          <w:sz w:val="24"/>
          <w:szCs w:val="24"/>
        </w:rPr>
      </w:pPr>
      <w:r w:rsidRPr="002F32BC">
        <w:rPr>
          <w:rFonts w:ascii="Garamond" w:hAnsi="Garamond"/>
          <w:sz w:val="24"/>
          <w:szCs w:val="24"/>
        </w:rPr>
        <w:t>Para a</w:t>
      </w:r>
      <w:r w:rsidR="00005E65" w:rsidRPr="002F32BC">
        <w:rPr>
          <w:rFonts w:ascii="Garamond" w:hAnsi="Garamond"/>
          <w:sz w:val="24"/>
          <w:szCs w:val="24"/>
        </w:rPr>
        <w:t xml:space="preserve"> precificação dos </w:t>
      </w:r>
      <w:r w:rsidR="00F00AFD" w:rsidRPr="002F32BC">
        <w:rPr>
          <w:rFonts w:ascii="Garamond" w:hAnsi="Garamond"/>
          <w:sz w:val="24"/>
          <w:szCs w:val="24"/>
        </w:rPr>
        <w:t xml:space="preserve">serviços </w:t>
      </w:r>
      <w:r w:rsidR="00005E65" w:rsidRPr="002F32BC">
        <w:rPr>
          <w:rFonts w:ascii="Garamond" w:hAnsi="Garamond"/>
          <w:sz w:val="24"/>
          <w:szCs w:val="24"/>
        </w:rPr>
        <w:t>que embasam a futura contratação</w:t>
      </w:r>
      <w:r w:rsidR="00F00AFD" w:rsidRPr="002F32BC">
        <w:rPr>
          <w:rFonts w:ascii="Garamond" w:hAnsi="Garamond"/>
          <w:sz w:val="24"/>
          <w:szCs w:val="24"/>
        </w:rPr>
        <w:t xml:space="preserve">, </w:t>
      </w:r>
      <w:r w:rsidR="002E214E" w:rsidRPr="002F32BC">
        <w:rPr>
          <w:rFonts w:ascii="Garamond" w:hAnsi="Garamond"/>
          <w:sz w:val="24"/>
          <w:szCs w:val="24"/>
        </w:rPr>
        <w:t>foi</w:t>
      </w:r>
      <w:r w:rsidR="00005E65" w:rsidRPr="002F32BC">
        <w:rPr>
          <w:rFonts w:ascii="Garamond" w:hAnsi="Garamond"/>
          <w:sz w:val="24"/>
          <w:szCs w:val="24"/>
        </w:rPr>
        <w:t xml:space="preserve"> considera</w:t>
      </w:r>
      <w:r w:rsidR="002E214E" w:rsidRPr="002F32BC">
        <w:rPr>
          <w:rFonts w:ascii="Garamond" w:hAnsi="Garamond"/>
          <w:sz w:val="24"/>
          <w:szCs w:val="24"/>
        </w:rPr>
        <w:t>da</w:t>
      </w:r>
      <w:r w:rsidR="00005E65" w:rsidRPr="002F32BC">
        <w:rPr>
          <w:rFonts w:ascii="Garamond" w:hAnsi="Garamond"/>
          <w:sz w:val="24"/>
          <w:szCs w:val="24"/>
        </w:rPr>
        <w:t xml:space="preserve"> a proposta efetivada </w:t>
      </w:r>
      <w:r w:rsidR="00F00AFD" w:rsidRPr="002F32BC">
        <w:rPr>
          <w:rFonts w:ascii="Garamond" w:hAnsi="Garamond"/>
          <w:sz w:val="24"/>
          <w:szCs w:val="24"/>
        </w:rPr>
        <w:t xml:space="preserve">pela </w:t>
      </w:r>
      <w:r w:rsidR="009D6E16" w:rsidRPr="002F32BC">
        <w:rPr>
          <w:rFonts w:ascii="Garamond" w:hAnsi="Garamond"/>
          <w:sz w:val="24"/>
          <w:szCs w:val="24"/>
        </w:rPr>
        <w:t>empresa</w:t>
      </w:r>
      <w:r w:rsidR="009E5756" w:rsidRPr="002F32BC">
        <w:rPr>
          <w:rFonts w:ascii="Garamond" w:hAnsi="Garamond"/>
          <w:sz w:val="24"/>
          <w:szCs w:val="24"/>
        </w:rPr>
        <w:t>, qu</w:t>
      </w:r>
      <w:r w:rsidR="002E214E" w:rsidRPr="002F32BC">
        <w:rPr>
          <w:rFonts w:ascii="Garamond" w:hAnsi="Garamond"/>
          <w:sz w:val="24"/>
          <w:szCs w:val="24"/>
        </w:rPr>
        <w:t>e está</w:t>
      </w:r>
      <w:r w:rsidR="00F00AFD" w:rsidRPr="002F32BC">
        <w:rPr>
          <w:rFonts w:ascii="Garamond" w:hAnsi="Garamond"/>
          <w:sz w:val="24"/>
          <w:szCs w:val="24"/>
        </w:rPr>
        <w:t xml:space="preserve"> condizente </w:t>
      </w:r>
      <w:r w:rsidR="006B3C1C" w:rsidRPr="002F32BC">
        <w:rPr>
          <w:rFonts w:ascii="Garamond" w:hAnsi="Garamond"/>
          <w:sz w:val="24"/>
          <w:szCs w:val="24"/>
        </w:rPr>
        <w:t xml:space="preserve">com </w:t>
      </w:r>
      <w:r w:rsidR="00F00AFD" w:rsidRPr="002F32BC">
        <w:rPr>
          <w:rFonts w:ascii="Garamond" w:hAnsi="Garamond"/>
          <w:sz w:val="24"/>
          <w:szCs w:val="24"/>
        </w:rPr>
        <w:t>os preços praticados no mercado para serviços semelhantes</w:t>
      </w:r>
      <w:r w:rsidR="00732D39" w:rsidRPr="002F32BC">
        <w:rPr>
          <w:rFonts w:ascii="Garamond" w:hAnsi="Garamond"/>
          <w:sz w:val="24"/>
          <w:szCs w:val="24"/>
        </w:rPr>
        <w:t>, conforme faz prova a pesquisa de preços realiz</w:t>
      </w:r>
      <w:r w:rsidR="00921781" w:rsidRPr="002F32BC">
        <w:rPr>
          <w:rFonts w:ascii="Garamond" w:hAnsi="Garamond"/>
          <w:sz w:val="24"/>
          <w:szCs w:val="24"/>
        </w:rPr>
        <w:t>ada.</w:t>
      </w:r>
    </w:p>
    <w:p w14:paraId="1587603E" w14:textId="51EBD90C" w:rsidR="00921781" w:rsidRPr="002F32BC" w:rsidRDefault="00921781" w:rsidP="002F32BC">
      <w:pPr>
        <w:widowControl w:val="0"/>
        <w:autoSpaceDE w:val="0"/>
        <w:autoSpaceDN w:val="0"/>
        <w:adjustRightInd w:val="0"/>
        <w:spacing w:after="0" w:line="360" w:lineRule="auto"/>
        <w:jc w:val="both"/>
        <w:rPr>
          <w:rFonts w:ascii="Garamond" w:hAnsi="Garamond"/>
          <w:sz w:val="24"/>
          <w:szCs w:val="24"/>
        </w:rPr>
      </w:pPr>
      <w:r w:rsidRPr="002F32BC">
        <w:rPr>
          <w:rFonts w:ascii="Garamond" w:hAnsi="Garamond"/>
          <w:sz w:val="24"/>
          <w:szCs w:val="24"/>
        </w:rPr>
        <w:t>Fica comprovada a razoabilidade dos valores a serem cobrados, levando em consideração a complexidade dos serviços a serem executados e o tempo dedicado à execução do serviço</w:t>
      </w:r>
      <w:r w:rsidR="002E214E" w:rsidRPr="002F32BC">
        <w:rPr>
          <w:rFonts w:ascii="Garamond" w:hAnsi="Garamond"/>
          <w:sz w:val="24"/>
          <w:szCs w:val="24"/>
        </w:rPr>
        <w:t>, aliados à evidente qualificação técnica, experiência e conhecimento da empresa a ser contratad</w:t>
      </w:r>
      <w:r w:rsidR="00900B6C" w:rsidRPr="002F32BC">
        <w:rPr>
          <w:rFonts w:ascii="Garamond" w:hAnsi="Garamond"/>
          <w:sz w:val="24"/>
          <w:szCs w:val="24"/>
        </w:rPr>
        <w:t>a,</w:t>
      </w:r>
      <w:r w:rsidRPr="002F32BC">
        <w:rPr>
          <w:rFonts w:ascii="Garamond" w:hAnsi="Garamond"/>
          <w:sz w:val="24"/>
          <w:szCs w:val="24"/>
        </w:rPr>
        <w:t xml:space="preserve"> fica demonstrada a compatibilidade entre a proposta da empresa e o preço praticado no mercado.</w:t>
      </w:r>
    </w:p>
    <w:p w14:paraId="2DEE62ED" w14:textId="0417514F" w:rsidR="00005E65" w:rsidRPr="002F32BC" w:rsidRDefault="00005E65" w:rsidP="002F32BC">
      <w:pPr>
        <w:widowControl w:val="0"/>
        <w:autoSpaceDE w:val="0"/>
        <w:autoSpaceDN w:val="0"/>
        <w:adjustRightInd w:val="0"/>
        <w:spacing w:after="0" w:line="360" w:lineRule="auto"/>
        <w:jc w:val="both"/>
        <w:rPr>
          <w:rFonts w:ascii="Garamond" w:hAnsi="Garamond"/>
          <w:sz w:val="24"/>
          <w:szCs w:val="24"/>
        </w:rPr>
      </w:pPr>
      <w:r w:rsidRPr="002F32BC">
        <w:rPr>
          <w:rFonts w:ascii="Garamond" w:hAnsi="Garamond"/>
          <w:sz w:val="24"/>
          <w:szCs w:val="24"/>
        </w:rPr>
        <w:t>Em</w:t>
      </w:r>
      <w:r w:rsidR="00732D39" w:rsidRPr="002F32BC">
        <w:rPr>
          <w:rFonts w:ascii="Garamond" w:hAnsi="Garamond"/>
          <w:sz w:val="24"/>
          <w:szCs w:val="24"/>
        </w:rPr>
        <w:t xml:space="preserve"> consonância do que preceitua</w:t>
      </w:r>
      <w:r w:rsidR="001870A1" w:rsidRPr="002F32BC">
        <w:rPr>
          <w:rFonts w:ascii="Garamond" w:hAnsi="Garamond"/>
          <w:sz w:val="24"/>
          <w:szCs w:val="24"/>
        </w:rPr>
        <w:t>m</w:t>
      </w:r>
      <w:r w:rsidR="00732D39" w:rsidRPr="002F32BC">
        <w:rPr>
          <w:rFonts w:ascii="Garamond" w:hAnsi="Garamond"/>
          <w:sz w:val="24"/>
          <w:szCs w:val="24"/>
        </w:rPr>
        <w:t xml:space="preserve"> os artigos 23 e 74 da Lei nº. 14.133/2021</w:t>
      </w:r>
      <w:r w:rsidRPr="002F32BC">
        <w:rPr>
          <w:rFonts w:ascii="Garamond" w:hAnsi="Garamond"/>
          <w:sz w:val="24"/>
          <w:szCs w:val="24"/>
        </w:rPr>
        <w:t xml:space="preserve">, </w:t>
      </w:r>
      <w:r w:rsidR="00732D39" w:rsidRPr="002F32BC">
        <w:rPr>
          <w:rFonts w:ascii="Garamond" w:hAnsi="Garamond"/>
          <w:sz w:val="24"/>
          <w:szCs w:val="24"/>
        </w:rPr>
        <w:t xml:space="preserve">o preço </w:t>
      </w:r>
      <w:r w:rsidR="00E94685" w:rsidRPr="002F32BC">
        <w:rPr>
          <w:rFonts w:ascii="Garamond" w:hAnsi="Garamond"/>
          <w:sz w:val="24"/>
          <w:szCs w:val="24"/>
        </w:rPr>
        <w:t xml:space="preserve">total </w:t>
      </w:r>
      <w:r w:rsidR="00732D39" w:rsidRPr="002F32BC">
        <w:rPr>
          <w:rFonts w:ascii="Garamond" w:hAnsi="Garamond"/>
          <w:sz w:val="24"/>
          <w:szCs w:val="24"/>
        </w:rPr>
        <w:t>da contratação</w:t>
      </w:r>
      <w:r w:rsidR="00E94685" w:rsidRPr="002F32BC">
        <w:rPr>
          <w:rFonts w:ascii="Garamond" w:hAnsi="Garamond"/>
          <w:sz w:val="24"/>
          <w:szCs w:val="24"/>
        </w:rPr>
        <w:t>, para um período de doze meses,</w:t>
      </w:r>
      <w:r w:rsidR="00732D39" w:rsidRPr="002F32BC">
        <w:rPr>
          <w:rFonts w:ascii="Garamond" w:hAnsi="Garamond"/>
          <w:sz w:val="24"/>
          <w:szCs w:val="24"/>
        </w:rPr>
        <w:t xml:space="preserve"> é</w:t>
      </w:r>
      <w:r w:rsidR="00921781" w:rsidRPr="002F32BC">
        <w:rPr>
          <w:rFonts w:ascii="Garamond" w:hAnsi="Garamond"/>
          <w:sz w:val="24"/>
          <w:szCs w:val="24"/>
        </w:rPr>
        <w:t xml:space="preserve"> de </w:t>
      </w:r>
      <w:r w:rsidR="009E5756" w:rsidRPr="002F32BC">
        <w:rPr>
          <w:rFonts w:ascii="Garamond" w:hAnsi="Garamond"/>
          <w:b/>
          <w:bCs/>
          <w:iCs/>
          <w:sz w:val="24"/>
          <w:szCs w:val="24"/>
        </w:rPr>
        <w:t>R$</w:t>
      </w:r>
      <w:r w:rsidR="00273FA8">
        <w:rPr>
          <w:rFonts w:ascii="Garamond" w:hAnsi="Garamond"/>
          <w:b/>
          <w:bCs/>
          <w:iCs/>
          <w:sz w:val="24"/>
          <w:szCs w:val="24"/>
        </w:rPr>
        <w:t>75.600</w:t>
      </w:r>
      <w:r w:rsidR="009E5756" w:rsidRPr="002F32BC">
        <w:rPr>
          <w:rFonts w:ascii="Garamond" w:hAnsi="Garamond"/>
          <w:b/>
          <w:bCs/>
          <w:iCs/>
          <w:sz w:val="24"/>
          <w:szCs w:val="24"/>
        </w:rPr>
        <w:t>,00 (</w:t>
      </w:r>
      <w:r w:rsidR="00273FA8">
        <w:rPr>
          <w:rFonts w:ascii="Garamond" w:hAnsi="Garamond"/>
          <w:b/>
          <w:bCs/>
          <w:iCs/>
          <w:sz w:val="24"/>
          <w:szCs w:val="24"/>
        </w:rPr>
        <w:t xml:space="preserve">setenta e cinco </w:t>
      </w:r>
      <w:r w:rsidR="00900B6C" w:rsidRPr="002F32BC">
        <w:rPr>
          <w:rFonts w:ascii="Garamond" w:hAnsi="Garamond"/>
          <w:b/>
          <w:bCs/>
          <w:iCs/>
          <w:sz w:val="24"/>
          <w:szCs w:val="24"/>
        </w:rPr>
        <w:t>mil</w:t>
      </w:r>
      <w:r w:rsidR="00273FA8">
        <w:rPr>
          <w:rFonts w:ascii="Garamond" w:hAnsi="Garamond"/>
          <w:b/>
          <w:bCs/>
          <w:iCs/>
          <w:sz w:val="24"/>
          <w:szCs w:val="24"/>
        </w:rPr>
        <w:t xml:space="preserve"> e seiscentos</w:t>
      </w:r>
      <w:r w:rsidR="00900B6C" w:rsidRPr="002F32BC">
        <w:rPr>
          <w:rFonts w:ascii="Garamond" w:hAnsi="Garamond"/>
          <w:b/>
          <w:bCs/>
          <w:iCs/>
          <w:sz w:val="24"/>
          <w:szCs w:val="24"/>
        </w:rPr>
        <w:t xml:space="preserve"> </w:t>
      </w:r>
      <w:r w:rsidR="009E5756" w:rsidRPr="002F32BC">
        <w:rPr>
          <w:rFonts w:ascii="Garamond" w:hAnsi="Garamond"/>
          <w:b/>
          <w:bCs/>
          <w:iCs/>
          <w:sz w:val="24"/>
          <w:szCs w:val="24"/>
        </w:rPr>
        <w:t>reais)</w:t>
      </w:r>
      <w:r w:rsidR="00145EA2" w:rsidRPr="002F32BC">
        <w:rPr>
          <w:rFonts w:ascii="Garamond" w:hAnsi="Garamond"/>
          <w:sz w:val="24"/>
          <w:szCs w:val="24"/>
        </w:rPr>
        <w:t xml:space="preserve">, </w:t>
      </w:r>
      <w:r w:rsidR="00921781" w:rsidRPr="002F32BC">
        <w:rPr>
          <w:rFonts w:ascii="Garamond" w:hAnsi="Garamond"/>
          <w:sz w:val="24"/>
          <w:szCs w:val="24"/>
        </w:rPr>
        <w:t xml:space="preserve">o que está em consonância com os preços praticados pelo mercado </w:t>
      </w:r>
      <w:r w:rsidRPr="002F32BC">
        <w:rPr>
          <w:rFonts w:ascii="Garamond" w:hAnsi="Garamond"/>
          <w:sz w:val="24"/>
          <w:szCs w:val="24"/>
        </w:rPr>
        <w:t>para a execução do proposto para o objeto.</w:t>
      </w:r>
    </w:p>
    <w:p w14:paraId="2D55DE63" w14:textId="77777777" w:rsidR="00F00AFD" w:rsidRPr="002F32BC" w:rsidRDefault="00F00AFD" w:rsidP="00B10740">
      <w:pPr>
        <w:widowControl w:val="0"/>
        <w:autoSpaceDE w:val="0"/>
        <w:autoSpaceDN w:val="0"/>
        <w:adjustRightInd w:val="0"/>
        <w:spacing w:after="0" w:line="360" w:lineRule="auto"/>
        <w:jc w:val="both"/>
        <w:rPr>
          <w:rFonts w:ascii="Garamond" w:hAnsi="Garamond"/>
          <w:sz w:val="24"/>
          <w:szCs w:val="24"/>
        </w:rPr>
      </w:pPr>
    </w:p>
    <w:p w14:paraId="52414FF5" w14:textId="77777777" w:rsidR="00005E65" w:rsidRPr="002F32BC" w:rsidRDefault="00005E65" w:rsidP="00E94685">
      <w:pPr>
        <w:pStyle w:val="PargrafodaLista"/>
        <w:widowControl w:val="0"/>
        <w:numPr>
          <w:ilvl w:val="0"/>
          <w:numId w:val="5"/>
        </w:numPr>
        <w:autoSpaceDE w:val="0"/>
        <w:autoSpaceDN w:val="0"/>
        <w:adjustRightInd w:val="0"/>
        <w:spacing w:line="360" w:lineRule="auto"/>
        <w:jc w:val="both"/>
        <w:rPr>
          <w:rFonts w:ascii="Garamond" w:hAnsi="Garamond"/>
          <w:b/>
          <w:bCs/>
          <w:color w:val="000000"/>
        </w:rPr>
      </w:pPr>
      <w:r w:rsidRPr="002F32BC">
        <w:rPr>
          <w:rFonts w:ascii="Garamond" w:hAnsi="Garamond"/>
          <w:b/>
          <w:bCs/>
          <w:color w:val="000000"/>
        </w:rPr>
        <w:t xml:space="preserve"> CRITÉRIOS DE ACEITAÇÃO</w:t>
      </w:r>
    </w:p>
    <w:p w14:paraId="639DCAF8" w14:textId="77777777" w:rsidR="00B65347" w:rsidRPr="002F32BC" w:rsidRDefault="00B65347" w:rsidP="00B65347">
      <w:pPr>
        <w:widowControl w:val="0"/>
        <w:autoSpaceDE w:val="0"/>
        <w:autoSpaceDN w:val="0"/>
        <w:adjustRightInd w:val="0"/>
        <w:spacing w:after="0" w:line="360" w:lineRule="auto"/>
        <w:ind w:firstLine="709"/>
        <w:jc w:val="both"/>
        <w:rPr>
          <w:rFonts w:ascii="Garamond" w:hAnsi="Garamond"/>
          <w:sz w:val="24"/>
          <w:szCs w:val="24"/>
        </w:rPr>
      </w:pPr>
    </w:p>
    <w:p w14:paraId="2EA55B99" w14:textId="6070D4BA" w:rsidR="00005E65" w:rsidRPr="002F32BC" w:rsidRDefault="00005E65" w:rsidP="00B65347">
      <w:pPr>
        <w:widowControl w:val="0"/>
        <w:autoSpaceDE w:val="0"/>
        <w:autoSpaceDN w:val="0"/>
        <w:adjustRightInd w:val="0"/>
        <w:spacing w:after="0" w:line="360" w:lineRule="auto"/>
        <w:ind w:firstLine="709"/>
        <w:jc w:val="both"/>
        <w:rPr>
          <w:rFonts w:ascii="Garamond" w:hAnsi="Garamond"/>
          <w:sz w:val="24"/>
          <w:szCs w:val="24"/>
        </w:rPr>
      </w:pPr>
      <w:r w:rsidRPr="002F32BC">
        <w:rPr>
          <w:rFonts w:ascii="Garamond" w:hAnsi="Garamond"/>
          <w:sz w:val="24"/>
          <w:szCs w:val="24"/>
        </w:rPr>
        <w:t>A inexigibilidade decorre da impossibilidade de se fixar critérios objetivos de julgamento</w:t>
      </w:r>
      <w:r w:rsidR="00921781" w:rsidRPr="002F32BC">
        <w:rPr>
          <w:rFonts w:ascii="Garamond" w:hAnsi="Garamond"/>
          <w:sz w:val="24"/>
          <w:szCs w:val="24"/>
        </w:rPr>
        <w:t>, tendo em vista a individualidade da empresa contratada</w:t>
      </w:r>
      <w:r w:rsidRPr="002F32BC">
        <w:rPr>
          <w:rFonts w:ascii="Garamond" w:hAnsi="Garamond"/>
          <w:sz w:val="24"/>
          <w:szCs w:val="24"/>
        </w:rPr>
        <w:t>.</w:t>
      </w:r>
    </w:p>
    <w:p w14:paraId="18B7BE26" w14:textId="77777777" w:rsidR="00B72ED5" w:rsidRPr="002F32BC" w:rsidRDefault="00B72ED5" w:rsidP="00B10740">
      <w:pPr>
        <w:widowControl w:val="0"/>
        <w:autoSpaceDE w:val="0"/>
        <w:autoSpaceDN w:val="0"/>
        <w:adjustRightInd w:val="0"/>
        <w:spacing w:after="0" w:line="360" w:lineRule="auto"/>
        <w:jc w:val="both"/>
        <w:rPr>
          <w:rFonts w:ascii="Garamond" w:hAnsi="Garamond"/>
          <w:sz w:val="24"/>
          <w:szCs w:val="24"/>
        </w:rPr>
      </w:pPr>
      <w:bookmarkStart w:id="1" w:name="_Hlk219986521"/>
    </w:p>
    <w:p w14:paraId="77E6B5EA" w14:textId="24C60A35" w:rsidR="00636CDF" w:rsidRPr="002F32BC" w:rsidRDefault="00B65347" w:rsidP="00B65347">
      <w:pPr>
        <w:pStyle w:val="PargrafodaLista"/>
        <w:widowControl w:val="0"/>
        <w:autoSpaceDE w:val="0"/>
        <w:autoSpaceDN w:val="0"/>
        <w:adjustRightInd w:val="0"/>
        <w:spacing w:line="360" w:lineRule="auto"/>
        <w:ind w:left="709"/>
        <w:jc w:val="both"/>
        <w:rPr>
          <w:rFonts w:ascii="Garamond" w:hAnsi="Garamond"/>
          <w:b/>
          <w:bCs/>
          <w:color w:val="000000"/>
          <w:highlight w:val="yellow"/>
        </w:rPr>
      </w:pPr>
      <w:r w:rsidRPr="002F32BC">
        <w:rPr>
          <w:rFonts w:ascii="Garamond" w:hAnsi="Garamond"/>
          <w:b/>
          <w:bCs/>
          <w:color w:val="000000"/>
        </w:rPr>
        <w:lastRenderedPageBreak/>
        <w:t>6.</w:t>
      </w:r>
      <w:r w:rsidR="00921781" w:rsidRPr="002F32BC">
        <w:rPr>
          <w:rFonts w:ascii="Garamond" w:hAnsi="Garamond"/>
          <w:b/>
          <w:bCs/>
          <w:color w:val="000000"/>
        </w:rPr>
        <w:t xml:space="preserve"> </w:t>
      </w:r>
      <w:r w:rsidRPr="002F32BC">
        <w:rPr>
          <w:rFonts w:ascii="Garamond" w:hAnsi="Garamond"/>
          <w:b/>
          <w:bCs/>
          <w:color w:val="000000"/>
        </w:rPr>
        <w:t xml:space="preserve"> </w:t>
      </w:r>
      <w:r w:rsidR="00636CDF" w:rsidRPr="002F32BC">
        <w:rPr>
          <w:rFonts w:ascii="Garamond" w:hAnsi="Garamond"/>
          <w:b/>
          <w:bCs/>
          <w:color w:val="000000"/>
        </w:rPr>
        <w:t xml:space="preserve">ESPECIFICAÇÕES GERAIS DOS SERVIÇOS </w:t>
      </w:r>
    </w:p>
    <w:p w14:paraId="719B5205" w14:textId="77777777" w:rsidR="00900B6C" w:rsidRPr="002F32BC" w:rsidRDefault="00900B6C" w:rsidP="00900B6C">
      <w:pPr>
        <w:spacing w:after="0" w:line="360" w:lineRule="auto"/>
        <w:rPr>
          <w:rFonts w:ascii="Garamond" w:hAnsi="Garamond"/>
          <w:b/>
          <w:bCs/>
          <w:sz w:val="24"/>
          <w:szCs w:val="24"/>
        </w:rPr>
      </w:pPr>
    </w:p>
    <w:p w14:paraId="6EA6739D" w14:textId="6ECA180C" w:rsidR="00900B6C" w:rsidRPr="002F32BC" w:rsidRDefault="00900B6C" w:rsidP="00900B6C">
      <w:pPr>
        <w:pStyle w:val="PargrafodaLista"/>
        <w:numPr>
          <w:ilvl w:val="1"/>
          <w:numId w:val="47"/>
        </w:numPr>
        <w:spacing w:line="360" w:lineRule="auto"/>
        <w:rPr>
          <w:rFonts w:ascii="Garamond" w:hAnsi="Garamond"/>
          <w:b/>
          <w:bCs/>
        </w:rPr>
      </w:pPr>
      <w:r w:rsidRPr="002F32BC">
        <w:rPr>
          <w:rFonts w:ascii="Garamond" w:hAnsi="Garamond"/>
          <w:b/>
          <w:bCs/>
        </w:rPr>
        <w:t>Organização Geral dos Trabalhos</w:t>
      </w:r>
    </w:p>
    <w:p w14:paraId="02AE3A29" w14:textId="77777777" w:rsidR="00900B6C" w:rsidRPr="002F32BC" w:rsidRDefault="00900B6C" w:rsidP="00900B6C">
      <w:pPr>
        <w:spacing w:after="0" w:line="360" w:lineRule="auto"/>
        <w:jc w:val="both"/>
        <w:rPr>
          <w:rFonts w:ascii="Garamond" w:hAnsi="Garamond"/>
          <w:sz w:val="24"/>
          <w:szCs w:val="24"/>
        </w:rPr>
      </w:pPr>
      <w:r w:rsidRPr="002F32BC">
        <w:rPr>
          <w:rFonts w:ascii="Garamond" w:hAnsi="Garamond"/>
          <w:sz w:val="24"/>
          <w:szCs w:val="24"/>
        </w:rPr>
        <w:t xml:space="preserve">Os serviços serão executados pela equipe técnica da Contratada, em atuação integrada com o </w:t>
      </w:r>
      <w:r w:rsidRPr="002F32BC">
        <w:rPr>
          <w:rFonts w:ascii="Garamond" w:hAnsi="Garamond"/>
          <w:sz w:val="24"/>
          <w:szCs w:val="24"/>
          <w:u w:val="single"/>
        </w:rPr>
        <w:t>Gestor Municipal de Convênios (GMC)</w:t>
      </w:r>
      <w:r w:rsidRPr="002F32BC">
        <w:rPr>
          <w:rFonts w:ascii="Garamond" w:hAnsi="Garamond"/>
          <w:sz w:val="24"/>
          <w:szCs w:val="24"/>
        </w:rPr>
        <w:t xml:space="preserve"> e com o </w:t>
      </w:r>
      <w:r w:rsidRPr="002F32BC">
        <w:rPr>
          <w:rFonts w:ascii="Garamond" w:hAnsi="Garamond"/>
          <w:sz w:val="24"/>
          <w:szCs w:val="24"/>
          <w:u w:val="single"/>
        </w:rPr>
        <w:t>Grupo Técnico da Administração,</w:t>
      </w:r>
      <w:r w:rsidRPr="002F32BC">
        <w:rPr>
          <w:rFonts w:ascii="Garamond" w:hAnsi="Garamond"/>
          <w:sz w:val="24"/>
          <w:szCs w:val="24"/>
        </w:rPr>
        <w:t xml:space="preserve"> observando a divisão clara entre:</w:t>
      </w:r>
    </w:p>
    <w:p w14:paraId="70F9EE90" w14:textId="77777777" w:rsidR="00900B6C" w:rsidRPr="002F32BC" w:rsidRDefault="00900B6C" w:rsidP="00900B6C">
      <w:pPr>
        <w:pStyle w:val="PargrafodaLista"/>
        <w:numPr>
          <w:ilvl w:val="0"/>
          <w:numId w:val="21"/>
        </w:numPr>
        <w:spacing w:line="360" w:lineRule="auto"/>
        <w:jc w:val="both"/>
        <w:rPr>
          <w:rFonts w:ascii="Garamond" w:hAnsi="Garamond"/>
        </w:rPr>
      </w:pPr>
      <w:r w:rsidRPr="002F32BC">
        <w:rPr>
          <w:rFonts w:ascii="Garamond" w:hAnsi="Garamond"/>
          <w:b/>
          <w:bCs/>
        </w:rPr>
        <w:t>assessoria técnica às transferências voluntárias</w:t>
      </w:r>
      <w:r w:rsidRPr="002F32BC">
        <w:rPr>
          <w:rFonts w:ascii="Garamond" w:hAnsi="Garamond"/>
        </w:rPr>
        <w:t>, desde a proposta até a prestação de contas.</w:t>
      </w:r>
    </w:p>
    <w:p w14:paraId="3F4208F2" w14:textId="77777777" w:rsidR="00900B6C" w:rsidRPr="002F32BC" w:rsidRDefault="00900B6C" w:rsidP="00900B6C">
      <w:pPr>
        <w:pStyle w:val="PargrafodaLista"/>
        <w:numPr>
          <w:ilvl w:val="0"/>
          <w:numId w:val="21"/>
        </w:numPr>
        <w:spacing w:line="360" w:lineRule="auto"/>
        <w:jc w:val="both"/>
        <w:rPr>
          <w:rFonts w:ascii="Garamond" w:hAnsi="Garamond"/>
          <w:b/>
          <w:bCs/>
        </w:rPr>
      </w:pPr>
      <w:r w:rsidRPr="002F32BC">
        <w:rPr>
          <w:rFonts w:ascii="Garamond" w:hAnsi="Garamond"/>
          <w:b/>
          <w:bCs/>
        </w:rPr>
        <w:t>assessoria técnica à captação de recursos por departamento/setor;</w:t>
      </w:r>
    </w:p>
    <w:p w14:paraId="635DF56B" w14:textId="77777777" w:rsidR="00900B6C" w:rsidRPr="002F32BC" w:rsidRDefault="00900B6C" w:rsidP="00900B6C">
      <w:pPr>
        <w:spacing w:after="0" w:line="360" w:lineRule="auto"/>
        <w:ind w:left="360"/>
        <w:rPr>
          <w:rFonts w:ascii="Garamond" w:hAnsi="Garamond"/>
          <w:sz w:val="24"/>
          <w:szCs w:val="24"/>
        </w:rPr>
      </w:pPr>
    </w:p>
    <w:p w14:paraId="269CEAFB" w14:textId="05D5371F" w:rsidR="00900B6C" w:rsidRPr="002F32BC" w:rsidRDefault="00900B6C" w:rsidP="00900B6C">
      <w:pPr>
        <w:pStyle w:val="PargrafodaLista"/>
        <w:numPr>
          <w:ilvl w:val="1"/>
          <w:numId w:val="47"/>
        </w:numPr>
        <w:spacing w:line="360" w:lineRule="auto"/>
        <w:jc w:val="both"/>
        <w:rPr>
          <w:rFonts w:ascii="Garamond" w:hAnsi="Garamond" w:cs="Arial"/>
        </w:rPr>
      </w:pPr>
      <w:r w:rsidRPr="002F32BC">
        <w:rPr>
          <w:rFonts w:ascii="Garamond" w:hAnsi="Garamond" w:cs="Arial"/>
          <w:b/>
          <w:bCs/>
        </w:rPr>
        <w:t>Das Atribuições</w:t>
      </w:r>
    </w:p>
    <w:p w14:paraId="6CEF623E" w14:textId="09BDEA4D" w:rsidR="00900B6C" w:rsidRPr="002F32BC" w:rsidRDefault="00900B6C" w:rsidP="00900B6C">
      <w:pPr>
        <w:pStyle w:val="PargrafodaLista"/>
        <w:numPr>
          <w:ilvl w:val="2"/>
          <w:numId w:val="47"/>
        </w:numPr>
        <w:spacing w:line="360" w:lineRule="auto"/>
        <w:jc w:val="both"/>
        <w:rPr>
          <w:rFonts w:ascii="Garamond" w:hAnsi="Garamond" w:cs="Arial"/>
          <w:b/>
          <w:bCs/>
        </w:rPr>
      </w:pPr>
      <w:r w:rsidRPr="002F32BC">
        <w:rPr>
          <w:rFonts w:ascii="Garamond" w:hAnsi="Garamond" w:cs="Arial"/>
          <w:b/>
          <w:bCs/>
        </w:rPr>
        <w:t xml:space="preserve">Atribuições da Coordenação Geral – Gestor Municipal de Convênios (GMC): </w:t>
      </w:r>
    </w:p>
    <w:p w14:paraId="3698D42B" w14:textId="77777777" w:rsidR="00900B6C" w:rsidRPr="002F32BC" w:rsidRDefault="00900B6C" w:rsidP="00900B6C">
      <w:pPr>
        <w:numPr>
          <w:ilvl w:val="0"/>
          <w:numId w:val="37"/>
        </w:numPr>
        <w:spacing w:after="0" w:line="360" w:lineRule="auto"/>
        <w:ind w:left="0" w:firstLine="0"/>
        <w:jc w:val="both"/>
        <w:rPr>
          <w:rFonts w:ascii="Garamond" w:hAnsi="Garamond" w:cs="Arial"/>
          <w:sz w:val="24"/>
          <w:szCs w:val="24"/>
        </w:rPr>
      </w:pPr>
      <w:r w:rsidRPr="002F32BC">
        <w:rPr>
          <w:rFonts w:ascii="Garamond" w:hAnsi="Garamond" w:cs="Arial"/>
          <w:sz w:val="24"/>
          <w:szCs w:val="24"/>
        </w:rPr>
        <w:t>coordenar a captação de recursos e gestão de convênios;</w:t>
      </w:r>
    </w:p>
    <w:p w14:paraId="201041FA" w14:textId="77777777" w:rsidR="00900B6C" w:rsidRPr="002F32BC" w:rsidRDefault="00900B6C" w:rsidP="00900B6C">
      <w:pPr>
        <w:numPr>
          <w:ilvl w:val="0"/>
          <w:numId w:val="37"/>
        </w:numPr>
        <w:spacing w:after="0" w:line="360" w:lineRule="auto"/>
        <w:ind w:left="0" w:firstLine="0"/>
        <w:jc w:val="both"/>
        <w:rPr>
          <w:rFonts w:ascii="Garamond" w:hAnsi="Garamond" w:cs="Arial"/>
          <w:sz w:val="24"/>
          <w:szCs w:val="24"/>
        </w:rPr>
      </w:pPr>
      <w:r w:rsidRPr="002F32BC">
        <w:rPr>
          <w:rFonts w:ascii="Garamond" w:hAnsi="Garamond" w:cs="Arial"/>
          <w:sz w:val="24"/>
          <w:szCs w:val="24"/>
        </w:rPr>
        <w:t>coordenar as reuniões de trabalho;</w:t>
      </w:r>
    </w:p>
    <w:p w14:paraId="2ABFCAD2" w14:textId="77777777" w:rsidR="00900B6C" w:rsidRPr="002F32BC" w:rsidRDefault="00900B6C" w:rsidP="00900B6C">
      <w:pPr>
        <w:numPr>
          <w:ilvl w:val="0"/>
          <w:numId w:val="37"/>
        </w:numPr>
        <w:spacing w:after="0" w:line="360" w:lineRule="auto"/>
        <w:ind w:left="0" w:firstLine="0"/>
        <w:jc w:val="both"/>
        <w:rPr>
          <w:rFonts w:ascii="Garamond" w:hAnsi="Garamond" w:cs="Arial"/>
          <w:sz w:val="24"/>
          <w:szCs w:val="24"/>
        </w:rPr>
      </w:pPr>
      <w:r w:rsidRPr="002F32BC">
        <w:rPr>
          <w:rFonts w:ascii="Garamond" w:hAnsi="Garamond" w:cs="Arial"/>
          <w:sz w:val="24"/>
          <w:szCs w:val="24"/>
        </w:rPr>
        <w:t xml:space="preserve">promover e assegurar a comunicação entre os membros do grupo técnico e os profissionais da Contratada através de sistema informatizado específico; </w:t>
      </w:r>
    </w:p>
    <w:p w14:paraId="1AD49A35" w14:textId="77777777" w:rsidR="00900B6C" w:rsidRPr="002F32BC" w:rsidRDefault="00900B6C" w:rsidP="00900B6C">
      <w:pPr>
        <w:numPr>
          <w:ilvl w:val="0"/>
          <w:numId w:val="37"/>
        </w:numPr>
        <w:spacing w:after="0" w:line="360" w:lineRule="auto"/>
        <w:ind w:left="0" w:firstLine="0"/>
        <w:jc w:val="both"/>
        <w:rPr>
          <w:rFonts w:ascii="Garamond" w:hAnsi="Garamond" w:cs="Arial"/>
          <w:sz w:val="24"/>
          <w:szCs w:val="24"/>
        </w:rPr>
      </w:pPr>
      <w:r w:rsidRPr="002F32BC">
        <w:rPr>
          <w:rFonts w:ascii="Garamond" w:hAnsi="Garamond" w:cs="Arial"/>
          <w:sz w:val="24"/>
          <w:szCs w:val="24"/>
        </w:rPr>
        <w:t>viabilizar a disponibilização dos dados solicitados pela equipe técnica da Contratada;</w:t>
      </w:r>
    </w:p>
    <w:p w14:paraId="692C9468" w14:textId="77777777" w:rsidR="00900B6C" w:rsidRPr="002F32BC" w:rsidRDefault="00900B6C" w:rsidP="00900B6C">
      <w:pPr>
        <w:numPr>
          <w:ilvl w:val="0"/>
          <w:numId w:val="37"/>
        </w:numPr>
        <w:spacing w:after="0" w:line="360" w:lineRule="auto"/>
        <w:ind w:left="0" w:firstLine="0"/>
        <w:jc w:val="both"/>
        <w:rPr>
          <w:rFonts w:ascii="Garamond" w:hAnsi="Garamond" w:cs="Arial"/>
          <w:sz w:val="24"/>
          <w:szCs w:val="24"/>
        </w:rPr>
      </w:pPr>
      <w:r w:rsidRPr="002F32BC">
        <w:rPr>
          <w:rFonts w:ascii="Garamond" w:hAnsi="Garamond" w:cs="Arial"/>
          <w:sz w:val="24"/>
          <w:szCs w:val="24"/>
        </w:rPr>
        <w:t>disponibilizar à Contratada e membros da equipe técnica as senhas dos diversos portais para a apresentação e acompanhamento de propostas, projetos, contratos e convênios;</w:t>
      </w:r>
    </w:p>
    <w:p w14:paraId="6E46399D" w14:textId="77777777" w:rsidR="00900B6C" w:rsidRPr="002F32BC" w:rsidRDefault="00900B6C" w:rsidP="00900B6C">
      <w:pPr>
        <w:numPr>
          <w:ilvl w:val="0"/>
          <w:numId w:val="37"/>
        </w:numPr>
        <w:spacing w:after="0" w:line="360" w:lineRule="auto"/>
        <w:ind w:left="0" w:firstLine="0"/>
        <w:jc w:val="both"/>
        <w:rPr>
          <w:rFonts w:ascii="Garamond" w:hAnsi="Garamond" w:cs="Arial"/>
          <w:sz w:val="24"/>
          <w:szCs w:val="24"/>
        </w:rPr>
      </w:pPr>
      <w:r w:rsidRPr="002F32BC">
        <w:rPr>
          <w:rFonts w:ascii="Garamond" w:hAnsi="Garamond" w:cs="Arial"/>
          <w:sz w:val="24"/>
          <w:szCs w:val="24"/>
        </w:rPr>
        <w:t>informar o Prefeito quanto ao andamento dos trabalhos;</w:t>
      </w:r>
    </w:p>
    <w:p w14:paraId="171D2217" w14:textId="77777777" w:rsidR="00900B6C" w:rsidRPr="002F32BC" w:rsidRDefault="00900B6C" w:rsidP="00900B6C">
      <w:pPr>
        <w:numPr>
          <w:ilvl w:val="0"/>
          <w:numId w:val="37"/>
        </w:numPr>
        <w:spacing w:after="0" w:line="360" w:lineRule="auto"/>
        <w:ind w:left="0" w:firstLine="0"/>
        <w:jc w:val="both"/>
        <w:rPr>
          <w:rFonts w:ascii="Garamond" w:hAnsi="Garamond" w:cs="Arial"/>
          <w:sz w:val="24"/>
          <w:szCs w:val="24"/>
        </w:rPr>
      </w:pPr>
      <w:r w:rsidRPr="002F32BC">
        <w:rPr>
          <w:rFonts w:ascii="Garamond" w:hAnsi="Garamond" w:cs="Arial"/>
          <w:sz w:val="24"/>
          <w:szCs w:val="24"/>
        </w:rPr>
        <w:t>organizar e articular tecnicamente o projeto junto aos diversos órgãos do Governo.</w:t>
      </w:r>
    </w:p>
    <w:p w14:paraId="53B18F1E" w14:textId="77777777" w:rsidR="00900B6C" w:rsidRPr="002F32BC" w:rsidRDefault="00900B6C" w:rsidP="00900B6C">
      <w:pPr>
        <w:spacing w:after="0" w:line="360" w:lineRule="auto"/>
        <w:jc w:val="both"/>
        <w:rPr>
          <w:rFonts w:ascii="Garamond" w:hAnsi="Garamond" w:cs="Arial"/>
          <w:b/>
          <w:bCs/>
          <w:sz w:val="24"/>
          <w:szCs w:val="24"/>
        </w:rPr>
      </w:pPr>
    </w:p>
    <w:p w14:paraId="5DCC45AB" w14:textId="4B19244B" w:rsidR="00900B6C" w:rsidRPr="002F32BC" w:rsidRDefault="00900B6C" w:rsidP="00900B6C">
      <w:pPr>
        <w:spacing w:after="0" w:line="360" w:lineRule="auto"/>
        <w:jc w:val="both"/>
        <w:rPr>
          <w:rFonts w:ascii="Garamond" w:hAnsi="Garamond" w:cs="Arial"/>
          <w:sz w:val="24"/>
          <w:szCs w:val="24"/>
        </w:rPr>
      </w:pPr>
      <w:r w:rsidRPr="002F32BC">
        <w:rPr>
          <w:rFonts w:ascii="Garamond" w:hAnsi="Garamond" w:cs="Arial"/>
          <w:b/>
          <w:bCs/>
          <w:sz w:val="24"/>
          <w:szCs w:val="24"/>
        </w:rPr>
        <w:t>6.2.2. Atribuições do Grupo Técnico:</w:t>
      </w:r>
    </w:p>
    <w:p w14:paraId="00998DD0" w14:textId="77777777" w:rsidR="00900B6C" w:rsidRPr="002F32BC" w:rsidRDefault="00900B6C" w:rsidP="00900B6C">
      <w:pPr>
        <w:pStyle w:val="PargrafodaLista"/>
        <w:numPr>
          <w:ilvl w:val="0"/>
          <w:numId w:val="38"/>
        </w:numPr>
        <w:spacing w:line="360" w:lineRule="auto"/>
        <w:ind w:left="0" w:firstLine="0"/>
        <w:jc w:val="both"/>
        <w:rPr>
          <w:rFonts w:ascii="Garamond" w:hAnsi="Garamond" w:cs="Arial"/>
        </w:rPr>
      </w:pPr>
      <w:r w:rsidRPr="002F32BC">
        <w:rPr>
          <w:rFonts w:ascii="Garamond" w:hAnsi="Garamond" w:cs="Arial"/>
        </w:rPr>
        <w:t>participar das reuniões de trabalho;</w:t>
      </w:r>
    </w:p>
    <w:p w14:paraId="1DE20C21" w14:textId="77777777" w:rsidR="00900B6C" w:rsidRPr="002F32BC" w:rsidRDefault="00900B6C" w:rsidP="00900B6C">
      <w:pPr>
        <w:pStyle w:val="PargrafodaLista"/>
        <w:numPr>
          <w:ilvl w:val="0"/>
          <w:numId w:val="38"/>
        </w:numPr>
        <w:spacing w:line="360" w:lineRule="auto"/>
        <w:ind w:left="0" w:firstLine="0"/>
        <w:jc w:val="both"/>
        <w:rPr>
          <w:rFonts w:ascii="Garamond" w:hAnsi="Garamond" w:cs="Arial"/>
        </w:rPr>
      </w:pPr>
      <w:r w:rsidRPr="002F32BC">
        <w:rPr>
          <w:rFonts w:ascii="Garamond" w:hAnsi="Garamond" w:cs="Arial"/>
        </w:rPr>
        <w:t>coordenar tecnicamente o desenvolvimento dos projetos de sua secretaria, fundação, fundo ou autarquia;</w:t>
      </w:r>
    </w:p>
    <w:p w14:paraId="03F7FDDF" w14:textId="77777777" w:rsidR="00900B6C" w:rsidRPr="002F32BC" w:rsidRDefault="00900B6C" w:rsidP="00900B6C">
      <w:pPr>
        <w:pStyle w:val="PargrafodaLista"/>
        <w:numPr>
          <w:ilvl w:val="0"/>
          <w:numId w:val="38"/>
        </w:numPr>
        <w:spacing w:line="360" w:lineRule="auto"/>
        <w:ind w:left="0" w:firstLine="0"/>
        <w:jc w:val="both"/>
        <w:rPr>
          <w:rFonts w:ascii="Garamond" w:hAnsi="Garamond" w:cs="Arial"/>
        </w:rPr>
      </w:pPr>
      <w:r w:rsidRPr="002F32BC">
        <w:rPr>
          <w:rFonts w:ascii="Garamond" w:hAnsi="Garamond" w:cs="Arial"/>
        </w:rPr>
        <w:t>assegurar a disponibilização das informações aos dirigentes de sua área e manter a comunicação entre o GMC e empresa contratada;</w:t>
      </w:r>
    </w:p>
    <w:p w14:paraId="5BD3159C" w14:textId="77777777" w:rsidR="00900B6C" w:rsidRPr="002F32BC" w:rsidRDefault="00900B6C" w:rsidP="00900B6C">
      <w:pPr>
        <w:pStyle w:val="PargrafodaLista"/>
        <w:numPr>
          <w:ilvl w:val="0"/>
          <w:numId w:val="38"/>
        </w:numPr>
        <w:spacing w:line="360" w:lineRule="auto"/>
        <w:ind w:left="0" w:firstLine="0"/>
        <w:jc w:val="both"/>
        <w:rPr>
          <w:rFonts w:ascii="Garamond" w:hAnsi="Garamond" w:cs="Arial"/>
        </w:rPr>
      </w:pPr>
      <w:r w:rsidRPr="002F32BC">
        <w:rPr>
          <w:rFonts w:ascii="Garamond" w:hAnsi="Garamond" w:cs="Arial"/>
        </w:rPr>
        <w:t>promover a coleta de informações técnicas relativamente aos projetos e disponibilizá-los à equipe da Contratada.</w:t>
      </w:r>
    </w:p>
    <w:p w14:paraId="4BF0EFB4" w14:textId="77777777" w:rsidR="00900B6C" w:rsidRPr="002F32BC" w:rsidRDefault="00900B6C" w:rsidP="00900B6C">
      <w:pPr>
        <w:spacing w:after="0" w:line="360" w:lineRule="auto"/>
        <w:jc w:val="both"/>
        <w:rPr>
          <w:rFonts w:ascii="Garamond" w:hAnsi="Garamond" w:cs="Arial"/>
          <w:b/>
          <w:bCs/>
          <w:sz w:val="24"/>
          <w:szCs w:val="24"/>
        </w:rPr>
      </w:pPr>
    </w:p>
    <w:p w14:paraId="7528AF71" w14:textId="678068B0" w:rsidR="00900B6C" w:rsidRPr="002F32BC" w:rsidRDefault="00900B6C" w:rsidP="00900B6C">
      <w:pPr>
        <w:spacing w:after="0" w:line="360" w:lineRule="auto"/>
        <w:jc w:val="both"/>
        <w:rPr>
          <w:rFonts w:ascii="Garamond" w:hAnsi="Garamond" w:cs="Arial"/>
          <w:sz w:val="24"/>
          <w:szCs w:val="24"/>
        </w:rPr>
      </w:pPr>
      <w:r w:rsidRPr="002F32BC">
        <w:rPr>
          <w:rFonts w:ascii="Garamond" w:hAnsi="Garamond" w:cs="Arial"/>
          <w:b/>
          <w:bCs/>
          <w:sz w:val="24"/>
          <w:szCs w:val="24"/>
        </w:rPr>
        <w:t>6.2.3. Atribuições da Assessoria Externa – Empresa Contratada:</w:t>
      </w:r>
    </w:p>
    <w:p w14:paraId="34DF8733" w14:textId="77777777" w:rsidR="00900B6C" w:rsidRPr="002F32BC" w:rsidRDefault="00900B6C" w:rsidP="00900B6C">
      <w:pPr>
        <w:spacing w:after="0" w:line="360" w:lineRule="auto"/>
        <w:ind w:firstLine="360"/>
        <w:jc w:val="both"/>
        <w:rPr>
          <w:rFonts w:ascii="Garamond" w:hAnsi="Garamond" w:cs="Arial"/>
          <w:sz w:val="24"/>
          <w:szCs w:val="24"/>
        </w:rPr>
      </w:pPr>
      <w:r w:rsidRPr="002F32BC">
        <w:rPr>
          <w:rFonts w:ascii="Garamond" w:hAnsi="Garamond" w:cs="Arial"/>
          <w:sz w:val="24"/>
          <w:szCs w:val="24"/>
        </w:rPr>
        <w:t xml:space="preserve">Para assegurar maior eficácia na aprovação e execução dos projetos, a empresa contratada deverá utilizar uma metodologia de trabalho com atuação em todas as fases do processo: </w:t>
      </w:r>
      <w:r w:rsidRPr="002F32BC">
        <w:rPr>
          <w:rFonts w:ascii="Garamond" w:hAnsi="Garamond" w:cs="Arial"/>
          <w:sz w:val="24"/>
          <w:szCs w:val="24"/>
        </w:rPr>
        <w:lastRenderedPageBreak/>
        <w:t xml:space="preserve">diagnóstico, estruturação da captação de recursos, levantamento das demandas, planejamento, treinamento das equipes, elaboração dos projetos, aprovação dos projetos executivos junto à CEF, ou outro que venha substitui-lo, execução dos projetos e prestação de contas. </w:t>
      </w:r>
    </w:p>
    <w:p w14:paraId="7E5280D2" w14:textId="77777777" w:rsidR="00900B6C" w:rsidRPr="002F32BC" w:rsidRDefault="00900B6C" w:rsidP="00900B6C">
      <w:pPr>
        <w:spacing w:after="0" w:line="360" w:lineRule="auto"/>
        <w:rPr>
          <w:rFonts w:ascii="Garamond" w:hAnsi="Garamond"/>
          <w:sz w:val="24"/>
          <w:szCs w:val="24"/>
        </w:rPr>
      </w:pPr>
    </w:p>
    <w:p w14:paraId="3E24FB90" w14:textId="1BEAF1DE" w:rsidR="00900B6C" w:rsidRPr="002F32BC" w:rsidRDefault="00900B6C" w:rsidP="00900B6C">
      <w:pPr>
        <w:pStyle w:val="PargrafodaLista"/>
        <w:numPr>
          <w:ilvl w:val="1"/>
          <w:numId w:val="47"/>
        </w:numPr>
        <w:spacing w:line="360" w:lineRule="auto"/>
        <w:rPr>
          <w:rFonts w:ascii="Garamond" w:hAnsi="Garamond"/>
          <w:b/>
          <w:bCs/>
        </w:rPr>
      </w:pPr>
      <w:r w:rsidRPr="002F32BC">
        <w:rPr>
          <w:rFonts w:ascii="Garamond" w:hAnsi="Garamond"/>
          <w:b/>
          <w:bCs/>
        </w:rPr>
        <w:t>Dos Serviços - Assessoria Técnica às Transferências Voluntárias</w:t>
      </w:r>
    </w:p>
    <w:p w14:paraId="2BD3A625" w14:textId="77777777" w:rsidR="00900B6C" w:rsidRPr="002F32BC" w:rsidRDefault="00900B6C" w:rsidP="00900B6C">
      <w:pPr>
        <w:spacing w:after="0" w:line="360" w:lineRule="auto"/>
        <w:ind w:firstLine="360"/>
        <w:jc w:val="both"/>
        <w:rPr>
          <w:rFonts w:ascii="Garamond" w:hAnsi="Garamond" w:cs="Arial"/>
          <w:sz w:val="24"/>
          <w:szCs w:val="24"/>
        </w:rPr>
      </w:pPr>
      <w:r w:rsidRPr="002F32BC">
        <w:rPr>
          <w:rFonts w:ascii="Garamond" w:hAnsi="Garamond"/>
          <w:sz w:val="24"/>
          <w:szCs w:val="24"/>
        </w:rPr>
        <w:t xml:space="preserve">A assessoria às transferências voluntárias compreenderá todas as etapas do ciclo do convênio, contrato de repasse ou instrumento congênere, independentemente da área demandante. </w:t>
      </w:r>
      <w:r w:rsidRPr="002F32BC">
        <w:rPr>
          <w:rFonts w:ascii="Garamond" w:hAnsi="Garamond" w:cs="Arial"/>
          <w:sz w:val="24"/>
          <w:szCs w:val="24"/>
        </w:rPr>
        <w:t>Os trabalhos serão concebidos e desenvolvidos em etapas, conforme descrito abaixo:</w:t>
      </w:r>
    </w:p>
    <w:p w14:paraId="2E1B5E60" w14:textId="77777777" w:rsidR="00900B6C" w:rsidRPr="002F32BC" w:rsidRDefault="00900B6C" w:rsidP="00900B6C">
      <w:pPr>
        <w:pStyle w:val="PargrafodaLista"/>
        <w:numPr>
          <w:ilvl w:val="1"/>
          <w:numId w:val="36"/>
        </w:numPr>
        <w:spacing w:line="360" w:lineRule="auto"/>
        <w:jc w:val="both"/>
        <w:rPr>
          <w:rFonts w:ascii="Garamond" w:hAnsi="Garamond" w:cs="Arial"/>
          <w:b/>
          <w:bCs/>
          <w:iCs/>
        </w:rPr>
      </w:pPr>
      <w:r w:rsidRPr="002F32BC">
        <w:rPr>
          <w:rFonts w:ascii="Garamond" w:hAnsi="Garamond" w:cs="Arial"/>
          <w:b/>
          <w:bCs/>
          <w:iCs/>
        </w:rPr>
        <w:t>ETAPA 01 – Análise Situacional</w:t>
      </w:r>
    </w:p>
    <w:p w14:paraId="6B005DC4" w14:textId="77777777" w:rsidR="00900B6C" w:rsidRPr="002F32BC" w:rsidRDefault="00900B6C" w:rsidP="00900B6C">
      <w:pPr>
        <w:numPr>
          <w:ilvl w:val="0"/>
          <w:numId w:val="9"/>
        </w:numPr>
        <w:spacing w:after="0" w:line="360" w:lineRule="auto"/>
        <w:ind w:left="0" w:firstLine="0"/>
        <w:jc w:val="both"/>
        <w:rPr>
          <w:rFonts w:ascii="Garamond" w:hAnsi="Garamond" w:cs="Arial"/>
          <w:sz w:val="24"/>
          <w:szCs w:val="24"/>
        </w:rPr>
      </w:pPr>
      <w:r w:rsidRPr="002F32BC">
        <w:rPr>
          <w:rFonts w:ascii="Garamond" w:hAnsi="Garamond" w:cs="Arial"/>
          <w:sz w:val="24"/>
          <w:szCs w:val="24"/>
        </w:rPr>
        <w:t>análise da estrutura institucional responsável pela captação de recursos e gestão de convênios de todas as áreas da administração;</w:t>
      </w:r>
    </w:p>
    <w:p w14:paraId="081A20B1" w14:textId="77777777" w:rsidR="00900B6C" w:rsidRPr="002F32BC" w:rsidRDefault="00900B6C" w:rsidP="00900B6C">
      <w:pPr>
        <w:numPr>
          <w:ilvl w:val="0"/>
          <w:numId w:val="9"/>
        </w:numPr>
        <w:spacing w:after="0" w:line="360" w:lineRule="auto"/>
        <w:ind w:left="0" w:firstLine="0"/>
        <w:jc w:val="both"/>
        <w:rPr>
          <w:rFonts w:ascii="Garamond" w:hAnsi="Garamond" w:cs="Arial"/>
          <w:sz w:val="24"/>
          <w:szCs w:val="24"/>
        </w:rPr>
      </w:pPr>
      <w:r w:rsidRPr="002F32BC">
        <w:rPr>
          <w:rFonts w:ascii="Garamond" w:hAnsi="Garamond" w:cs="Arial"/>
          <w:sz w:val="24"/>
          <w:szCs w:val="24"/>
        </w:rPr>
        <w:t>levantamento e análise dos convênios e contratos em vigor decorrentes de projetos aprovados nos últimos anos;</w:t>
      </w:r>
    </w:p>
    <w:p w14:paraId="6D64DCC5" w14:textId="77777777" w:rsidR="00900B6C" w:rsidRPr="002F32BC" w:rsidRDefault="00900B6C" w:rsidP="00900B6C">
      <w:pPr>
        <w:numPr>
          <w:ilvl w:val="0"/>
          <w:numId w:val="9"/>
        </w:numPr>
        <w:spacing w:after="0" w:line="360" w:lineRule="auto"/>
        <w:ind w:left="0" w:firstLine="0"/>
        <w:jc w:val="both"/>
        <w:rPr>
          <w:rFonts w:ascii="Garamond" w:hAnsi="Garamond" w:cs="Arial"/>
          <w:sz w:val="24"/>
          <w:szCs w:val="24"/>
        </w:rPr>
      </w:pPr>
      <w:r w:rsidRPr="002F32BC">
        <w:rPr>
          <w:rFonts w:ascii="Garamond" w:hAnsi="Garamond" w:cs="Arial"/>
          <w:sz w:val="24"/>
          <w:szCs w:val="24"/>
        </w:rPr>
        <w:t xml:space="preserve">análise dos mecanismos utilizados para a identificação e organização das demandas para a captação de recursos; </w:t>
      </w:r>
    </w:p>
    <w:p w14:paraId="517673CB" w14:textId="77777777" w:rsidR="00900B6C" w:rsidRPr="002F32BC" w:rsidRDefault="00900B6C" w:rsidP="00900B6C">
      <w:pPr>
        <w:numPr>
          <w:ilvl w:val="0"/>
          <w:numId w:val="9"/>
        </w:numPr>
        <w:spacing w:after="0" w:line="360" w:lineRule="auto"/>
        <w:ind w:left="0" w:firstLine="0"/>
        <w:jc w:val="both"/>
        <w:rPr>
          <w:rFonts w:ascii="Garamond" w:hAnsi="Garamond" w:cs="Arial"/>
          <w:sz w:val="24"/>
          <w:szCs w:val="24"/>
        </w:rPr>
      </w:pPr>
      <w:r w:rsidRPr="002F32BC">
        <w:rPr>
          <w:rFonts w:ascii="Garamond" w:hAnsi="Garamond" w:cs="Arial"/>
          <w:sz w:val="24"/>
          <w:szCs w:val="24"/>
        </w:rPr>
        <w:t>avaliação do nível de conhecimento do Grupo Técnico e membros do governo das sistemáticas e programas para a transferência de recursos aos municípios pelo governo federal e estadual;</w:t>
      </w:r>
    </w:p>
    <w:p w14:paraId="484500E5" w14:textId="77777777" w:rsidR="00900B6C" w:rsidRPr="002F32BC" w:rsidRDefault="00900B6C" w:rsidP="00900B6C">
      <w:pPr>
        <w:numPr>
          <w:ilvl w:val="0"/>
          <w:numId w:val="9"/>
        </w:numPr>
        <w:spacing w:after="0" w:line="360" w:lineRule="auto"/>
        <w:ind w:left="0" w:firstLine="0"/>
        <w:jc w:val="both"/>
        <w:rPr>
          <w:rFonts w:ascii="Garamond" w:hAnsi="Garamond" w:cs="Arial"/>
          <w:sz w:val="24"/>
          <w:szCs w:val="24"/>
        </w:rPr>
      </w:pPr>
      <w:r w:rsidRPr="002F32BC">
        <w:rPr>
          <w:rFonts w:ascii="Garamond" w:hAnsi="Garamond" w:cs="Arial"/>
          <w:sz w:val="24"/>
          <w:szCs w:val="24"/>
        </w:rPr>
        <w:t>análise das formas de comunicação entre as equipes responsáveis pela captação de recursos e a coordenação central do governo.</w:t>
      </w:r>
    </w:p>
    <w:p w14:paraId="1A403C57" w14:textId="77777777" w:rsidR="00900B6C" w:rsidRPr="002F32BC" w:rsidRDefault="00900B6C" w:rsidP="00900B6C">
      <w:pPr>
        <w:spacing w:after="0" w:line="360" w:lineRule="auto"/>
        <w:rPr>
          <w:rFonts w:ascii="Garamond" w:hAnsi="Garamond"/>
          <w:sz w:val="24"/>
          <w:szCs w:val="24"/>
        </w:rPr>
      </w:pPr>
    </w:p>
    <w:p w14:paraId="2D57A5B5" w14:textId="77777777" w:rsidR="00900B6C" w:rsidRPr="002F32BC" w:rsidRDefault="00900B6C" w:rsidP="00900B6C">
      <w:pPr>
        <w:pStyle w:val="PargrafodaLista"/>
        <w:numPr>
          <w:ilvl w:val="1"/>
          <w:numId w:val="36"/>
        </w:numPr>
        <w:spacing w:line="360" w:lineRule="auto"/>
        <w:jc w:val="both"/>
        <w:rPr>
          <w:rFonts w:ascii="Garamond" w:hAnsi="Garamond"/>
          <w:b/>
          <w:bCs/>
        </w:rPr>
      </w:pPr>
      <w:r w:rsidRPr="002F32BC">
        <w:rPr>
          <w:rFonts w:ascii="Garamond" w:hAnsi="Garamond" w:cs="Arial"/>
          <w:b/>
          <w:bCs/>
          <w:iCs/>
        </w:rPr>
        <w:t xml:space="preserve">ETAPA 02 – </w:t>
      </w:r>
      <w:r w:rsidRPr="002F32BC">
        <w:rPr>
          <w:rFonts w:ascii="Garamond" w:hAnsi="Garamond"/>
          <w:b/>
          <w:bCs/>
        </w:rPr>
        <w:t>Fase de Estruturação e Proposição</w:t>
      </w:r>
    </w:p>
    <w:p w14:paraId="167CCAE7" w14:textId="77777777" w:rsidR="00900B6C" w:rsidRPr="002F32BC" w:rsidRDefault="00900B6C" w:rsidP="00900B6C">
      <w:pPr>
        <w:pStyle w:val="PargrafodaLista"/>
        <w:numPr>
          <w:ilvl w:val="0"/>
          <w:numId w:val="39"/>
        </w:numPr>
        <w:spacing w:line="360" w:lineRule="auto"/>
        <w:ind w:left="0" w:firstLine="0"/>
        <w:jc w:val="both"/>
        <w:rPr>
          <w:rFonts w:ascii="Garamond" w:hAnsi="Garamond"/>
        </w:rPr>
      </w:pPr>
      <w:r w:rsidRPr="002F32BC">
        <w:rPr>
          <w:rFonts w:ascii="Garamond" w:hAnsi="Garamond"/>
        </w:rPr>
        <w:t>apoio técnico à elaboração e revisão de planos de trabalho, projetos básicos, propostas técnicas e demais documentos exigidos para celebração de transferências voluntárias;</w:t>
      </w:r>
    </w:p>
    <w:p w14:paraId="4C80B198" w14:textId="77777777" w:rsidR="00900B6C" w:rsidRPr="002F32BC" w:rsidRDefault="00900B6C" w:rsidP="00900B6C">
      <w:pPr>
        <w:pStyle w:val="PargrafodaLista"/>
        <w:numPr>
          <w:ilvl w:val="0"/>
          <w:numId w:val="39"/>
        </w:numPr>
        <w:spacing w:line="360" w:lineRule="auto"/>
        <w:ind w:left="0" w:firstLine="0"/>
        <w:jc w:val="both"/>
        <w:rPr>
          <w:rFonts w:ascii="Garamond" w:hAnsi="Garamond"/>
        </w:rPr>
      </w:pPr>
      <w:r w:rsidRPr="002F32BC">
        <w:rPr>
          <w:rFonts w:ascii="Garamond" w:hAnsi="Garamond"/>
        </w:rPr>
        <w:t>suporte ao cadastramento e envio das propostas nos sistemas oficiais, especialmente na plataforma Transferegov.br e sistemas correlatos;</w:t>
      </w:r>
    </w:p>
    <w:p w14:paraId="0029FE79" w14:textId="77777777" w:rsidR="00900B6C" w:rsidRPr="002F32BC" w:rsidRDefault="00900B6C" w:rsidP="00900B6C">
      <w:pPr>
        <w:pStyle w:val="PargrafodaLista"/>
        <w:numPr>
          <w:ilvl w:val="0"/>
          <w:numId w:val="39"/>
        </w:numPr>
        <w:spacing w:line="360" w:lineRule="auto"/>
        <w:ind w:left="0" w:firstLine="0"/>
        <w:jc w:val="both"/>
        <w:rPr>
          <w:rFonts w:ascii="Garamond" w:hAnsi="Garamond"/>
        </w:rPr>
      </w:pPr>
      <w:r w:rsidRPr="002F32BC">
        <w:rPr>
          <w:rFonts w:ascii="Garamond" w:hAnsi="Garamond"/>
        </w:rPr>
        <w:t>acompanhamento da tramitação das propostas junto aos órgãos concedentes federais e estaduais;</w:t>
      </w:r>
    </w:p>
    <w:p w14:paraId="66140ACC" w14:textId="77777777" w:rsidR="00900B6C" w:rsidRPr="002F32BC" w:rsidRDefault="00900B6C" w:rsidP="00900B6C">
      <w:pPr>
        <w:pStyle w:val="PargrafodaLista"/>
        <w:numPr>
          <w:ilvl w:val="0"/>
          <w:numId w:val="39"/>
        </w:numPr>
        <w:spacing w:line="360" w:lineRule="auto"/>
        <w:ind w:left="0" w:firstLine="0"/>
        <w:jc w:val="both"/>
        <w:rPr>
          <w:rFonts w:ascii="Garamond" w:hAnsi="Garamond"/>
        </w:rPr>
      </w:pPr>
      <w:r w:rsidRPr="002F32BC">
        <w:rPr>
          <w:rFonts w:ascii="Garamond" w:hAnsi="Garamond"/>
        </w:rPr>
        <w:t>comunicação contínua sobre abertura de programas, publicação de editais e oportunidades de transferências voluntárias.</w:t>
      </w:r>
    </w:p>
    <w:p w14:paraId="29EF1FB6" w14:textId="77777777" w:rsidR="00900B6C" w:rsidRPr="002F32BC" w:rsidRDefault="00900B6C" w:rsidP="00900B6C">
      <w:pPr>
        <w:spacing w:after="0" w:line="360" w:lineRule="auto"/>
        <w:rPr>
          <w:rFonts w:ascii="Garamond" w:hAnsi="Garamond"/>
          <w:sz w:val="24"/>
          <w:szCs w:val="24"/>
        </w:rPr>
      </w:pPr>
    </w:p>
    <w:p w14:paraId="55A044AF" w14:textId="77777777" w:rsidR="00900B6C" w:rsidRPr="002F32BC" w:rsidRDefault="00900B6C" w:rsidP="00900B6C">
      <w:pPr>
        <w:pStyle w:val="PargrafodaLista"/>
        <w:numPr>
          <w:ilvl w:val="1"/>
          <w:numId w:val="36"/>
        </w:numPr>
        <w:spacing w:line="360" w:lineRule="auto"/>
        <w:rPr>
          <w:rFonts w:ascii="Garamond" w:hAnsi="Garamond"/>
          <w:b/>
          <w:bCs/>
        </w:rPr>
      </w:pPr>
      <w:r w:rsidRPr="002F32BC">
        <w:rPr>
          <w:rFonts w:ascii="Garamond" w:hAnsi="Garamond"/>
          <w:b/>
          <w:bCs/>
        </w:rPr>
        <w:t>ETAPA 03 - Celebração e Execução</w:t>
      </w:r>
    </w:p>
    <w:p w14:paraId="0077D6ED" w14:textId="77777777" w:rsidR="00900B6C" w:rsidRPr="002F32BC" w:rsidRDefault="00900B6C" w:rsidP="00900B6C">
      <w:pPr>
        <w:pStyle w:val="PargrafodaLista"/>
        <w:numPr>
          <w:ilvl w:val="0"/>
          <w:numId w:val="40"/>
        </w:numPr>
        <w:spacing w:line="360" w:lineRule="auto"/>
        <w:ind w:left="0" w:firstLine="0"/>
        <w:jc w:val="both"/>
        <w:rPr>
          <w:rFonts w:ascii="Garamond" w:hAnsi="Garamond"/>
        </w:rPr>
      </w:pPr>
      <w:r w:rsidRPr="002F32BC">
        <w:rPr>
          <w:rFonts w:ascii="Garamond" w:hAnsi="Garamond"/>
        </w:rPr>
        <w:lastRenderedPageBreak/>
        <w:t>acompanhamento da formalização dos convênios, contratos de repasse e termos de compromisso;</w:t>
      </w:r>
    </w:p>
    <w:p w14:paraId="107D046A" w14:textId="77777777" w:rsidR="00900B6C" w:rsidRPr="002F32BC" w:rsidRDefault="00900B6C" w:rsidP="00900B6C">
      <w:pPr>
        <w:pStyle w:val="PargrafodaLista"/>
        <w:numPr>
          <w:ilvl w:val="0"/>
          <w:numId w:val="40"/>
        </w:numPr>
        <w:spacing w:line="360" w:lineRule="auto"/>
        <w:ind w:left="0" w:firstLine="0"/>
        <w:jc w:val="both"/>
        <w:rPr>
          <w:rFonts w:ascii="Garamond" w:hAnsi="Garamond"/>
        </w:rPr>
      </w:pPr>
      <w:r w:rsidRPr="002F32BC">
        <w:rPr>
          <w:rFonts w:ascii="Garamond" w:hAnsi="Garamond"/>
        </w:rPr>
        <w:t>monitoramento da regularidade cadastral e fiscal do Município, incluindo CAUC e cláusulas suspensivas;</w:t>
      </w:r>
    </w:p>
    <w:p w14:paraId="271F0078" w14:textId="77777777" w:rsidR="00900B6C" w:rsidRPr="002F32BC" w:rsidRDefault="00900B6C" w:rsidP="00900B6C">
      <w:pPr>
        <w:pStyle w:val="PargrafodaLista"/>
        <w:numPr>
          <w:ilvl w:val="0"/>
          <w:numId w:val="40"/>
        </w:numPr>
        <w:spacing w:line="360" w:lineRule="auto"/>
        <w:ind w:left="0" w:firstLine="0"/>
        <w:jc w:val="both"/>
        <w:rPr>
          <w:rFonts w:ascii="Garamond" w:hAnsi="Garamond"/>
        </w:rPr>
      </w:pPr>
      <w:r w:rsidRPr="002F32BC">
        <w:rPr>
          <w:rFonts w:ascii="Garamond" w:hAnsi="Garamond"/>
        </w:rPr>
        <w:t>orientação técnica sobre execução física e financeira dos objetos pactuados;</w:t>
      </w:r>
    </w:p>
    <w:p w14:paraId="6B61D624" w14:textId="77777777" w:rsidR="00900B6C" w:rsidRPr="002F32BC" w:rsidRDefault="00900B6C" w:rsidP="00900B6C">
      <w:pPr>
        <w:pStyle w:val="PargrafodaLista"/>
        <w:numPr>
          <w:ilvl w:val="0"/>
          <w:numId w:val="40"/>
        </w:numPr>
        <w:spacing w:line="360" w:lineRule="auto"/>
        <w:ind w:left="0" w:firstLine="0"/>
        <w:jc w:val="both"/>
        <w:rPr>
          <w:rFonts w:ascii="Garamond" w:hAnsi="Garamond"/>
        </w:rPr>
      </w:pPr>
      <w:r w:rsidRPr="002F32BC">
        <w:rPr>
          <w:rFonts w:ascii="Garamond" w:hAnsi="Garamond"/>
        </w:rPr>
        <w:t>auxílio na operacionalização dos pagamentos via OBTV, quando exigido;</w:t>
      </w:r>
    </w:p>
    <w:p w14:paraId="236123C5" w14:textId="77777777" w:rsidR="00900B6C" w:rsidRPr="002F32BC" w:rsidRDefault="00900B6C" w:rsidP="00900B6C">
      <w:pPr>
        <w:pStyle w:val="PargrafodaLista"/>
        <w:numPr>
          <w:ilvl w:val="0"/>
          <w:numId w:val="40"/>
        </w:numPr>
        <w:spacing w:line="360" w:lineRule="auto"/>
        <w:ind w:left="0" w:firstLine="0"/>
        <w:jc w:val="both"/>
        <w:rPr>
          <w:rFonts w:ascii="Garamond" w:hAnsi="Garamond"/>
        </w:rPr>
      </w:pPr>
      <w:r w:rsidRPr="002F32BC">
        <w:rPr>
          <w:rFonts w:ascii="Garamond" w:hAnsi="Garamond"/>
        </w:rPr>
        <w:t>acompanhamento da execução das obras, serviços ou aquisições vinculadas aos instrumentos celebrados, inclusive medições e cronogramas;</w:t>
      </w:r>
    </w:p>
    <w:p w14:paraId="60A60206" w14:textId="77777777" w:rsidR="00900B6C" w:rsidRPr="002F32BC" w:rsidRDefault="00900B6C" w:rsidP="00900B6C">
      <w:pPr>
        <w:pStyle w:val="PargrafodaLista"/>
        <w:numPr>
          <w:ilvl w:val="0"/>
          <w:numId w:val="40"/>
        </w:numPr>
        <w:spacing w:line="360" w:lineRule="auto"/>
        <w:ind w:left="0" w:firstLine="0"/>
        <w:jc w:val="both"/>
        <w:rPr>
          <w:rFonts w:ascii="Garamond" w:hAnsi="Garamond"/>
        </w:rPr>
      </w:pPr>
      <w:r w:rsidRPr="002F32BC">
        <w:rPr>
          <w:rFonts w:ascii="Garamond" w:hAnsi="Garamond"/>
        </w:rPr>
        <w:t>orientação técnica sobre licitações vinculadas aos recursos transferidos, sem substituir a atuação da Administração.</w:t>
      </w:r>
    </w:p>
    <w:p w14:paraId="5BA888A1" w14:textId="77777777" w:rsidR="00900B6C" w:rsidRPr="002F32BC" w:rsidRDefault="00900B6C" w:rsidP="00900B6C">
      <w:pPr>
        <w:spacing w:after="0" w:line="360" w:lineRule="auto"/>
        <w:rPr>
          <w:rFonts w:ascii="Garamond" w:hAnsi="Garamond"/>
          <w:sz w:val="24"/>
          <w:szCs w:val="24"/>
        </w:rPr>
      </w:pPr>
    </w:p>
    <w:p w14:paraId="6B8E6A44" w14:textId="77777777" w:rsidR="00900B6C" w:rsidRPr="002F32BC" w:rsidRDefault="00900B6C" w:rsidP="00900B6C">
      <w:pPr>
        <w:pStyle w:val="PargrafodaLista"/>
        <w:numPr>
          <w:ilvl w:val="1"/>
          <w:numId w:val="36"/>
        </w:numPr>
        <w:spacing w:line="360" w:lineRule="auto"/>
        <w:rPr>
          <w:rFonts w:ascii="Garamond" w:hAnsi="Garamond"/>
          <w:b/>
          <w:bCs/>
        </w:rPr>
      </w:pPr>
      <w:r w:rsidRPr="002F32BC">
        <w:rPr>
          <w:rFonts w:ascii="Garamond" w:hAnsi="Garamond"/>
          <w:b/>
          <w:bCs/>
        </w:rPr>
        <w:t>ETAPA 04 - Monitoramento e Gestão dos Prazos</w:t>
      </w:r>
    </w:p>
    <w:p w14:paraId="518FB47A" w14:textId="77777777" w:rsidR="00900B6C" w:rsidRPr="002F32BC" w:rsidRDefault="00900B6C" w:rsidP="00900B6C">
      <w:pPr>
        <w:pStyle w:val="PargrafodaLista"/>
        <w:numPr>
          <w:ilvl w:val="0"/>
          <w:numId w:val="41"/>
        </w:numPr>
        <w:spacing w:line="360" w:lineRule="auto"/>
        <w:ind w:left="0" w:firstLine="0"/>
        <w:jc w:val="both"/>
        <w:rPr>
          <w:rFonts w:ascii="Garamond" w:hAnsi="Garamond"/>
        </w:rPr>
      </w:pPr>
      <w:r w:rsidRPr="002F32BC">
        <w:rPr>
          <w:rFonts w:ascii="Garamond" w:hAnsi="Garamond"/>
        </w:rPr>
        <w:t>controle permanente de prazos de vigência, execução, prorrogações e reprogramações;</w:t>
      </w:r>
    </w:p>
    <w:p w14:paraId="110B9D3E" w14:textId="77777777" w:rsidR="00900B6C" w:rsidRPr="002F32BC" w:rsidRDefault="00900B6C" w:rsidP="00900B6C">
      <w:pPr>
        <w:pStyle w:val="PargrafodaLista"/>
        <w:numPr>
          <w:ilvl w:val="0"/>
          <w:numId w:val="41"/>
        </w:numPr>
        <w:spacing w:line="360" w:lineRule="auto"/>
        <w:ind w:left="0" w:firstLine="0"/>
        <w:jc w:val="both"/>
        <w:rPr>
          <w:rFonts w:ascii="Garamond" w:hAnsi="Garamond"/>
        </w:rPr>
      </w:pPr>
      <w:r w:rsidRPr="002F32BC">
        <w:rPr>
          <w:rFonts w:ascii="Garamond" w:hAnsi="Garamond"/>
        </w:rPr>
        <w:t>acompanhamento da tramitação dos instrumentos junto aos Ministérios, Secretarias, Caixa Econômica Federal e demais agentes operadores;</w:t>
      </w:r>
    </w:p>
    <w:p w14:paraId="059BFCBD" w14:textId="77777777" w:rsidR="00900B6C" w:rsidRPr="002F32BC" w:rsidRDefault="00900B6C" w:rsidP="00900B6C">
      <w:pPr>
        <w:pStyle w:val="PargrafodaLista"/>
        <w:numPr>
          <w:ilvl w:val="0"/>
          <w:numId w:val="41"/>
        </w:numPr>
        <w:spacing w:line="360" w:lineRule="auto"/>
        <w:ind w:left="0" w:firstLine="0"/>
        <w:jc w:val="both"/>
        <w:rPr>
          <w:rFonts w:ascii="Garamond" w:hAnsi="Garamond"/>
        </w:rPr>
      </w:pPr>
      <w:r w:rsidRPr="002F32BC">
        <w:rPr>
          <w:rFonts w:ascii="Garamond" w:hAnsi="Garamond"/>
        </w:rPr>
        <w:t>suporte técnico em reuniões técnicas com órgãos concedentes e agentes financeiros, quando necessário;</w:t>
      </w:r>
    </w:p>
    <w:p w14:paraId="4C3B8E64" w14:textId="77777777" w:rsidR="00900B6C" w:rsidRPr="002F32BC" w:rsidRDefault="00900B6C" w:rsidP="00900B6C">
      <w:pPr>
        <w:pStyle w:val="PargrafodaLista"/>
        <w:numPr>
          <w:ilvl w:val="0"/>
          <w:numId w:val="41"/>
        </w:numPr>
        <w:spacing w:line="360" w:lineRule="auto"/>
        <w:ind w:left="0" w:firstLine="0"/>
        <w:jc w:val="both"/>
        <w:rPr>
          <w:rFonts w:ascii="Garamond" w:hAnsi="Garamond"/>
        </w:rPr>
      </w:pPr>
      <w:r w:rsidRPr="002F32BC">
        <w:rPr>
          <w:rFonts w:ascii="Garamond" w:hAnsi="Garamond"/>
        </w:rPr>
        <w:t>gerenciamento dos prazos de execução física e financeira dos projetos.</w:t>
      </w:r>
    </w:p>
    <w:p w14:paraId="23D260DB" w14:textId="77777777" w:rsidR="00900B6C" w:rsidRPr="002F32BC" w:rsidRDefault="00900B6C" w:rsidP="00900B6C">
      <w:pPr>
        <w:spacing w:after="0" w:line="360" w:lineRule="auto"/>
        <w:rPr>
          <w:rFonts w:ascii="Garamond" w:hAnsi="Garamond"/>
          <w:sz w:val="24"/>
          <w:szCs w:val="24"/>
        </w:rPr>
      </w:pPr>
    </w:p>
    <w:p w14:paraId="58DA72D2" w14:textId="77777777" w:rsidR="00900B6C" w:rsidRPr="002F32BC" w:rsidRDefault="00900B6C" w:rsidP="00900B6C">
      <w:pPr>
        <w:pStyle w:val="PargrafodaLista"/>
        <w:numPr>
          <w:ilvl w:val="1"/>
          <w:numId w:val="36"/>
        </w:numPr>
        <w:spacing w:line="360" w:lineRule="auto"/>
        <w:rPr>
          <w:rFonts w:ascii="Garamond" w:hAnsi="Garamond"/>
          <w:b/>
          <w:bCs/>
        </w:rPr>
      </w:pPr>
      <w:r w:rsidRPr="002F32BC">
        <w:rPr>
          <w:rFonts w:ascii="Garamond" w:hAnsi="Garamond"/>
          <w:b/>
          <w:bCs/>
        </w:rPr>
        <w:t>ETAPA 05 - Prestação de Contas</w:t>
      </w:r>
    </w:p>
    <w:p w14:paraId="4F73C425" w14:textId="77777777" w:rsidR="00900B6C" w:rsidRPr="002F32BC" w:rsidRDefault="00900B6C" w:rsidP="00900B6C">
      <w:pPr>
        <w:pStyle w:val="PargrafodaLista"/>
        <w:numPr>
          <w:ilvl w:val="0"/>
          <w:numId w:val="42"/>
        </w:numPr>
        <w:spacing w:line="360" w:lineRule="auto"/>
        <w:ind w:left="0" w:firstLine="0"/>
        <w:jc w:val="both"/>
        <w:rPr>
          <w:rFonts w:ascii="Garamond" w:hAnsi="Garamond"/>
        </w:rPr>
      </w:pPr>
      <w:r w:rsidRPr="002F32BC">
        <w:rPr>
          <w:rFonts w:ascii="Garamond" w:hAnsi="Garamond"/>
        </w:rPr>
        <w:t>apoio técnico na organização da documentação física e digital necessária à prestação de contas;</w:t>
      </w:r>
    </w:p>
    <w:p w14:paraId="2738A1D3" w14:textId="77777777" w:rsidR="00900B6C" w:rsidRPr="002F32BC" w:rsidRDefault="00900B6C" w:rsidP="00900B6C">
      <w:pPr>
        <w:pStyle w:val="PargrafodaLista"/>
        <w:numPr>
          <w:ilvl w:val="0"/>
          <w:numId w:val="42"/>
        </w:numPr>
        <w:spacing w:line="360" w:lineRule="auto"/>
        <w:ind w:left="0" w:firstLine="0"/>
        <w:jc w:val="both"/>
        <w:rPr>
          <w:rFonts w:ascii="Garamond" w:hAnsi="Garamond"/>
        </w:rPr>
      </w:pPr>
      <w:r w:rsidRPr="002F32BC">
        <w:rPr>
          <w:rFonts w:ascii="Garamond" w:hAnsi="Garamond"/>
        </w:rPr>
        <w:t>auxílio no lançamento das informações exigidas nos sistemas federais, incluindo licitações, contratos, pagamentos, relatórios de execução e demais módulos;</w:t>
      </w:r>
    </w:p>
    <w:p w14:paraId="42A4E216" w14:textId="77777777" w:rsidR="00900B6C" w:rsidRPr="002F32BC" w:rsidRDefault="00900B6C" w:rsidP="00900B6C">
      <w:pPr>
        <w:pStyle w:val="PargrafodaLista"/>
        <w:numPr>
          <w:ilvl w:val="0"/>
          <w:numId w:val="42"/>
        </w:numPr>
        <w:spacing w:line="360" w:lineRule="auto"/>
        <w:ind w:left="0" w:firstLine="0"/>
        <w:jc w:val="both"/>
        <w:rPr>
          <w:rFonts w:ascii="Garamond" w:hAnsi="Garamond"/>
        </w:rPr>
      </w:pPr>
      <w:r w:rsidRPr="002F32BC">
        <w:rPr>
          <w:rFonts w:ascii="Garamond" w:hAnsi="Garamond"/>
        </w:rPr>
        <w:t>suporte técnico na elaboração dos relatórios de cumprimento do objeto e alcance dos objetivos;</w:t>
      </w:r>
    </w:p>
    <w:p w14:paraId="4A8235F1" w14:textId="77777777" w:rsidR="00900B6C" w:rsidRPr="002F32BC" w:rsidRDefault="00900B6C" w:rsidP="00900B6C">
      <w:pPr>
        <w:pStyle w:val="PargrafodaLista"/>
        <w:numPr>
          <w:ilvl w:val="0"/>
          <w:numId w:val="42"/>
        </w:numPr>
        <w:spacing w:line="360" w:lineRule="auto"/>
        <w:ind w:left="0" w:firstLine="0"/>
        <w:jc w:val="both"/>
        <w:rPr>
          <w:rFonts w:ascii="Garamond" w:hAnsi="Garamond"/>
        </w:rPr>
      </w:pPr>
      <w:r w:rsidRPr="002F32BC">
        <w:rPr>
          <w:rFonts w:ascii="Garamond" w:hAnsi="Garamond"/>
        </w:rPr>
        <w:t>acompanhamento das análises realizadas pelos órgãos concedentes até a aprovação final da prestação de contas;</w:t>
      </w:r>
    </w:p>
    <w:p w14:paraId="005C3120" w14:textId="77777777" w:rsidR="00900B6C" w:rsidRPr="002F32BC" w:rsidRDefault="00900B6C" w:rsidP="00900B6C">
      <w:pPr>
        <w:pStyle w:val="PargrafodaLista"/>
        <w:numPr>
          <w:ilvl w:val="0"/>
          <w:numId w:val="42"/>
        </w:numPr>
        <w:spacing w:line="360" w:lineRule="auto"/>
        <w:ind w:left="0" w:firstLine="0"/>
        <w:jc w:val="both"/>
        <w:rPr>
          <w:rFonts w:ascii="Garamond" w:hAnsi="Garamond"/>
        </w:rPr>
      </w:pPr>
      <w:r w:rsidRPr="002F32BC">
        <w:rPr>
          <w:rFonts w:ascii="Garamond" w:hAnsi="Garamond"/>
        </w:rPr>
        <w:t>complementação técnica de informações, pareceres e documentos eventualmente solicitados.</w:t>
      </w:r>
    </w:p>
    <w:p w14:paraId="6BD5528B" w14:textId="77777777" w:rsidR="00900B6C" w:rsidRPr="002F32BC" w:rsidRDefault="00900B6C" w:rsidP="00900B6C">
      <w:pPr>
        <w:spacing w:after="0" w:line="360" w:lineRule="auto"/>
        <w:rPr>
          <w:rFonts w:ascii="Garamond" w:hAnsi="Garamond"/>
          <w:sz w:val="24"/>
          <w:szCs w:val="24"/>
        </w:rPr>
      </w:pPr>
    </w:p>
    <w:p w14:paraId="71CC87FE" w14:textId="618CD147" w:rsidR="00900B6C" w:rsidRPr="002F32BC" w:rsidRDefault="00900B6C" w:rsidP="00900B6C">
      <w:pPr>
        <w:pStyle w:val="PargrafodaLista"/>
        <w:numPr>
          <w:ilvl w:val="2"/>
          <w:numId w:val="47"/>
        </w:numPr>
        <w:spacing w:line="360" w:lineRule="auto"/>
        <w:rPr>
          <w:rFonts w:ascii="Garamond" w:hAnsi="Garamond"/>
          <w:b/>
          <w:bCs/>
        </w:rPr>
      </w:pPr>
      <w:r w:rsidRPr="002F32BC">
        <w:rPr>
          <w:rFonts w:ascii="Garamond" w:hAnsi="Garamond"/>
          <w:b/>
          <w:bCs/>
        </w:rPr>
        <w:t>Atividades Transversais de Apoio Técnico</w:t>
      </w:r>
    </w:p>
    <w:p w14:paraId="4E8A2045" w14:textId="77777777" w:rsidR="00900B6C" w:rsidRPr="002F32BC" w:rsidRDefault="00900B6C" w:rsidP="00900B6C">
      <w:pPr>
        <w:spacing w:after="0" w:line="360" w:lineRule="auto"/>
        <w:ind w:firstLine="708"/>
        <w:jc w:val="both"/>
        <w:rPr>
          <w:rFonts w:ascii="Garamond" w:hAnsi="Garamond"/>
          <w:sz w:val="24"/>
          <w:szCs w:val="24"/>
        </w:rPr>
      </w:pPr>
      <w:r w:rsidRPr="002F32BC">
        <w:rPr>
          <w:rFonts w:ascii="Garamond" w:hAnsi="Garamond"/>
          <w:sz w:val="24"/>
          <w:szCs w:val="24"/>
        </w:rPr>
        <w:t>Além das atividades específicas por departamento e por transferência voluntária, a Contratada realizará:</w:t>
      </w:r>
    </w:p>
    <w:p w14:paraId="2404E0CB" w14:textId="77777777" w:rsidR="00900B6C" w:rsidRPr="002F32BC" w:rsidRDefault="00900B6C" w:rsidP="00900B6C">
      <w:pPr>
        <w:pStyle w:val="PargrafodaLista"/>
        <w:numPr>
          <w:ilvl w:val="0"/>
          <w:numId w:val="43"/>
        </w:numPr>
        <w:spacing w:line="360" w:lineRule="auto"/>
        <w:ind w:left="0" w:firstLine="0"/>
        <w:jc w:val="both"/>
        <w:rPr>
          <w:rFonts w:ascii="Garamond" w:hAnsi="Garamond"/>
        </w:rPr>
      </w:pPr>
      <w:r w:rsidRPr="002F32BC">
        <w:rPr>
          <w:rFonts w:ascii="Garamond" w:hAnsi="Garamond"/>
        </w:rPr>
        <w:lastRenderedPageBreak/>
        <w:t>elaboração de planilhas gerenciais, instrumentos de controle e relatórios de acompanhamento técnico, destinados ao monitoramento das propostas, convênios, contratos de repasse e demais instrumentos congêneres;</w:t>
      </w:r>
    </w:p>
    <w:p w14:paraId="6A308A89" w14:textId="77777777" w:rsidR="00900B6C" w:rsidRPr="002F32BC" w:rsidRDefault="00900B6C" w:rsidP="00900B6C">
      <w:pPr>
        <w:pStyle w:val="PargrafodaLista"/>
        <w:numPr>
          <w:ilvl w:val="0"/>
          <w:numId w:val="43"/>
        </w:numPr>
        <w:spacing w:line="360" w:lineRule="auto"/>
        <w:ind w:left="0" w:firstLine="0"/>
        <w:jc w:val="both"/>
        <w:rPr>
          <w:rFonts w:ascii="Garamond" w:hAnsi="Garamond"/>
        </w:rPr>
      </w:pPr>
      <w:r w:rsidRPr="002F32BC">
        <w:rPr>
          <w:rFonts w:ascii="Garamond" w:hAnsi="Garamond"/>
        </w:rPr>
        <w:t>produção de relatórios mensais consolidados sobre propostas apresentadas, em análise, aprovadas, conveniadas e em execução, contendo histórico, situação atual, prazos, vigências e apontamentos técnicos relevantes;</w:t>
      </w:r>
    </w:p>
    <w:p w14:paraId="633F8BD9" w14:textId="77777777" w:rsidR="00900B6C" w:rsidRPr="002F32BC" w:rsidRDefault="00900B6C" w:rsidP="00900B6C">
      <w:pPr>
        <w:pStyle w:val="PargrafodaLista"/>
        <w:numPr>
          <w:ilvl w:val="0"/>
          <w:numId w:val="43"/>
        </w:numPr>
        <w:spacing w:line="360" w:lineRule="auto"/>
        <w:ind w:left="0" w:firstLine="0"/>
        <w:jc w:val="both"/>
        <w:rPr>
          <w:rFonts w:ascii="Garamond" w:hAnsi="Garamond"/>
        </w:rPr>
      </w:pPr>
      <w:r w:rsidRPr="002F32BC">
        <w:rPr>
          <w:rFonts w:ascii="Garamond" w:hAnsi="Garamond"/>
        </w:rPr>
        <w:t>orientação técnica permanente sobre a aplicação das normativas federais e estaduais vigentes relacionadas à captação de recursos, transferências voluntárias, execução financeira e prestação de contas;</w:t>
      </w:r>
    </w:p>
    <w:p w14:paraId="17E4FB1F" w14:textId="77777777" w:rsidR="00900B6C" w:rsidRPr="002F32BC" w:rsidRDefault="00900B6C" w:rsidP="00900B6C">
      <w:pPr>
        <w:pStyle w:val="PargrafodaLista"/>
        <w:numPr>
          <w:ilvl w:val="0"/>
          <w:numId w:val="43"/>
        </w:numPr>
        <w:spacing w:line="360" w:lineRule="auto"/>
        <w:ind w:left="0" w:firstLine="0"/>
        <w:jc w:val="both"/>
        <w:rPr>
          <w:rFonts w:ascii="Garamond" w:hAnsi="Garamond"/>
        </w:rPr>
      </w:pPr>
      <w:r w:rsidRPr="002F32BC">
        <w:rPr>
          <w:rFonts w:ascii="Garamond" w:hAnsi="Garamond"/>
        </w:rPr>
        <w:t>capacitação continuada dos servidores municipais nos sistemas e procedimentos relacionados à captação de recursos, gestão de convênios e transferências voluntárias, com enfoque preventivo e operacional;</w:t>
      </w:r>
    </w:p>
    <w:p w14:paraId="46828E55" w14:textId="77777777" w:rsidR="00900B6C" w:rsidRPr="00B24D9E" w:rsidRDefault="00900B6C" w:rsidP="00900B6C">
      <w:pPr>
        <w:pStyle w:val="PargrafodaLista"/>
        <w:numPr>
          <w:ilvl w:val="0"/>
          <w:numId w:val="43"/>
        </w:numPr>
        <w:spacing w:line="360" w:lineRule="auto"/>
        <w:ind w:left="0" w:firstLine="0"/>
        <w:jc w:val="both"/>
        <w:rPr>
          <w:rFonts w:ascii="Garamond" w:hAnsi="Garamond"/>
        </w:rPr>
      </w:pPr>
      <w:r w:rsidRPr="00B24D9E">
        <w:rPr>
          <w:rFonts w:ascii="Garamond" w:hAnsi="Garamond"/>
        </w:rPr>
        <w:t xml:space="preserve">acompanhamento técnico dos editais, chamadas públicas e programas de apoio promovidos pela </w:t>
      </w:r>
      <w:r w:rsidRPr="00B24D9E">
        <w:rPr>
          <w:rFonts w:ascii="Garamond" w:hAnsi="Garamond"/>
          <w:b/>
          <w:bCs/>
        </w:rPr>
        <w:t>Itaipu Binacional</w:t>
      </w:r>
      <w:r w:rsidRPr="00B24D9E">
        <w:rPr>
          <w:rFonts w:ascii="Garamond" w:hAnsi="Garamond"/>
        </w:rPr>
        <w:t xml:space="preserve">, </w:t>
      </w:r>
      <w:r w:rsidRPr="00B24D9E">
        <w:rPr>
          <w:rFonts w:ascii="Garamond" w:hAnsi="Garamond"/>
          <w:b/>
          <w:bCs/>
        </w:rPr>
        <w:t>quando aplicáveis e enquadrados à participação de municípios</w:t>
      </w:r>
      <w:r w:rsidRPr="00B24D9E">
        <w:rPr>
          <w:rFonts w:ascii="Garamond" w:hAnsi="Garamond"/>
        </w:rPr>
        <w:t xml:space="preserve">, incluindo o monitoramento das oportunidades, orientação quanto aos requisitos e critérios de elegibilidade, bem como </w:t>
      </w:r>
      <w:r w:rsidRPr="00B24D9E">
        <w:rPr>
          <w:rFonts w:ascii="Garamond" w:hAnsi="Garamond"/>
          <w:b/>
          <w:bCs/>
        </w:rPr>
        <w:t>apoio técnico na alimentação do sistema Bússola Itaipu</w:t>
      </w:r>
      <w:r w:rsidRPr="00B24D9E">
        <w:rPr>
          <w:rFonts w:ascii="Garamond" w:hAnsi="Garamond"/>
        </w:rPr>
        <w:t>, quando exigido, respeitadas as atribuições legais do Município e os limites do objeto contratual.</w:t>
      </w:r>
    </w:p>
    <w:p w14:paraId="199B23F4" w14:textId="77777777" w:rsidR="00900B6C" w:rsidRPr="002F32BC" w:rsidRDefault="00900B6C" w:rsidP="00900B6C">
      <w:pPr>
        <w:spacing w:after="0" w:line="360" w:lineRule="auto"/>
        <w:rPr>
          <w:rFonts w:ascii="Garamond" w:hAnsi="Garamond"/>
          <w:sz w:val="24"/>
          <w:szCs w:val="24"/>
        </w:rPr>
      </w:pPr>
    </w:p>
    <w:p w14:paraId="6FBF0FA5" w14:textId="01CED9A1" w:rsidR="00900B6C" w:rsidRPr="002F32BC" w:rsidRDefault="00900B6C" w:rsidP="00900B6C">
      <w:pPr>
        <w:pStyle w:val="PargrafodaLista"/>
        <w:numPr>
          <w:ilvl w:val="1"/>
          <w:numId w:val="47"/>
        </w:numPr>
        <w:spacing w:line="360" w:lineRule="auto"/>
        <w:jc w:val="both"/>
        <w:rPr>
          <w:rFonts w:ascii="Garamond" w:hAnsi="Garamond"/>
          <w:b/>
          <w:bCs/>
        </w:rPr>
      </w:pPr>
      <w:r w:rsidRPr="002F32BC">
        <w:rPr>
          <w:rFonts w:ascii="Garamond" w:hAnsi="Garamond"/>
          <w:b/>
          <w:bCs/>
        </w:rPr>
        <w:t>Assessoria Técnica à Captação De Recursos Por Departamento/Setor;</w:t>
      </w:r>
    </w:p>
    <w:p w14:paraId="0FC81C23" w14:textId="77777777" w:rsidR="00900B6C" w:rsidRPr="002F32BC" w:rsidRDefault="00900B6C" w:rsidP="00900B6C">
      <w:pPr>
        <w:pStyle w:val="NormalWeb"/>
        <w:spacing w:line="360" w:lineRule="auto"/>
        <w:jc w:val="both"/>
        <w:rPr>
          <w:rFonts w:ascii="Garamond" w:hAnsi="Garamond"/>
        </w:rPr>
      </w:pPr>
      <w:r w:rsidRPr="002F32BC">
        <w:rPr>
          <w:rFonts w:ascii="Garamond" w:hAnsi="Garamond"/>
        </w:rPr>
        <w:t>A Contratada prestará assessoria técnica contínua junto a cada área da Administração Municipal, especialmente com as seguintes atribuições:</w:t>
      </w:r>
    </w:p>
    <w:p w14:paraId="0AEC3379" w14:textId="75B2D754" w:rsidR="00900B6C" w:rsidRPr="002F32BC" w:rsidRDefault="00900B6C" w:rsidP="00900B6C">
      <w:pPr>
        <w:pStyle w:val="PargrafodaLista"/>
        <w:numPr>
          <w:ilvl w:val="2"/>
          <w:numId w:val="47"/>
        </w:numPr>
        <w:spacing w:line="360" w:lineRule="auto"/>
        <w:rPr>
          <w:rFonts w:ascii="Garamond" w:hAnsi="Garamond"/>
          <w:b/>
          <w:bCs/>
        </w:rPr>
      </w:pPr>
      <w:r w:rsidRPr="002F32BC">
        <w:rPr>
          <w:rFonts w:ascii="Garamond" w:hAnsi="Garamond"/>
          <w:b/>
          <w:bCs/>
        </w:rPr>
        <w:t xml:space="preserve">Assessoria Técnica Especializada à Secretaria Municipal de Educação </w:t>
      </w:r>
    </w:p>
    <w:p w14:paraId="227F6ABF" w14:textId="77777777" w:rsidR="00900B6C" w:rsidRPr="002F32BC" w:rsidRDefault="00900B6C" w:rsidP="00900B6C">
      <w:pPr>
        <w:spacing w:after="0" w:line="360" w:lineRule="auto"/>
        <w:ind w:firstLine="360"/>
        <w:jc w:val="both"/>
        <w:rPr>
          <w:rFonts w:ascii="Garamond" w:hAnsi="Garamond"/>
          <w:sz w:val="24"/>
          <w:szCs w:val="24"/>
        </w:rPr>
      </w:pPr>
      <w:r w:rsidRPr="002F32BC">
        <w:rPr>
          <w:rFonts w:ascii="Garamond" w:hAnsi="Garamond"/>
          <w:sz w:val="24"/>
          <w:szCs w:val="24"/>
        </w:rPr>
        <w:t>A assessoria técnica à Secretaria Municipal de Educação compreenderá atuação contínua, preventiva e orientativa, abrangendo o acompanhamento dos sistemas federais vigentes, a execução dos programas educacionais, bem como orientação normativa dos recursos do FUNDEB, nos termos da legislação vigente.</w:t>
      </w:r>
    </w:p>
    <w:p w14:paraId="0D2EE74C" w14:textId="77777777" w:rsidR="00900B6C" w:rsidRPr="002F32BC" w:rsidRDefault="00900B6C" w:rsidP="00900B6C">
      <w:pPr>
        <w:spacing w:after="0" w:line="360" w:lineRule="auto"/>
        <w:ind w:firstLine="360"/>
        <w:jc w:val="both"/>
        <w:rPr>
          <w:rFonts w:ascii="Garamond" w:hAnsi="Garamond"/>
          <w:sz w:val="24"/>
          <w:szCs w:val="24"/>
        </w:rPr>
      </w:pPr>
    </w:p>
    <w:p w14:paraId="5B6C1424" w14:textId="3D2F2EB4" w:rsidR="00900B6C" w:rsidRPr="002F32BC" w:rsidRDefault="00900B6C" w:rsidP="00900B6C">
      <w:pPr>
        <w:pStyle w:val="PargrafodaLista"/>
        <w:numPr>
          <w:ilvl w:val="3"/>
          <w:numId w:val="47"/>
        </w:numPr>
        <w:spacing w:line="360" w:lineRule="auto"/>
        <w:rPr>
          <w:rFonts w:ascii="Garamond" w:hAnsi="Garamond"/>
          <w:b/>
          <w:bCs/>
        </w:rPr>
      </w:pPr>
      <w:r w:rsidRPr="002F32BC">
        <w:rPr>
          <w:rFonts w:ascii="Garamond" w:hAnsi="Garamond"/>
          <w:b/>
          <w:bCs/>
        </w:rPr>
        <w:t xml:space="preserve">Sistemas Federais e Plataformas da Educação </w:t>
      </w:r>
    </w:p>
    <w:p w14:paraId="5C4D987F" w14:textId="77777777" w:rsidR="00900B6C" w:rsidRPr="002F32BC" w:rsidRDefault="00900B6C" w:rsidP="00900B6C">
      <w:pPr>
        <w:spacing w:after="0" w:line="360" w:lineRule="auto"/>
        <w:ind w:firstLine="360"/>
        <w:rPr>
          <w:rFonts w:ascii="Garamond" w:hAnsi="Garamond"/>
          <w:sz w:val="24"/>
          <w:szCs w:val="24"/>
        </w:rPr>
      </w:pPr>
      <w:r w:rsidRPr="002F32BC">
        <w:rPr>
          <w:rFonts w:ascii="Garamond" w:hAnsi="Garamond"/>
          <w:sz w:val="24"/>
          <w:szCs w:val="24"/>
        </w:rPr>
        <w:t>A Contratada prestará orientação, conferência e acompanhamento técnico contínuo nos seguintes sistemas e plataformas:</w:t>
      </w:r>
    </w:p>
    <w:p w14:paraId="27E01DCD" w14:textId="77777777" w:rsidR="00900B6C" w:rsidRPr="002F32BC" w:rsidRDefault="00900B6C" w:rsidP="00900B6C">
      <w:pPr>
        <w:spacing w:after="0" w:line="360" w:lineRule="auto"/>
        <w:rPr>
          <w:rFonts w:ascii="Garamond" w:hAnsi="Garamond"/>
          <w:sz w:val="24"/>
          <w:szCs w:val="24"/>
        </w:rPr>
      </w:pPr>
      <w:r w:rsidRPr="002F32BC">
        <w:rPr>
          <w:rFonts w:ascii="Garamond" w:hAnsi="Garamond"/>
          <w:b/>
          <w:bCs/>
          <w:sz w:val="24"/>
          <w:szCs w:val="24"/>
        </w:rPr>
        <w:t>a) SIMEC – Sistema Integrado de Monitoramento, Execução e Controle</w:t>
      </w:r>
    </w:p>
    <w:p w14:paraId="5BE3F6E5" w14:textId="77777777" w:rsidR="00900B6C" w:rsidRPr="002F32BC" w:rsidRDefault="00900B6C" w:rsidP="00900B6C">
      <w:pPr>
        <w:numPr>
          <w:ilvl w:val="0"/>
          <w:numId w:val="23"/>
        </w:numPr>
        <w:spacing w:after="0" w:line="360" w:lineRule="auto"/>
        <w:jc w:val="both"/>
        <w:rPr>
          <w:rFonts w:ascii="Garamond" w:hAnsi="Garamond"/>
          <w:sz w:val="24"/>
          <w:szCs w:val="24"/>
        </w:rPr>
      </w:pPr>
      <w:r w:rsidRPr="002F32BC">
        <w:rPr>
          <w:rFonts w:ascii="Garamond" w:hAnsi="Garamond"/>
          <w:sz w:val="24"/>
          <w:szCs w:val="24"/>
        </w:rPr>
        <w:t>acompanhamento do Plano de Ações Articuladas – PAR (ciclo vigente);</w:t>
      </w:r>
    </w:p>
    <w:p w14:paraId="53839C96" w14:textId="77777777" w:rsidR="00900B6C" w:rsidRPr="002F32BC" w:rsidRDefault="00900B6C" w:rsidP="00900B6C">
      <w:pPr>
        <w:numPr>
          <w:ilvl w:val="0"/>
          <w:numId w:val="23"/>
        </w:numPr>
        <w:spacing w:after="0" w:line="360" w:lineRule="auto"/>
        <w:jc w:val="both"/>
        <w:rPr>
          <w:rFonts w:ascii="Garamond" w:hAnsi="Garamond"/>
          <w:sz w:val="24"/>
          <w:szCs w:val="24"/>
        </w:rPr>
      </w:pPr>
      <w:r w:rsidRPr="002F32BC">
        <w:rPr>
          <w:rFonts w:ascii="Garamond" w:hAnsi="Garamond"/>
          <w:sz w:val="24"/>
          <w:szCs w:val="24"/>
        </w:rPr>
        <w:lastRenderedPageBreak/>
        <w:t>orientação para elaboração, atualização e monitoramento das ações pactuadas;</w:t>
      </w:r>
    </w:p>
    <w:p w14:paraId="7B1B07D2" w14:textId="77777777" w:rsidR="00900B6C" w:rsidRPr="002F32BC" w:rsidRDefault="00900B6C" w:rsidP="00900B6C">
      <w:pPr>
        <w:spacing w:after="0" w:line="360" w:lineRule="auto"/>
        <w:ind w:left="720"/>
        <w:jc w:val="both"/>
        <w:rPr>
          <w:rFonts w:ascii="Garamond" w:hAnsi="Garamond"/>
          <w:sz w:val="24"/>
          <w:szCs w:val="24"/>
        </w:rPr>
      </w:pPr>
    </w:p>
    <w:p w14:paraId="5708019E" w14:textId="77777777" w:rsidR="00900B6C" w:rsidRPr="002F32BC" w:rsidRDefault="00900B6C" w:rsidP="00900B6C">
      <w:pPr>
        <w:spacing w:after="0" w:line="360" w:lineRule="auto"/>
        <w:rPr>
          <w:rFonts w:ascii="Garamond" w:hAnsi="Garamond"/>
          <w:sz w:val="24"/>
          <w:szCs w:val="24"/>
        </w:rPr>
      </w:pPr>
      <w:r w:rsidRPr="002F32BC">
        <w:rPr>
          <w:rFonts w:ascii="Garamond" w:hAnsi="Garamond"/>
          <w:b/>
          <w:bCs/>
          <w:sz w:val="24"/>
          <w:szCs w:val="24"/>
        </w:rPr>
        <w:t>b) Habilita FNDE</w:t>
      </w:r>
    </w:p>
    <w:p w14:paraId="6932EDD3" w14:textId="77777777" w:rsidR="00900B6C" w:rsidRPr="002F32BC" w:rsidRDefault="00900B6C" w:rsidP="00900B6C">
      <w:pPr>
        <w:numPr>
          <w:ilvl w:val="0"/>
          <w:numId w:val="24"/>
        </w:numPr>
        <w:spacing w:after="0" w:line="360" w:lineRule="auto"/>
        <w:rPr>
          <w:rFonts w:ascii="Garamond" w:hAnsi="Garamond"/>
          <w:sz w:val="24"/>
          <w:szCs w:val="24"/>
        </w:rPr>
      </w:pPr>
      <w:r w:rsidRPr="002F32BC">
        <w:rPr>
          <w:rFonts w:ascii="Garamond" w:hAnsi="Garamond"/>
          <w:sz w:val="24"/>
          <w:szCs w:val="24"/>
        </w:rPr>
        <w:t>orientação para habilitação do Município aos programas do FNDE;</w:t>
      </w:r>
    </w:p>
    <w:p w14:paraId="61DAB947" w14:textId="77777777" w:rsidR="00900B6C" w:rsidRPr="002F32BC" w:rsidRDefault="00900B6C" w:rsidP="00900B6C">
      <w:pPr>
        <w:numPr>
          <w:ilvl w:val="0"/>
          <w:numId w:val="24"/>
        </w:numPr>
        <w:spacing w:after="0" w:line="360" w:lineRule="auto"/>
        <w:rPr>
          <w:rFonts w:ascii="Garamond" w:hAnsi="Garamond"/>
          <w:sz w:val="24"/>
          <w:szCs w:val="24"/>
        </w:rPr>
      </w:pPr>
      <w:r w:rsidRPr="002F32BC">
        <w:rPr>
          <w:rFonts w:ascii="Garamond" w:hAnsi="Garamond"/>
          <w:sz w:val="24"/>
          <w:szCs w:val="24"/>
        </w:rPr>
        <w:t>conferência de pendências cadastrais e documentais;</w:t>
      </w:r>
    </w:p>
    <w:p w14:paraId="1F02BBC7" w14:textId="77777777" w:rsidR="00900B6C" w:rsidRPr="002F32BC" w:rsidRDefault="00900B6C" w:rsidP="00900B6C">
      <w:pPr>
        <w:numPr>
          <w:ilvl w:val="0"/>
          <w:numId w:val="24"/>
        </w:numPr>
        <w:spacing w:after="0" w:line="360" w:lineRule="auto"/>
        <w:rPr>
          <w:rFonts w:ascii="Garamond" w:hAnsi="Garamond"/>
          <w:sz w:val="24"/>
          <w:szCs w:val="24"/>
        </w:rPr>
      </w:pPr>
      <w:r w:rsidRPr="002F32BC">
        <w:rPr>
          <w:rFonts w:ascii="Garamond" w:hAnsi="Garamond"/>
          <w:sz w:val="24"/>
          <w:szCs w:val="24"/>
        </w:rPr>
        <w:t>acompanhamento da regularidade para acesso a novos programas.</w:t>
      </w:r>
    </w:p>
    <w:p w14:paraId="46EA72BF" w14:textId="77777777" w:rsidR="00900B6C" w:rsidRPr="002F32BC" w:rsidRDefault="00900B6C" w:rsidP="00900B6C">
      <w:pPr>
        <w:spacing w:after="0" w:line="360" w:lineRule="auto"/>
        <w:ind w:left="720"/>
        <w:rPr>
          <w:rFonts w:ascii="Garamond" w:hAnsi="Garamond"/>
          <w:sz w:val="24"/>
          <w:szCs w:val="24"/>
        </w:rPr>
      </w:pPr>
    </w:p>
    <w:p w14:paraId="2B40DEBB" w14:textId="77777777" w:rsidR="00900B6C" w:rsidRPr="002F32BC" w:rsidRDefault="00900B6C" w:rsidP="00900B6C">
      <w:pPr>
        <w:spacing w:after="0" w:line="360" w:lineRule="auto"/>
        <w:rPr>
          <w:rFonts w:ascii="Garamond" w:hAnsi="Garamond"/>
          <w:sz w:val="24"/>
          <w:szCs w:val="24"/>
        </w:rPr>
      </w:pPr>
      <w:r w:rsidRPr="002F32BC">
        <w:rPr>
          <w:rFonts w:ascii="Garamond" w:hAnsi="Garamond"/>
          <w:b/>
          <w:bCs/>
          <w:sz w:val="24"/>
          <w:szCs w:val="24"/>
        </w:rPr>
        <w:t>c) PDDE Interativo e PDDE Web</w:t>
      </w:r>
    </w:p>
    <w:p w14:paraId="72AD8180" w14:textId="77777777" w:rsidR="00900B6C" w:rsidRPr="002F32BC" w:rsidRDefault="00900B6C" w:rsidP="00900B6C">
      <w:pPr>
        <w:numPr>
          <w:ilvl w:val="0"/>
          <w:numId w:val="25"/>
        </w:numPr>
        <w:spacing w:after="0" w:line="360" w:lineRule="auto"/>
        <w:jc w:val="both"/>
        <w:rPr>
          <w:rFonts w:ascii="Garamond" w:hAnsi="Garamond"/>
          <w:sz w:val="24"/>
          <w:szCs w:val="24"/>
        </w:rPr>
      </w:pPr>
      <w:r w:rsidRPr="002F32BC">
        <w:rPr>
          <w:rFonts w:ascii="Garamond" w:hAnsi="Garamond"/>
          <w:sz w:val="24"/>
          <w:szCs w:val="24"/>
        </w:rPr>
        <w:t>orientação quanto à adesão, execução e prestação de contas dos recursos;</w:t>
      </w:r>
    </w:p>
    <w:p w14:paraId="054DF5FA" w14:textId="77777777" w:rsidR="00900B6C" w:rsidRPr="002F32BC" w:rsidRDefault="00900B6C" w:rsidP="00900B6C">
      <w:pPr>
        <w:numPr>
          <w:ilvl w:val="0"/>
          <w:numId w:val="25"/>
        </w:numPr>
        <w:spacing w:after="0" w:line="360" w:lineRule="auto"/>
        <w:jc w:val="both"/>
        <w:rPr>
          <w:rFonts w:ascii="Garamond" w:hAnsi="Garamond"/>
          <w:sz w:val="24"/>
          <w:szCs w:val="24"/>
        </w:rPr>
      </w:pPr>
      <w:r w:rsidRPr="002F32BC">
        <w:rPr>
          <w:rFonts w:ascii="Garamond" w:hAnsi="Garamond"/>
          <w:sz w:val="24"/>
          <w:szCs w:val="24"/>
        </w:rPr>
        <w:t>acompanhamento dos repasses e da regularidade das unidades executoras;</w:t>
      </w:r>
    </w:p>
    <w:p w14:paraId="1AE22FA5" w14:textId="77777777" w:rsidR="00900B6C" w:rsidRPr="002F32BC" w:rsidRDefault="00900B6C" w:rsidP="00900B6C">
      <w:pPr>
        <w:numPr>
          <w:ilvl w:val="0"/>
          <w:numId w:val="25"/>
        </w:numPr>
        <w:spacing w:after="0" w:line="360" w:lineRule="auto"/>
        <w:jc w:val="both"/>
        <w:rPr>
          <w:rFonts w:ascii="Garamond" w:hAnsi="Garamond"/>
          <w:sz w:val="24"/>
          <w:szCs w:val="24"/>
        </w:rPr>
      </w:pPr>
      <w:r w:rsidRPr="002F32BC">
        <w:rPr>
          <w:rFonts w:ascii="Garamond" w:hAnsi="Garamond"/>
          <w:sz w:val="24"/>
          <w:szCs w:val="24"/>
        </w:rPr>
        <w:t>suporte técnico quanto às exigências normativas e prazos.</w:t>
      </w:r>
    </w:p>
    <w:p w14:paraId="724A8CC7" w14:textId="77777777" w:rsidR="00900B6C" w:rsidRPr="002F32BC" w:rsidRDefault="00900B6C" w:rsidP="00900B6C">
      <w:pPr>
        <w:spacing w:after="0" w:line="360" w:lineRule="auto"/>
        <w:ind w:left="720"/>
        <w:jc w:val="both"/>
        <w:rPr>
          <w:rFonts w:ascii="Garamond" w:hAnsi="Garamond"/>
          <w:sz w:val="24"/>
          <w:szCs w:val="24"/>
        </w:rPr>
      </w:pPr>
    </w:p>
    <w:p w14:paraId="3107A535" w14:textId="77777777" w:rsidR="00900B6C" w:rsidRPr="002F32BC" w:rsidRDefault="00900B6C" w:rsidP="00900B6C">
      <w:pPr>
        <w:spacing w:after="0" w:line="360" w:lineRule="auto"/>
        <w:rPr>
          <w:rFonts w:ascii="Garamond" w:hAnsi="Garamond"/>
          <w:sz w:val="24"/>
          <w:szCs w:val="24"/>
        </w:rPr>
      </w:pPr>
      <w:r w:rsidRPr="002F32BC">
        <w:rPr>
          <w:rFonts w:ascii="Garamond" w:hAnsi="Garamond"/>
          <w:b/>
          <w:bCs/>
          <w:sz w:val="24"/>
          <w:szCs w:val="24"/>
        </w:rPr>
        <w:t>d) SIGPC – Sistema de Gestão de Prestação de Contas</w:t>
      </w:r>
    </w:p>
    <w:p w14:paraId="0D599FEC" w14:textId="77777777" w:rsidR="00900B6C" w:rsidRPr="002F32BC" w:rsidRDefault="00900B6C" w:rsidP="00900B6C">
      <w:pPr>
        <w:numPr>
          <w:ilvl w:val="0"/>
          <w:numId w:val="26"/>
        </w:numPr>
        <w:spacing w:after="0" w:line="360" w:lineRule="auto"/>
        <w:jc w:val="both"/>
        <w:rPr>
          <w:rFonts w:ascii="Garamond" w:hAnsi="Garamond"/>
          <w:sz w:val="24"/>
          <w:szCs w:val="24"/>
        </w:rPr>
      </w:pPr>
      <w:r w:rsidRPr="002F32BC">
        <w:rPr>
          <w:rFonts w:ascii="Garamond" w:hAnsi="Garamond"/>
          <w:sz w:val="24"/>
          <w:szCs w:val="24"/>
        </w:rPr>
        <w:t>orientação e apoio técnico no envio das prestações de contas dos programas do FNDE;</w:t>
      </w:r>
    </w:p>
    <w:p w14:paraId="4258E704" w14:textId="77777777" w:rsidR="00900B6C" w:rsidRPr="002F32BC" w:rsidRDefault="00900B6C" w:rsidP="00900B6C">
      <w:pPr>
        <w:spacing w:after="0" w:line="360" w:lineRule="auto"/>
        <w:ind w:left="720"/>
        <w:jc w:val="both"/>
        <w:rPr>
          <w:rFonts w:ascii="Garamond" w:hAnsi="Garamond"/>
          <w:sz w:val="24"/>
          <w:szCs w:val="24"/>
        </w:rPr>
      </w:pPr>
    </w:p>
    <w:p w14:paraId="67A36CD3" w14:textId="77777777" w:rsidR="00900B6C" w:rsidRPr="002F32BC" w:rsidRDefault="00900B6C" w:rsidP="00900B6C">
      <w:pPr>
        <w:spacing w:after="0" w:line="360" w:lineRule="auto"/>
        <w:rPr>
          <w:rFonts w:ascii="Garamond" w:hAnsi="Garamond"/>
          <w:sz w:val="24"/>
          <w:szCs w:val="24"/>
        </w:rPr>
      </w:pPr>
      <w:r w:rsidRPr="002F32BC">
        <w:rPr>
          <w:rFonts w:ascii="Garamond" w:hAnsi="Garamond"/>
          <w:b/>
          <w:bCs/>
          <w:sz w:val="24"/>
          <w:szCs w:val="24"/>
        </w:rPr>
        <w:t>e) SIGECON</w:t>
      </w:r>
    </w:p>
    <w:p w14:paraId="0392DBD5" w14:textId="77777777" w:rsidR="00900B6C" w:rsidRPr="002F32BC" w:rsidRDefault="00900B6C" w:rsidP="00900B6C">
      <w:pPr>
        <w:numPr>
          <w:ilvl w:val="0"/>
          <w:numId w:val="27"/>
        </w:numPr>
        <w:spacing w:after="0" w:line="360" w:lineRule="auto"/>
        <w:rPr>
          <w:rFonts w:ascii="Garamond" w:hAnsi="Garamond"/>
          <w:sz w:val="24"/>
          <w:szCs w:val="24"/>
        </w:rPr>
      </w:pPr>
      <w:r w:rsidRPr="002F32BC">
        <w:rPr>
          <w:rFonts w:ascii="Garamond" w:hAnsi="Garamond"/>
          <w:sz w:val="24"/>
          <w:szCs w:val="24"/>
        </w:rPr>
        <w:t>acompanhamento da execução e prestação de contas de recursos descentralizados;</w:t>
      </w:r>
    </w:p>
    <w:p w14:paraId="3408338D" w14:textId="77777777" w:rsidR="00900B6C" w:rsidRPr="002F32BC" w:rsidRDefault="00900B6C" w:rsidP="00900B6C">
      <w:pPr>
        <w:numPr>
          <w:ilvl w:val="0"/>
          <w:numId w:val="27"/>
        </w:numPr>
        <w:spacing w:after="0" w:line="360" w:lineRule="auto"/>
        <w:rPr>
          <w:rFonts w:ascii="Garamond" w:hAnsi="Garamond"/>
          <w:sz w:val="24"/>
          <w:szCs w:val="24"/>
        </w:rPr>
      </w:pPr>
      <w:r w:rsidRPr="002F32BC">
        <w:rPr>
          <w:rFonts w:ascii="Garamond" w:hAnsi="Garamond"/>
          <w:sz w:val="24"/>
          <w:szCs w:val="24"/>
        </w:rPr>
        <w:t>suporte técnico na regularização de inconsistências apontadas pelo sistema.</w:t>
      </w:r>
    </w:p>
    <w:p w14:paraId="39AE7267" w14:textId="77777777" w:rsidR="00900B6C" w:rsidRPr="002F32BC" w:rsidRDefault="00900B6C" w:rsidP="00900B6C">
      <w:pPr>
        <w:spacing w:after="0" w:line="360" w:lineRule="auto"/>
        <w:ind w:left="720"/>
        <w:rPr>
          <w:rFonts w:ascii="Garamond" w:hAnsi="Garamond"/>
          <w:sz w:val="24"/>
          <w:szCs w:val="24"/>
        </w:rPr>
      </w:pPr>
    </w:p>
    <w:p w14:paraId="7467AC83" w14:textId="77777777" w:rsidR="00900B6C" w:rsidRPr="002F32BC" w:rsidRDefault="00900B6C" w:rsidP="00900B6C">
      <w:pPr>
        <w:spacing w:after="0" w:line="360" w:lineRule="auto"/>
        <w:jc w:val="both"/>
        <w:rPr>
          <w:rFonts w:ascii="Garamond" w:hAnsi="Garamond"/>
          <w:sz w:val="24"/>
          <w:szCs w:val="24"/>
        </w:rPr>
      </w:pPr>
      <w:r w:rsidRPr="002F32BC">
        <w:rPr>
          <w:rFonts w:ascii="Garamond" w:hAnsi="Garamond"/>
          <w:b/>
          <w:bCs/>
          <w:sz w:val="24"/>
          <w:szCs w:val="24"/>
        </w:rPr>
        <w:t>f) SIOPE – Sistema de Informações sobre Orçamentos Públicos em Educação</w:t>
      </w:r>
    </w:p>
    <w:p w14:paraId="4852084A" w14:textId="77777777" w:rsidR="00900B6C" w:rsidRPr="002F32BC" w:rsidRDefault="00900B6C" w:rsidP="00900B6C">
      <w:pPr>
        <w:numPr>
          <w:ilvl w:val="0"/>
          <w:numId w:val="28"/>
        </w:numPr>
        <w:spacing w:after="0" w:line="360" w:lineRule="auto"/>
        <w:jc w:val="both"/>
        <w:rPr>
          <w:rFonts w:ascii="Garamond" w:hAnsi="Garamond"/>
          <w:sz w:val="24"/>
          <w:szCs w:val="24"/>
        </w:rPr>
      </w:pPr>
      <w:r w:rsidRPr="002F32BC">
        <w:rPr>
          <w:rFonts w:ascii="Garamond" w:hAnsi="Garamond"/>
          <w:sz w:val="24"/>
          <w:szCs w:val="24"/>
        </w:rPr>
        <w:t>orientação técnica quanto ao correto lançamento das despesas em educação;</w:t>
      </w:r>
    </w:p>
    <w:p w14:paraId="0E14CB8A" w14:textId="77777777" w:rsidR="00900B6C" w:rsidRPr="002F32BC" w:rsidRDefault="00900B6C" w:rsidP="00900B6C">
      <w:pPr>
        <w:numPr>
          <w:ilvl w:val="0"/>
          <w:numId w:val="28"/>
        </w:numPr>
        <w:spacing w:after="0" w:line="360" w:lineRule="auto"/>
        <w:jc w:val="both"/>
        <w:rPr>
          <w:rFonts w:ascii="Garamond" w:hAnsi="Garamond"/>
          <w:sz w:val="24"/>
          <w:szCs w:val="24"/>
        </w:rPr>
      </w:pPr>
      <w:r w:rsidRPr="002F32BC">
        <w:rPr>
          <w:rFonts w:ascii="Garamond" w:hAnsi="Garamond"/>
          <w:sz w:val="24"/>
          <w:szCs w:val="24"/>
        </w:rPr>
        <w:t>acompanhamento dos percentuais mínimos constitucionais;</w:t>
      </w:r>
    </w:p>
    <w:p w14:paraId="4ED119A4" w14:textId="77777777" w:rsidR="00900B6C" w:rsidRPr="002F32BC" w:rsidRDefault="00900B6C" w:rsidP="00900B6C">
      <w:pPr>
        <w:numPr>
          <w:ilvl w:val="0"/>
          <w:numId w:val="28"/>
        </w:numPr>
        <w:spacing w:after="0" w:line="360" w:lineRule="auto"/>
        <w:jc w:val="both"/>
        <w:rPr>
          <w:rFonts w:ascii="Garamond" w:hAnsi="Garamond"/>
          <w:sz w:val="24"/>
          <w:szCs w:val="24"/>
        </w:rPr>
      </w:pPr>
      <w:r w:rsidRPr="002F32BC">
        <w:rPr>
          <w:rFonts w:ascii="Garamond" w:hAnsi="Garamond"/>
          <w:sz w:val="24"/>
          <w:szCs w:val="24"/>
        </w:rPr>
        <w:t>apoio na regularização de pendências e consistências declaradas.</w:t>
      </w:r>
    </w:p>
    <w:p w14:paraId="46D17E5F" w14:textId="77777777" w:rsidR="00900B6C" w:rsidRPr="002F32BC" w:rsidRDefault="00900B6C" w:rsidP="00900B6C">
      <w:pPr>
        <w:spacing w:after="0" w:line="360" w:lineRule="auto"/>
        <w:ind w:left="720"/>
        <w:rPr>
          <w:rFonts w:ascii="Garamond" w:hAnsi="Garamond"/>
          <w:sz w:val="24"/>
          <w:szCs w:val="24"/>
        </w:rPr>
      </w:pPr>
    </w:p>
    <w:p w14:paraId="6DE9DB86" w14:textId="77777777" w:rsidR="00900B6C" w:rsidRPr="002F32BC" w:rsidRDefault="00900B6C" w:rsidP="00900B6C">
      <w:pPr>
        <w:spacing w:after="0" w:line="360" w:lineRule="auto"/>
        <w:jc w:val="both"/>
        <w:rPr>
          <w:rFonts w:ascii="Garamond" w:hAnsi="Garamond"/>
          <w:sz w:val="24"/>
          <w:szCs w:val="24"/>
        </w:rPr>
      </w:pPr>
      <w:r w:rsidRPr="002F32BC">
        <w:rPr>
          <w:rFonts w:ascii="Garamond" w:hAnsi="Garamond"/>
          <w:b/>
          <w:bCs/>
          <w:sz w:val="24"/>
          <w:szCs w:val="24"/>
        </w:rPr>
        <w:t>g) CACS-FUNDEB (Conselho de Acompanhamento e Controle Social do FUNDEB)</w:t>
      </w:r>
    </w:p>
    <w:p w14:paraId="3F979BCA" w14:textId="77777777" w:rsidR="00900B6C" w:rsidRPr="002F32BC" w:rsidRDefault="00900B6C" w:rsidP="00900B6C">
      <w:pPr>
        <w:numPr>
          <w:ilvl w:val="0"/>
          <w:numId w:val="29"/>
        </w:numPr>
        <w:spacing w:after="0" w:line="360" w:lineRule="auto"/>
        <w:rPr>
          <w:rFonts w:ascii="Garamond" w:hAnsi="Garamond"/>
          <w:sz w:val="24"/>
          <w:szCs w:val="24"/>
        </w:rPr>
      </w:pPr>
      <w:r w:rsidRPr="002F32BC">
        <w:rPr>
          <w:rFonts w:ascii="Garamond" w:hAnsi="Garamond"/>
          <w:sz w:val="24"/>
          <w:szCs w:val="24"/>
        </w:rPr>
        <w:t>orientação sobre a regular constituição, funcionamento e registros do Conselho;</w:t>
      </w:r>
    </w:p>
    <w:p w14:paraId="364074D1" w14:textId="77777777" w:rsidR="00900B6C" w:rsidRPr="002F32BC" w:rsidRDefault="00900B6C" w:rsidP="00900B6C">
      <w:pPr>
        <w:numPr>
          <w:ilvl w:val="0"/>
          <w:numId w:val="29"/>
        </w:numPr>
        <w:spacing w:after="0" w:line="360" w:lineRule="auto"/>
        <w:rPr>
          <w:rFonts w:ascii="Garamond" w:hAnsi="Garamond"/>
          <w:sz w:val="24"/>
          <w:szCs w:val="24"/>
        </w:rPr>
      </w:pPr>
      <w:r w:rsidRPr="002F32BC">
        <w:rPr>
          <w:rFonts w:ascii="Garamond" w:hAnsi="Garamond"/>
          <w:sz w:val="24"/>
          <w:szCs w:val="24"/>
        </w:rPr>
        <w:t>apoio técnico quanto às atribuições legais do CACS;</w:t>
      </w:r>
    </w:p>
    <w:p w14:paraId="61CE46FF" w14:textId="77777777" w:rsidR="00900B6C" w:rsidRPr="002F32BC" w:rsidRDefault="00900B6C" w:rsidP="00900B6C">
      <w:pPr>
        <w:numPr>
          <w:ilvl w:val="0"/>
          <w:numId w:val="29"/>
        </w:numPr>
        <w:spacing w:after="0" w:line="360" w:lineRule="auto"/>
        <w:rPr>
          <w:rFonts w:ascii="Garamond" w:hAnsi="Garamond"/>
          <w:sz w:val="24"/>
          <w:szCs w:val="24"/>
        </w:rPr>
      </w:pPr>
      <w:r w:rsidRPr="002F32BC">
        <w:rPr>
          <w:rFonts w:ascii="Garamond" w:hAnsi="Garamond"/>
          <w:sz w:val="24"/>
          <w:szCs w:val="24"/>
        </w:rPr>
        <w:t>orientação sobre documentos, pareceres e relatórios obrigatórios.</w:t>
      </w:r>
    </w:p>
    <w:p w14:paraId="41869302" w14:textId="77777777" w:rsidR="00900B6C" w:rsidRPr="002F32BC" w:rsidRDefault="00900B6C" w:rsidP="00900B6C">
      <w:pPr>
        <w:spacing w:after="0" w:line="360" w:lineRule="auto"/>
        <w:ind w:left="720"/>
        <w:rPr>
          <w:rFonts w:ascii="Garamond" w:hAnsi="Garamond"/>
          <w:sz w:val="24"/>
          <w:szCs w:val="24"/>
        </w:rPr>
      </w:pPr>
    </w:p>
    <w:p w14:paraId="62C27C8E" w14:textId="77777777" w:rsidR="00900B6C" w:rsidRPr="002F32BC" w:rsidRDefault="00900B6C" w:rsidP="00900B6C">
      <w:pPr>
        <w:spacing w:after="0" w:line="360" w:lineRule="auto"/>
        <w:rPr>
          <w:rFonts w:ascii="Garamond" w:hAnsi="Garamond"/>
          <w:sz w:val="24"/>
          <w:szCs w:val="24"/>
        </w:rPr>
      </w:pPr>
      <w:r w:rsidRPr="002F32BC">
        <w:rPr>
          <w:rFonts w:ascii="Garamond" w:hAnsi="Garamond"/>
          <w:b/>
          <w:bCs/>
          <w:sz w:val="24"/>
          <w:szCs w:val="24"/>
        </w:rPr>
        <w:t>h) Programas e Sistemas Complementares</w:t>
      </w:r>
    </w:p>
    <w:p w14:paraId="5A3142B4" w14:textId="77777777" w:rsidR="00900B6C" w:rsidRPr="002F32BC" w:rsidRDefault="00900B6C" w:rsidP="00900B6C">
      <w:pPr>
        <w:numPr>
          <w:ilvl w:val="0"/>
          <w:numId w:val="30"/>
        </w:numPr>
        <w:spacing w:after="0" w:line="360" w:lineRule="auto"/>
        <w:rPr>
          <w:rFonts w:ascii="Garamond" w:hAnsi="Garamond"/>
          <w:sz w:val="24"/>
          <w:szCs w:val="24"/>
        </w:rPr>
      </w:pPr>
      <w:r w:rsidRPr="002F32BC">
        <w:rPr>
          <w:rFonts w:ascii="Garamond" w:hAnsi="Garamond"/>
          <w:sz w:val="24"/>
          <w:szCs w:val="24"/>
        </w:rPr>
        <w:t>Outros sistemas e programas educacionais vigentes ou que venham a ser instituídos.</w:t>
      </w:r>
    </w:p>
    <w:p w14:paraId="2ED8DB8B" w14:textId="77777777" w:rsidR="00900B6C" w:rsidRPr="002F32BC" w:rsidRDefault="00900B6C" w:rsidP="00900B6C">
      <w:pPr>
        <w:spacing w:after="0" w:line="360" w:lineRule="auto"/>
        <w:rPr>
          <w:rFonts w:ascii="Garamond" w:hAnsi="Garamond"/>
          <w:sz w:val="24"/>
          <w:szCs w:val="24"/>
        </w:rPr>
      </w:pPr>
    </w:p>
    <w:p w14:paraId="506B2967" w14:textId="0A0F83B0" w:rsidR="00900B6C" w:rsidRPr="002F32BC" w:rsidRDefault="00900B6C" w:rsidP="00900B6C">
      <w:pPr>
        <w:pStyle w:val="PargrafodaLista"/>
        <w:numPr>
          <w:ilvl w:val="3"/>
          <w:numId w:val="47"/>
        </w:numPr>
        <w:spacing w:line="360" w:lineRule="auto"/>
        <w:rPr>
          <w:rFonts w:ascii="Garamond" w:hAnsi="Garamond"/>
          <w:b/>
          <w:bCs/>
        </w:rPr>
      </w:pPr>
      <w:r w:rsidRPr="002F32BC">
        <w:rPr>
          <w:rFonts w:ascii="Garamond" w:hAnsi="Garamond"/>
          <w:b/>
          <w:bCs/>
        </w:rPr>
        <w:t>Orientações Técnicas Relativas ao FUNDEB (Novo FUNDEB)</w:t>
      </w:r>
    </w:p>
    <w:p w14:paraId="3A204051" w14:textId="77777777" w:rsidR="00900B6C" w:rsidRPr="002F32BC" w:rsidRDefault="00900B6C" w:rsidP="00900B6C">
      <w:pPr>
        <w:spacing w:after="0" w:line="360" w:lineRule="auto"/>
        <w:jc w:val="both"/>
        <w:rPr>
          <w:rFonts w:ascii="Garamond" w:hAnsi="Garamond"/>
          <w:sz w:val="24"/>
          <w:szCs w:val="24"/>
        </w:rPr>
      </w:pPr>
      <w:r w:rsidRPr="002F32BC">
        <w:rPr>
          <w:rFonts w:ascii="Garamond" w:hAnsi="Garamond"/>
          <w:sz w:val="24"/>
          <w:szCs w:val="24"/>
        </w:rPr>
        <w:t>A assessoria técnica em relação ao FUNDEB compreenderá, de forma permanente:</w:t>
      </w:r>
    </w:p>
    <w:p w14:paraId="02502C7C" w14:textId="77777777" w:rsidR="00900B6C" w:rsidRPr="002F32BC" w:rsidRDefault="00900B6C" w:rsidP="00900B6C">
      <w:pPr>
        <w:spacing w:after="0" w:line="360" w:lineRule="auto"/>
        <w:jc w:val="both"/>
        <w:rPr>
          <w:rFonts w:ascii="Garamond" w:hAnsi="Garamond"/>
          <w:sz w:val="24"/>
          <w:szCs w:val="24"/>
        </w:rPr>
      </w:pPr>
    </w:p>
    <w:p w14:paraId="58C74858" w14:textId="77777777" w:rsidR="00900B6C" w:rsidRPr="002F32BC" w:rsidRDefault="00900B6C" w:rsidP="00900B6C">
      <w:pPr>
        <w:spacing w:after="0" w:line="360" w:lineRule="auto"/>
        <w:jc w:val="both"/>
        <w:rPr>
          <w:rFonts w:ascii="Garamond" w:hAnsi="Garamond"/>
          <w:sz w:val="24"/>
          <w:szCs w:val="24"/>
        </w:rPr>
      </w:pPr>
      <w:r w:rsidRPr="002F32BC">
        <w:rPr>
          <w:rFonts w:ascii="Garamond" w:hAnsi="Garamond"/>
          <w:b/>
          <w:bCs/>
          <w:sz w:val="24"/>
          <w:szCs w:val="24"/>
        </w:rPr>
        <w:t>a) Gestão Financeira e Orçamentária</w:t>
      </w:r>
    </w:p>
    <w:p w14:paraId="702F33C1" w14:textId="77777777" w:rsidR="00900B6C" w:rsidRPr="002F32BC" w:rsidRDefault="00900B6C" w:rsidP="00900B6C">
      <w:pPr>
        <w:numPr>
          <w:ilvl w:val="0"/>
          <w:numId w:val="31"/>
        </w:numPr>
        <w:spacing w:after="0" w:line="360" w:lineRule="auto"/>
        <w:jc w:val="both"/>
        <w:rPr>
          <w:rFonts w:ascii="Garamond" w:hAnsi="Garamond"/>
          <w:sz w:val="24"/>
          <w:szCs w:val="24"/>
        </w:rPr>
      </w:pPr>
      <w:r w:rsidRPr="002F32BC">
        <w:rPr>
          <w:rFonts w:ascii="Garamond" w:hAnsi="Garamond"/>
          <w:sz w:val="24"/>
          <w:szCs w:val="24"/>
        </w:rPr>
        <w:t xml:space="preserve">orientação quanto à correta </w:t>
      </w:r>
      <w:r w:rsidRPr="002F32BC">
        <w:rPr>
          <w:rFonts w:ascii="Garamond" w:hAnsi="Garamond"/>
          <w:b/>
          <w:bCs/>
          <w:sz w:val="24"/>
          <w:szCs w:val="24"/>
        </w:rPr>
        <w:t>classificação e execução das despesas com recursos do FUNDEB</w:t>
      </w:r>
      <w:r w:rsidRPr="002F32BC">
        <w:rPr>
          <w:rFonts w:ascii="Garamond" w:hAnsi="Garamond"/>
          <w:sz w:val="24"/>
          <w:szCs w:val="24"/>
        </w:rPr>
        <w:t>;</w:t>
      </w:r>
    </w:p>
    <w:p w14:paraId="5DE17783" w14:textId="77777777" w:rsidR="00900B6C" w:rsidRPr="002F32BC" w:rsidRDefault="00900B6C" w:rsidP="00900B6C">
      <w:pPr>
        <w:numPr>
          <w:ilvl w:val="0"/>
          <w:numId w:val="31"/>
        </w:numPr>
        <w:spacing w:after="0" w:line="360" w:lineRule="auto"/>
        <w:jc w:val="both"/>
        <w:rPr>
          <w:rFonts w:ascii="Garamond" w:hAnsi="Garamond"/>
          <w:sz w:val="24"/>
          <w:szCs w:val="24"/>
        </w:rPr>
      </w:pPr>
      <w:r w:rsidRPr="002F32BC">
        <w:rPr>
          <w:rFonts w:ascii="Garamond" w:hAnsi="Garamond"/>
          <w:sz w:val="24"/>
          <w:szCs w:val="24"/>
        </w:rPr>
        <w:t>acompanhamento dos percentuais mínimos obrigatórios, inclusive na observância das regras específicas para utilização dos recursos;</w:t>
      </w:r>
    </w:p>
    <w:p w14:paraId="2DB2B4EF" w14:textId="77777777" w:rsidR="00900B6C" w:rsidRPr="002F32BC" w:rsidRDefault="00900B6C" w:rsidP="00900B6C">
      <w:pPr>
        <w:numPr>
          <w:ilvl w:val="0"/>
          <w:numId w:val="31"/>
        </w:numPr>
        <w:spacing w:after="0" w:line="360" w:lineRule="auto"/>
        <w:jc w:val="both"/>
        <w:rPr>
          <w:rFonts w:ascii="Garamond" w:hAnsi="Garamond"/>
          <w:sz w:val="24"/>
          <w:szCs w:val="24"/>
        </w:rPr>
      </w:pPr>
      <w:r w:rsidRPr="002F32BC">
        <w:rPr>
          <w:rFonts w:ascii="Garamond" w:hAnsi="Garamond"/>
          <w:sz w:val="24"/>
          <w:szCs w:val="24"/>
        </w:rPr>
        <w:t>suporte técnico quanto à compatibilização entre FUNDEB, LOA, LDO e PPA.</w:t>
      </w:r>
    </w:p>
    <w:p w14:paraId="3BD3EE38" w14:textId="77777777" w:rsidR="00900B6C" w:rsidRPr="002F32BC" w:rsidRDefault="00900B6C" w:rsidP="00900B6C">
      <w:pPr>
        <w:spacing w:after="0" w:line="360" w:lineRule="auto"/>
        <w:ind w:left="720"/>
        <w:jc w:val="both"/>
        <w:rPr>
          <w:rFonts w:ascii="Garamond" w:hAnsi="Garamond"/>
          <w:sz w:val="24"/>
          <w:szCs w:val="24"/>
        </w:rPr>
      </w:pPr>
    </w:p>
    <w:p w14:paraId="4C66B96D" w14:textId="77777777" w:rsidR="00900B6C" w:rsidRPr="002F32BC" w:rsidRDefault="00900B6C" w:rsidP="00900B6C">
      <w:pPr>
        <w:spacing w:after="0" w:line="360" w:lineRule="auto"/>
        <w:jc w:val="both"/>
        <w:rPr>
          <w:rFonts w:ascii="Garamond" w:hAnsi="Garamond"/>
          <w:sz w:val="24"/>
          <w:szCs w:val="24"/>
        </w:rPr>
      </w:pPr>
      <w:r w:rsidRPr="002F32BC">
        <w:rPr>
          <w:rFonts w:ascii="Garamond" w:hAnsi="Garamond"/>
          <w:b/>
          <w:bCs/>
          <w:sz w:val="24"/>
          <w:szCs w:val="24"/>
        </w:rPr>
        <w:t>b) Regularidade Cadastral e Institucional</w:t>
      </w:r>
    </w:p>
    <w:p w14:paraId="1BE477B2" w14:textId="77777777" w:rsidR="00900B6C" w:rsidRPr="002F32BC" w:rsidRDefault="00900B6C" w:rsidP="00900B6C">
      <w:pPr>
        <w:numPr>
          <w:ilvl w:val="0"/>
          <w:numId w:val="32"/>
        </w:numPr>
        <w:spacing w:after="0" w:line="360" w:lineRule="auto"/>
        <w:jc w:val="both"/>
        <w:rPr>
          <w:rFonts w:ascii="Garamond" w:hAnsi="Garamond"/>
          <w:sz w:val="24"/>
          <w:szCs w:val="24"/>
        </w:rPr>
      </w:pPr>
      <w:r w:rsidRPr="002F32BC">
        <w:rPr>
          <w:rFonts w:ascii="Garamond" w:hAnsi="Garamond"/>
          <w:sz w:val="24"/>
          <w:szCs w:val="24"/>
        </w:rPr>
        <w:t>orientação para manutenção da regularidade do Município junto aos sistemas federais;</w:t>
      </w:r>
    </w:p>
    <w:p w14:paraId="26D0AD20" w14:textId="77777777" w:rsidR="00900B6C" w:rsidRPr="002F32BC" w:rsidRDefault="00900B6C" w:rsidP="00900B6C">
      <w:pPr>
        <w:numPr>
          <w:ilvl w:val="0"/>
          <w:numId w:val="32"/>
        </w:numPr>
        <w:spacing w:after="0" w:line="360" w:lineRule="auto"/>
        <w:jc w:val="both"/>
        <w:rPr>
          <w:rFonts w:ascii="Garamond" w:hAnsi="Garamond"/>
          <w:sz w:val="24"/>
          <w:szCs w:val="24"/>
        </w:rPr>
      </w:pPr>
      <w:r w:rsidRPr="002F32BC">
        <w:rPr>
          <w:rFonts w:ascii="Garamond" w:hAnsi="Garamond"/>
          <w:sz w:val="24"/>
          <w:szCs w:val="24"/>
        </w:rPr>
        <w:t>acompanhamento de exigências relacionadas ao CACS-FUNDEB;</w:t>
      </w:r>
    </w:p>
    <w:p w14:paraId="2E8E66B7" w14:textId="77777777" w:rsidR="00900B6C" w:rsidRPr="002F32BC" w:rsidRDefault="00900B6C" w:rsidP="00900B6C">
      <w:pPr>
        <w:numPr>
          <w:ilvl w:val="0"/>
          <w:numId w:val="32"/>
        </w:numPr>
        <w:spacing w:after="0" w:line="360" w:lineRule="auto"/>
        <w:jc w:val="both"/>
        <w:rPr>
          <w:rFonts w:ascii="Garamond" w:hAnsi="Garamond"/>
          <w:sz w:val="24"/>
          <w:szCs w:val="24"/>
        </w:rPr>
      </w:pPr>
      <w:r w:rsidRPr="002F32BC">
        <w:rPr>
          <w:rFonts w:ascii="Garamond" w:hAnsi="Garamond"/>
          <w:sz w:val="24"/>
          <w:szCs w:val="24"/>
        </w:rPr>
        <w:t>orientação quanto à transparência e publicidade dos atos relacionados ao Fundo.</w:t>
      </w:r>
    </w:p>
    <w:p w14:paraId="280735E7" w14:textId="77777777" w:rsidR="00900B6C" w:rsidRPr="002F32BC" w:rsidRDefault="00900B6C" w:rsidP="00900B6C">
      <w:pPr>
        <w:spacing w:after="0" w:line="360" w:lineRule="auto"/>
        <w:ind w:left="720"/>
        <w:jc w:val="both"/>
        <w:rPr>
          <w:rFonts w:ascii="Garamond" w:hAnsi="Garamond"/>
          <w:sz w:val="24"/>
          <w:szCs w:val="24"/>
        </w:rPr>
      </w:pPr>
    </w:p>
    <w:p w14:paraId="37AB93F8" w14:textId="77777777" w:rsidR="00900B6C" w:rsidRPr="002F32BC" w:rsidRDefault="00900B6C" w:rsidP="00900B6C">
      <w:pPr>
        <w:spacing w:after="0" w:line="360" w:lineRule="auto"/>
        <w:jc w:val="both"/>
        <w:rPr>
          <w:rFonts w:ascii="Garamond" w:hAnsi="Garamond"/>
          <w:sz w:val="24"/>
          <w:szCs w:val="24"/>
        </w:rPr>
      </w:pPr>
      <w:r w:rsidRPr="002F32BC">
        <w:rPr>
          <w:rFonts w:ascii="Garamond" w:hAnsi="Garamond"/>
          <w:b/>
          <w:bCs/>
          <w:sz w:val="24"/>
          <w:szCs w:val="24"/>
        </w:rPr>
        <w:t>c) Prestação de Contas e Controle</w:t>
      </w:r>
    </w:p>
    <w:p w14:paraId="4C585BA6" w14:textId="77777777" w:rsidR="00900B6C" w:rsidRPr="002F32BC" w:rsidRDefault="00900B6C" w:rsidP="00900B6C">
      <w:pPr>
        <w:numPr>
          <w:ilvl w:val="0"/>
          <w:numId w:val="33"/>
        </w:numPr>
        <w:spacing w:after="0" w:line="360" w:lineRule="auto"/>
        <w:jc w:val="both"/>
        <w:rPr>
          <w:rFonts w:ascii="Garamond" w:hAnsi="Garamond"/>
          <w:sz w:val="24"/>
          <w:szCs w:val="24"/>
        </w:rPr>
      </w:pPr>
      <w:r w:rsidRPr="002F32BC">
        <w:rPr>
          <w:rFonts w:ascii="Garamond" w:hAnsi="Garamond"/>
          <w:sz w:val="24"/>
          <w:szCs w:val="24"/>
        </w:rPr>
        <w:t>apoio técnico na organização da documentação necessária à prestação de contas do FUNDEB;</w:t>
      </w:r>
    </w:p>
    <w:p w14:paraId="74C0BEE0" w14:textId="77777777" w:rsidR="00900B6C" w:rsidRPr="002F32BC" w:rsidRDefault="00900B6C" w:rsidP="00900B6C">
      <w:pPr>
        <w:numPr>
          <w:ilvl w:val="0"/>
          <w:numId w:val="33"/>
        </w:numPr>
        <w:spacing w:after="0" w:line="360" w:lineRule="auto"/>
        <w:jc w:val="both"/>
        <w:rPr>
          <w:rFonts w:ascii="Garamond" w:hAnsi="Garamond"/>
          <w:sz w:val="24"/>
          <w:szCs w:val="24"/>
        </w:rPr>
      </w:pPr>
      <w:r w:rsidRPr="002F32BC">
        <w:rPr>
          <w:rFonts w:ascii="Garamond" w:hAnsi="Garamond"/>
          <w:sz w:val="24"/>
          <w:szCs w:val="24"/>
        </w:rPr>
        <w:t>orientação quanto ao envio correto das informações ao SIOPE e demais sistemas correlatos;</w:t>
      </w:r>
    </w:p>
    <w:p w14:paraId="216793D5" w14:textId="77777777" w:rsidR="00900B6C" w:rsidRPr="002F32BC" w:rsidRDefault="00900B6C" w:rsidP="00900B6C">
      <w:pPr>
        <w:numPr>
          <w:ilvl w:val="0"/>
          <w:numId w:val="33"/>
        </w:numPr>
        <w:spacing w:after="0" w:line="360" w:lineRule="auto"/>
        <w:jc w:val="both"/>
        <w:rPr>
          <w:rFonts w:ascii="Garamond" w:hAnsi="Garamond"/>
          <w:sz w:val="24"/>
          <w:szCs w:val="24"/>
        </w:rPr>
      </w:pPr>
      <w:r w:rsidRPr="002F32BC">
        <w:rPr>
          <w:rFonts w:ascii="Garamond" w:hAnsi="Garamond"/>
          <w:sz w:val="24"/>
          <w:szCs w:val="24"/>
        </w:rPr>
        <w:t>suporte técnico no atendimento a diligências dos órgãos de controle.</w:t>
      </w:r>
    </w:p>
    <w:p w14:paraId="1D9F20FB" w14:textId="77777777" w:rsidR="00900B6C" w:rsidRPr="002F32BC" w:rsidRDefault="00900B6C" w:rsidP="00900B6C">
      <w:pPr>
        <w:spacing w:after="0" w:line="360" w:lineRule="auto"/>
        <w:ind w:left="720"/>
        <w:jc w:val="both"/>
        <w:rPr>
          <w:rFonts w:ascii="Garamond" w:hAnsi="Garamond"/>
          <w:sz w:val="24"/>
          <w:szCs w:val="24"/>
        </w:rPr>
      </w:pPr>
    </w:p>
    <w:p w14:paraId="7CC10569" w14:textId="77777777" w:rsidR="00900B6C" w:rsidRPr="002F32BC" w:rsidRDefault="00900B6C" w:rsidP="00900B6C">
      <w:pPr>
        <w:spacing w:after="0" w:line="360" w:lineRule="auto"/>
        <w:jc w:val="both"/>
        <w:rPr>
          <w:rFonts w:ascii="Garamond" w:hAnsi="Garamond"/>
          <w:sz w:val="24"/>
          <w:szCs w:val="24"/>
        </w:rPr>
      </w:pPr>
      <w:r w:rsidRPr="002F32BC">
        <w:rPr>
          <w:rFonts w:ascii="Garamond" w:hAnsi="Garamond"/>
          <w:b/>
          <w:bCs/>
          <w:sz w:val="24"/>
          <w:szCs w:val="24"/>
        </w:rPr>
        <w:t>d) Complementações da União (VAAT, VAAR e demais modalidades)</w:t>
      </w:r>
    </w:p>
    <w:p w14:paraId="13F9913F" w14:textId="77777777" w:rsidR="00900B6C" w:rsidRPr="002F32BC" w:rsidRDefault="00900B6C" w:rsidP="00900B6C">
      <w:pPr>
        <w:numPr>
          <w:ilvl w:val="0"/>
          <w:numId w:val="34"/>
        </w:numPr>
        <w:spacing w:after="0" w:line="360" w:lineRule="auto"/>
        <w:jc w:val="both"/>
        <w:rPr>
          <w:rFonts w:ascii="Garamond" w:hAnsi="Garamond"/>
          <w:sz w:val="24"/>
          <w:szCs w:val="24"/>
        </w:rPr>
      </w:pPr>
      <w:r w:rsidRPr="002F32BC">
        <w:rPr>
          <w:rFonts w:ascii="Garamond" w:hAnsi="Garamond"/>
          <w:sz w:val="24"/>
          <w:szCs w:val="24"/>
        </w:rPr>
        <w:t>orientação técnica sobre os requisitos para habilitação às complementações da União;</w:t>
      </w:r>
    </w:p>
    <w:p w14:paraId="6845DA5A" w14:textId="77777777" w:rsidR="00900B6C" w:rsidRPr="002F32BC" w:rsidRDefault="00900B6C" w:rsidP="00900B6C">
      <w:pPr>
        <w:numPr>
          <w:ilvl w:val="0"/>
          <w:numId w:val="34"/>
        </w:numPr>
        <w:spacing w:after="0" w:line="360" w:lineRule="auto"/>
        <w:jc w:val="both"/>
        <w:rPr>
          <w:rFonts w:ascii="Garamond" w:hAnsi="Garamond"/>
          <w:sz w:val="24"/>
          <w:szCs w:val="24"/>
        </w:rPr>
      </w:pPr>
      <w:r w:rsidRPr="002F32BC">
        <w:rPr>
          <w:rFonts w:ascii="Garamond" w:hAnsi="Garamond"/>
          <w:sz w:val="24"/>
          <w:szCs w:val="24"/>
        </w:rPr>
        <w:t>acompanhamento dos indicadores exigidos, inclusive aqueles relacionados à equidade e melhoria da aprendizagem;</w:t>
      </w:r>
    </w:p>
    <w:p w14:paraId="5AD69EF0" w14:textId="77777777" w:rsidR="00900B6C" w:rsidRPr="002F32BC" w:rsidRDefault="00900B6C" w:rsidP="00900B6C">
      <w:pPr>
        <w:numPr>
          <w:ilvl w:val="0"/>
          <w:numId w:val="34"/>
        </w:numPr>
        <w:spacing w:after="0" w:line="360" w:lineRule="auto"/>
        <w:jc w:val="both"/>
        <w:rPr>
          <w:rFonts w:ascii="Garamond" w:hAnsi="Garamond"/>
          <w:sz w:val="24"/>
          <w:szCs w:val="24"/>
        </w:rPr>
      </w:pPr>
      <w:r w:rsidRPr="002F32BC">
        <w:rPr>
          <w:rFonts w:ascii="Garamond" w:hAnsi="Garamond"/>
          <w:sz w:val="24"/>
          <w:szCs w:val="24"/>
        </w:rPr>
        <w:t>apoio técnico na organização das informações necessárias para manutenção do direito às complementações.</w:t>
      </w:r>
    </w:p>
    <w:p w14:paraId="769C3AC5" w14:textId="77777777" w:rsidR="00900B6C" w:rsidRPr="002F32BC" w:rsidRDefault="00900B6C" w:rsidP="00900B6C">
      <w:pPr>
        <w:spacing w:after="0" w:line="360" w:lineRule="auto"/>
        <w:ind w:left="720"/>
        <w:jc w:val="both"/>
        <w:rPr>
          <w:rFonts w:ascii="Garamond" w:hAnsi="Garamond"/>
          <w:sz w:val="24"/>
          <w:szCs w:val="24"/>
        </w:rPr>
      </w:pPr>
    </w:p>
    <w:p w14:paraId="628792BF" w14:textId="77777777" w:rsidR="00900B6C" w:rsidRPr="002F32BC" w:rsidRDefault="00900B6C" w:rsidP="00900B6C">
      <w:pPr>
        <w:spacing w:after="0" w:line="360" w:lineRule="auto"/>
        <w:rPr>
          <w:rFonts w:ascii="Garamond" w:hAnsi="Garamond"/>
          <w:sz w:val="24"/>
          <w:szCs w:val="24"/>
        </w:rPr>
      </w:pPr>
      <w:r w:rsidRPr="002F32BC">
        <w:rPr>
          <w:rFonts w:ascii="Garamond" w:hAnsi="Garamond"/>
          <w:b/>
          <w:bCs/>
          <w:sz w:val="24"/>
          <w:szCs w:val="24"/>
        </w:rPr>
        <w:t>e) Capacitação e Orientação dos Gestores</w:t>
      </w:r>
    </w:p>
    <w:p w14:paraId="06159AE8" w14:textId="77777777" w:rsidR="00900B6C" w:rsidRPr="002F32BC" w:rsidRDefault="00900B6C" w:rsidP="00900B6C">
      <w:pPr>
        <w:numPr>
          <w:ilvl w:val="0"/>
          <w:numId w:val="35"/>
        </w:numPr>
        <w:spacing w:after="0" w:line="360" w:lineRule="auto"/>
        <w:jc w:val="both"/>
        <w:rPr>
          <w:rFonts w:ascii="Garamond" w:hAnsi="Garamond"/>
          <w:sz w:val="24"/>
          <w:szCs w:val="24"/>
        </w:rPr>
      </w:pPr>
      <w:r w:rsidRPr="002F32BC">
        <w:rPr>
          <w:rFonts w:ascii="Garamond" w:hAnsi="Garamond"/>
          <w:sz w:val="24"/>
          <w:szCs w:val="24"/>
        </w:rPr>
        <w:t>orientação continuada aos gestores da educação quanto às normas do FUNDEB;</w:t>
      </w:r>
    </w:p>
    <w:p w14:paraId="05E470E1" w14:textId="77777777" w:rsidR="00900B6C" w:rsidRPr="002F32BC" w:rsidRDefault="00900B6C" w:rsidP="00900B6C">
      <w:pPr>
        <w:numPr>
          <w:ilvl w:val="0"/>
          <w:numId w:val="35"/>
        </w:numPr>
        <w:spacing w:after="0" w:line="360" w:lineRule="auto"/>
        <w:jc w:val="both"/>
        <w:rPr>
          <w:rFonts w:ascii="Garamond" w:hAnsi="Garamond"/>
          <w:sz w:val="24"/>
          <w:szCs w:val="24"/>
        </w:rPr>
      </w:pPr>
      <w:r w:rsidRPr="002F32BC">
        <w:rPr>
          <w:rFonts w:ascii="Garamond" w:hAnsi="Garamond"/>
          <w:sz w:val="24"/>
          <w:szCs w:val="24"/>
        </w:rPr>
        <w:t>esclarecimento técnico sobre alterações normativas e entendimentos dos órgãos de controle;</w:t>
      </w:r>
    </w:p>
    <w:p w14:paraId="27CB1CDD" w14:textId="77777777" w:rsidR="00900B6C" w:rsidRPr="002F32BC" w:rsidRDefault="00900B6C" w:rsidP="00900B6C">
      <w:pPr>
        <w:spacing w:after="0" w:line="360" w:lineRule="auto"/>
        <w:rPr>
          <w:rFonts w:ascii="Garamond" w:hAnsi="Garamond"/>
          <w:b/>
          <w:bCs/>
          <w:sz w:val="24"/>
          <w:szCs w:val="24"/>
        </w:rPr>
      </w:pPr>
    </w:p>
    <w:p w14:paraId="361F1BCF" w14:textId="1089A08C" w:rsidR="00900B6C" w:rsidRPr="002F32BC" w:rsidRDefault="00900B6C" w:rsidP="00900B6C">
      <w:pPr>
        <w:pStyle w:val="PargrafodaLista"/>
        <w:numPr>
          <w:ilvl w:val="2"/>
          <w:numId w:val="47"/>
        </w:numPr>
        <w:spacing w:line="360" w:lineRule="auto"/>
        <w:rPr>
          <w:rFonts w:ascii="Garamond" w:hAnsi="Garamond"/>
          <w:b/>
          <w:bCs/>
        </w:rPr>
      </w:pPr>
      <w:r w:rsidRPr="002F32BC">
        <w:rPr>
          <w:rFonts w:ascii="Garamond" w:hAnsi="Garamond"/>
          <w:b/>
          <w:bCs/>
        </w:rPr>
        <w:t>Assessoria Técnica Especializada à Secretaria Municipal de Saúde</w:t>
      </w:r>
    </w:p>
    <w:p w14:paraId="627A9FA6" w14:textId="77777777" w:rsidR="00900B6C" w:rsidRPr="002F32BC" w:rsidRDefault="00900B6C" w:rsidP="00900B6C">
      <w:pPr>
        <w:spacing w:after="0" w:line="360" w:lineRule="auto"/>
        <w:ind w:firstLine="360"/>
        <w:jc w:val="both"/>
        <w:rPr>
          <w:rFonts w:ascii="Garamond" w:hAnsi="Garamond"/>
          <w:sz w:val="24"/>
          <w:szCs w:val="24"/>
        </w:rPr>
      </w:pPr>
      <w:r w:rsidRPr="002F32BC">
        <w:rPr>
          <w:rFonts w:ascii="Garamond" w:hAnsi="Garamond"/>
          <w:sz w:val="24"/>
          <w:szCs w:val="24"/>
        </w:rPr>
        <w:lastRenderedPageBreak/>
        <w:t>A assessoria técnica junto à Secretaria Municipal de Saúde compreenderá a orientação, conferência e treinamento dos sistemas federais vigentes em 2026, essenciais à gestão da saúde, à manutenção dos repasses financeiros e ao monitoramento das políticas públicas de saúde.</w:t>
      </w:r>
    </w:p>
    <w:p w14:paraId="154BA023" w14:textId="77777777" w:rsidR="00900B6C" w:rsidRPr="002F32BC" w:rsidRDefault="00900B6C" w:rsidP="00900B6C">
      <w:pPr>
        <w:spacing w:after="0" w:line="360" w:lineRule="auto"/>
        <w:ind w:firstLine="360"/>
        <w:jc w:val="both"/>
        <w:rPr>
          <w:rFonts w:ascii="Garamond" w:hAnsi="Garamond"/>
          <w:sz w:val="24"/>
          <w:szCs w:val="24"/>
        </w:rPr>
      </w:pPr>
      <w:r w:rsidRPr="002F32BC">
        <w:rPr>
          <w:rFonts w:ascii="Garamond" w:hAnsi="Garamond"/>
          <w:sz w:val="24"/>
          <w:szCs w:val="24"/>
        </w:rPr>
        <w:t xml:space="preserve">A atuação da assessoria será </w:t>
      </w:r>
      <w:r w:rsidRPr="002F32BC">
        <w:rPr>
          <w:rFonts w:ascii="Garamond" w:hAnsi="Garamond"/>
          <w:b/>
          <w:bCs/>
          <w:sz w:val="24"/>
          <w:szCs w:val="24"/>
        </w:rPr>
        <w:t>técnica, orientativa e preventiva</w:t>
      </w:r>
      <w:r w:rsidRPr="002F32BC">
        <w:rPr>
          <w:rFonts w:ascii="Garamond" w:hAnsi="Garamond"/>
          <w:sz w:val="24"/>
          <w:szCs w:val="24"/>
        </w:rPr>
        <w:t>, voltada à correta utilização dos sistemas, à melhoria da qualidade das informações, à segurança do financiamento da saúde e à mitigação de riscos de glosas, bloqueios ou apontamentos pelos órgãos de controle.</w:t>
      </w:r>
    </w:p>
    <w:p w14:paraId="114B29B9" w14:textId="77777777" w:rsidR="00900B6C" w:rsidRPr="002F32BC" w:rsidRDefault="00900B6C" w:rsidP="00900B6C">
      <w:pPr>
        <w:spacing w:after="0" w:line="360" w:lineRule="auto"/>
        <w:ind w:firstLine="360"/>
        <w:jc w:val="both"/>
        <w:rPr>
          <w:rFonts w:ascii="Garamond" w:hAnsi="Garamond"/>
          <w:sz w:val="24"/>
          <w:szCs w:val="24"/>
        </w:rPr>
      </w:pPr>
    </w:p>
    <w:p w14:paraId="0B8C4ADE" w14:textId="49871B0A" w:rsidR="00900B6C" w:rsidRPr="002F32BC" w:rsidRDefault="00900B6C" w:rsidP="00900B6C">
      <w:pPr>
        <w:pStyle w:val="PargrafodaLista"/>
        <w:numPr>
          <w:ilvl w:val="3"/>
          <w:numId w:val="47"/>
        </w:numPr>
        <w:spacing w:line="360" w:lineRule="auto"/>
        <w:jc w:val="both"/>
        <w:rPr>
          <w:rFonts w:ascii="Garamond" w:hAnsi="Garamond"/>
          <w:b/>
          <w:bCs/>
        </w:rPr>
      </w:pPr>
      <w:proofErr w:type="spellStart"/>
      <w:r w:rsidRPr="002F32BC">
        <w:rPr>
          <w:rFonts w:ascii="Garamond" w:hAnsi="Garamond"/>
          <w:b/>
          <w:bCs/>
        </w:rPr>
        <w:t>InvestSUS</w:t>
      </w:r>
      <w:proofErr w:type="spellEnd"/>
      <w:r w:rsidRPr="002F32BC">
        <w:rPr>
          <w:rFonts w:ascii="Garamond" w:hAnsi="Garamond"/>
          <w:b/>
          <w:bCs/>
        </w:rPr>
        <w:t xml:space="preserve"> – Plataforma de Investimentos em Saúde</w:t>
      </w:r>
    </w:p>
    <w:p w14:paraId="2020E404" w14:textId="77777777" w:rsidR="00900B6C" w:rsidRPr="002F32BC" w:rsidRDefault="00900B6C" w:rsidP="00900B6C">
      <w:pPr>
        <w:spacing w:after="0" w:line="360" w:lineRule="auto"/>
        <w:ind w:firstLine="360"/>
        <w:jc w:val="both"/>
        <w:rPr>
          <w:rFonts w:ascii="Garamond" w:hAnsi="Garamond"/>
          <w:sz w:val="24"/>
          <w:szCs w:val="24"/>
        </w:rPr>
      </w:pPr>
      <w:r w:rsidRPr="002F32BC">
        <w:rPr>
          <w:rFonts w:ascii="Garamond" w:hAnsi="Garamond"/>
          <w:sz w:val="24"/>
          <w:szCs w:val="24"/>
        </w:rPr>
        <w:t xml:space="preserve">A assessoria técnica junto à Secretaria Municipal de Saúde compreenderá orientação, apoio técnico e acompanhamento das ações relacionadas à plataforma </w:t>
      </w:r>
      <w:proofErr w:type="spellStart"/>
      <w:r w:rsidRPr="002F32BC">
        <w:rPr>
          <w:rFonts w:ascii="Garamond" w:hAnsi="Garamond"/>
          <w:sz w:val="24"/>
          <w:szCs w:val="24"/>
        </w:rPr>
        <w:t>InvestSUS</w:t>
      </w:r>
      <w:proofErr w:type="spellEnd"/>
      <w:r w:rsidRPr="002F32BC">
        <w:rPr>
          <w:rFonts w:ascii="Garamond" w:hAnsi="Garamond"/>
          <w:sz w:val="24"/>
          <w:szCs w:val="24"/>
        </w:rPr>
        <w:t>, utilizada pelo Ministério da Saúde para a apresentação, gestão e monitoramento de propostas de investimento na área da saúde, incluindo obras, equipamentos e demais investimentos estruturantes. As atividades incluem:</w:t>
      </w:r>
    </w:p>
    <w:p w14:paraId="28D83E3A" w14:textId="77777777" w:rsidR="00900B6C" w:rsidRPr="002F32BC" w:rsidRDefault="00900B6C" w:rsidP="00900B6C">
      <w:pPr>
        <w:pStyle w:val="PargrafodaLista"/>
        <w:numPr>
          <w:ilvl w:val="0"/>
          <w:numId w:val="44"/>
        </w:numPr>
        <w:spacing w:line="360" w:lineRule="auto"/>
        <w:ind w:left="0" w:firstLine="0"/>
        <w:jc w:val="both"/>
        <w:rPr>
          <w:rFonts w:ascii="Garamond" w:hAnsi="Garamond"/>
        </w:rPr>
      </w:pPr>
      <w:r w:rsidRPr="002F32BC">
        <w:rPr>
          <w:rFonts w:ascii="Garamond" w:hAnsi="Garamond"/>
        </w:rPr>
        <w:t>orientação técnica quanto aos critérios, requisitos e normativas vigentes aplicáveis às propostas de investimento em saúde;</w:t>
      </w:r>
    </w:p>
    <w:p w14:paraId="0AD80992" w14:textId="77777777" w:rsidR="00900B6C" w:rsidRPr="002F32BC" w:rsidRDefault="00900B6C" w:rsidP="00900B6C">
      <w:pPr>
        <w:pStyle w:val="PargrafodaLista"/>
        <w:numPr>
          <w:ilvl w:val="0"/>
          <w:numId w:val="44"/>
        </w:numPr>
        <w:spacing w:line="360" w:lineRule="auto"/>
        <w:ind w:left="0" w:firstLine="0"/>
        <w:jc w:val="both"/>
        <w:rPr>
          <w:rFonts w:ascii="Garamond" w:hAnsi="Garamond"/>
        </w:rPr>
      </w:pPr>
      <w:r w:rsidRPr="002F32BC">
        <w:rPr>
          <w:rFonts w:ascii="Garamond" w:hAnsi="Garamond"/>
        </w:rPr>
        <w:t>apoio técnico na estruturação das propostas, conforme parâmetros técnicos estabelecidos pelo Ministério da Saúde;</w:t>
      </w:r>
    </w:p>
    <w:p w14:paraId="1CF3D8FE" w14:textId="77777777" w:rsidR="00900B6C" w:rsidRPr="002F32BC" w:rsidRDefault="00900B6C" w:rsidP="00900B6C">
      <w:pPr>
        <w:pStyle w:val="PargrafodaLista"/>
        <w:numPr>
          <w:ilvl w:val="0"/>
          <w:numId w:val="44"/>
        </w:numPr>
        <w:spacing w:line="360" w:lineRule="auto"/>
        <w:ind w:left="0" w:firstLine="0"/>
        <w:jc w:val="both"/>
        <w:rPr>
          <w:rFonts w:ascii="Garamond" w:hAnsi="Garamond"/>
        </w:rPr>
      </w:pPr>
      <w:r w:rsidRPr="002F32BC">
        <w:rPr>
          <w:rFonts w:ascii="Garamond" w:hAnsi="Garamond"/>
        </w:rPr>
        <w:t xml:space="preserve">cadastramento das propostas de investimento na plataforma </w:t>
      </w:r>
      <w:proofErr w:type="spellStart"/>
      <w:r w:rsidRPr="002F32BC">
        <w:rPr>
          <w:rFonts w:ascii="Garamond" w:hAnsi="Garamond"/>
        </w:rPr>
        <w:t>InvestSUS</w:t>
      </w:r>
      <w:proofErr w:type="spellEnd"/>
      <w:r w:rsidRPr="002F32BC">
        <w:rPr>
          <w:rFonts w:ascii="Garamond" w:hAnsi="Garamond"/>
        </w:rPr>
        <w:t>, com base nas informações técnicas fornecidas pelo Município;</w:t>
      </w:r>
    </w:p>
    <w:p w14:paraId="51D84F88" w14:textId="77777777" w:rsidR="00900B6C" w:rsidRPr="002F32BC" w:rsidRDefault="00900B6C" w:rsidP="00900B6C">
      <w:pPr>
        <w:pStyle w:val="PargrafodaLista"/>
        <w:numPr>
          <w:ilvl w:val="0"/>
          <w:numId w:val="44"/>
        </w:numPr>
        <w:spacing w:line="360" w:lineRule="auto"/>
        <w:ind w:left="0" w:firstLine="0"/>
        <w:jc w:val="both"/>
        <w:rPr>
          <w:rFonts w:ascii="Garamond" w:hAnsi="Garamond"/>
        </w:rPr>
      </w:pPr>
      <w:r w:rsidRPr="002F32BC">
        <w:rPr>
          <w:rFonts w:ascii="Garamond" w:hAnsi="Garamond"/>
        </w:rPr>
        <w:t xml:space="preserve">cadastramento das propostas de incremento (PAP e MAC) na plataforma </w:t>
      </w:r>
      <w:proofErr w:type="spellStart"/>
      <w:r w:rsidRPr="002F32BC">
        <w:rPr>
          <w:rFonts w:ascii="Garamond" w:hAnsi="Garamond"/>
        </w:rPr>
        <w:t>InvestSUS</w:t>
      </w:r>
      <w:proofErr w:type="spellEnd"/>
      <w:r w:rsidRPr="002F32BC">
        <w:rPr>
          <w:rFonts w:ascii="Garamond" w:hAnsi="Garamond"/>
        </w:rPr>
        <w:t>, com base nas informações técnicas fornecidas pelo Município;</w:t>
      </w:r>
    </w:p>
    <w:p w14:paraId="726FE447" w14:textId="77777777" w:rsidR="00900B6C" w:rsidRPr="002F32BC" w:rsidRDefault="00900B6C" w:rsidP="00900B6C">
      <w:pPr>
        <w:pStyle w:val="PargrafodaLista"/>
        <w:numPr>
          <w:ilvl w:val="0"/>
          <w:numId w:val="44"/>
        </w:numPr>
        <w:spacing w:line="360" w:lineRule="auto"/>
        <w:ind w:left="0" w:firstLine="0"/>
        <w:jc w:val="both"/>
        <w:rPr>
          <w:rFonts w:ascii="Garamond" w:hAnsi="Garamond"/>
        </w:rPr>
      </w:pPr>
      <w:r w:rsidRPr="002F32BC">
        <w:rPr>
          <w:rFonts w:ascii="Garamond" w:hAnsi="Garamond"/>
        </w:rPr>
        <w:t>acompanhamento da tramitação das propostas, análise de pendências e apoio no atendimento às diligências eventualmente formuladas;</w:t>
      </w:r>
    </w:p>
    <w:p w14:paraId="499569C2" w14:textId="77777777" w:rsidR="00900B6C" w:rsidRPr="002F32BC" w:rsidRDefault="00900B6C" w:rsidP="00900B6C">
      <w:pPr>
        <w:pStyle w:val="PargrafodaLista"/>
        <w:numPr>
          <w:ilvl w:val="0"/>
          <w:numId w:val="44"/>
        </w:numPr>
        <w:spacing w:line="360" w:lineRule="auto"/>
        <w:ind w:left="0" w:firstLine="0"/>
        <w:jc w:val="both"/>
        <w:rPr>
          <w:rFonts w:ascii="Garamond" w:hAnsi="Garamond"/>
        </w:rPr>
      </w:pPr>
      <w:r w:rsidRPr="002F32BC">
        <w:rPr>
          <w:rFonts w:ascii="Garamond" w:hAnsi="Garamond"/>
        </w:rPr>
        <w:t>orientação quanto à integração das propostas com os sistemas correlatos.</w:t>
      </w:r>
    </w:p>
    <w:p w14:paraId="04071BF6" w14:textId="77777777" w:rsidR="00900B6C" w:rsidRPr="002F32BC" w:rsidRDefault="00900B6C" w:rsidP="00900B6C">
      <w:pPr>
        <w:pStyle w:val="PargrafodaLista"/>
        <w:numPr>
          <w:ilvl w:val="0"/>
          <w:numId w:val="44"/>
        </w:numPr>
        <w:spacing w:line="360" w:lineRule="auto"/>
        <w:ind w:left="0" w:firstLine="0"/>
        <w:jc w:val="both"/>
        <w:rPr>
          <w:rFonts w:ascii="Garamond" w:hAnsi="Garamond"/>
        </w:rPr>
      </w:pPr>
      <w:r w:rsidRPr="002F32BC">
        <w:rPr>
          <w:rFonts w:ascii="Garamond" w:hAnsi="Garamond"/>
        </w:rPr>
        <w:t>suporte técnico para a regular habilitação, execução e monitoramento dos investimentos, até a formalização e liberação dos recursos, respeitadas as atribuições legais do ente público.</w:t>
      </w:r>
    </w:p>
    <w:p w14:paraId="1FC84FBC" w14:textId="77777777" w:rsidR="00900B6C" w:rsidRPr="002F32BC" w:rsidRDefault="00900B6C" w:rsidP="00900B6C">
      <w:pPr>
        <w:spacing w:after="0" w:line="360" w:lineRule="auto"/>
        <w:ind w:firstLine="360"/>
        <w:jc w:val="both"/>
        <w:rPr>
          <w:rFonts w:ascii="Garamond" w:hAnsi="Garamond"/>
          <w:sz w:val="24"/>
          <w:szCs w:val="24"/>
        </w:rPr>
      </w:pPr>
    </w:p>
    <w:p w14:paraId="62A7AEF2" w14:textId="40923576" w:rsidR="00900B6C" w:rsidRPr="002F32BC" w:rsidRDefault="00900B6C" w:rsidP="00900B6C">
      <w:pPr>
        <w:pStyle w:val="PargrafodaLista"/>
        <w:numPr>
          <w:ilvl w:val="3"/>
          <w:numId w:val="47"/>
        </w:numPr>
        <w:spacing w:line="360" w:lineRule="auto"/>
        <w:jc w:val="both"/>
        <w:rPr>
          <w:rFonts w:ascii="Garamond" w:hAnsi="Garamond"/>
          <w:b/>
          <w:bCs/>
        </w:rPr>
      </w:pPr>
      <w:r w:rsidRPr="002F32BC">
        <w:rPr>
          <w:rFonts w:ascii="Garamond" w:hAnsi="Garamond"/>
          <w:b/>
          <w:bCs/>
        </w:rPr>
        <w:t>SISMOB – Sistema de Monitoramento de Obras da Saúde</w:t>
      </w:r>
    </w:p>
    <w:p w14:paraId="55EF56F9" w14:textId="77777777" w:rsidR="00900B6C" w:rsidRPr="002F32BC" w:rsidRDefault="00900B6C" w:rsidP="00900B6C">
      <w:pPr>
        <w:spacing w:after="0" w:line="360" w:lineRule="auto"/>
        <w:ind w:firstLine="360"/>
        <w:jc w:val="both"/>
        <w:rPr>
          <w:rFonts w:ascii="Garamond" w:hAnsi="Garamond"/>
          <w:sz w:val="24"/>
          <w:szCs w:val="24"/>
        </w:rPr>
      </w:pPr>
      <w:r w:rsidRPr="002F32BC">
        <w:rPr>
          <w:rFonts w:ascii="Garamond" w:hAnsi="Garamond"/>
          <w:sz w:val="24"/>
          <w:szCs w:val="24"/>
        </w:rPr>
        <w:t xml:space="preserve">A assessoria técnica junto à Secretaria Municipal de Saúde compreenderá orientação, apoio técnico e acompanhamento das informações relacionadas ao SISMOB – Sistema de Monitoramento de Obras, utilizado pelo Ministério da Saúde para acompanhamento de obras financiadas com recursos federais da área da </w:t>
      </w:r>
      <w:proofErr w:type="spellStart"/>
      <w:proofErr w:type="gramStart"/>
      <w:r w:rsidRPr="002F32BC">
        <w:rPr>
          <w:rFonts w:ascii="Garamond" w:hAnsi="Garamond"/>
          <w:sz w:val="24"/>
          <w:szCs w:val="24"/>
        </w:rPr>
        <w:t>saúde.As</w:t>
      </w:r>
      <w:proofErr w:type="spellEnd"/>
      <w:proofErr w:type="gramEnd"/>
      <w:r w:rsidRPr="002F32BC">
        <w:rPr>
          <w:rFonts w:ascii="Garamond" w:hAnsi="Garamond"/>
          <w:sz w:val="24"/>
          <w:szCs w:val="24"/>
        </w:rPr>
        <w:t xml:space="preserve"> atividades incluem:</w:t>
      </w:r>
    </w:p>
    <w:p w14:paraId="59E87F39" w14:textId="77777777" w:rsidR="00900B6C" w:rsidRPr="002F32BC" w:rsidRDefault="00900B6C" w:rsidP="00900B6C">
      <w:pPr>
        <w:pStyle w:val="PargrafodaLista"/>
        <w:numPr>
          <w:ilvl w:val="0"/>
          <w:numId w:val="45"/>
        </w:numPr>
        <w:spacing w:line="360" w:lineRule="auto"/>
        <w:ind w:left="0" w:firstLine="0"/>
        <w:jc w:val="both"/>
        <w:rPr>
          <w:rFonts w:ascii="Garamond" w:hAnsi="Garamond"/>
        </w:rPr>
      </w:pPr>
      <w:r w:rsidRPr="002F32BC">
        <w:rPr>
          <w:rFonts w:ascii="Garamond" w:hAnsi="Garamond"/>
        </w:rPr>
        <w:t>orientação técnica quanto às normativas, prazos e exigências aplicáveis às obras vinculadas à saúde;</w:t>
      </w:r>
    </w:p>
    <w:p w14:paraId="476595B5" w14:textId="77777777" w:rsidR="00900B6C" w:rsidRPr="002F32BC" w:rsidRDefault="00900B6C" w:rsidP="00900B6C">
      <w:pPr>
        <w:pStyle w:val="PargrafodaLista"/>
        <w:numPr>
          <w:ilvl w:val="0"/>
          <w:numId w:val="45"/>
        </w:numPr>
        <w:spacing w:line="360" w:lineRule="auto"/>
        <w:ind w:left="0" w:firstLine="0"/>
        <w:jc w:val="both"/>
        <w:rPr>
          <w:rFonts w:ascii="Garamond" w:hAnsi="Garamond"/>
        </w:rPr>
      </w:pPr>
      <w:r w:rsidRPr="002F32BC">
        <w:rPr>
          <w:rFonts w:ascii="Garamond" w:hAnsi="Garamond"/>
        </w:rPr>
        <w:lastRenderedPageBreak/>
        <w:t>apoio técnico no cadastramento e atualização das informações das obras no SISMOB, conforme os dados fornecidos pela equipe técnica do Município;</w:t>
      </w:r>
    </w:p>
    <w:p w14:paraId="1F2D1F17" w14:textId="77777777" w:rsidR="00900B6C" w:rsidRPr="002F32BC" w:rsidRDefault="00900B6C" w:rsidP="00900B6C">
      <w:pPr>
        <w:pStyle w:val="PargrafodaLista"/>
        <w:numPr>
          <w:ilvl w:val="0"/>
          <w:numId w:val="45"/>
        </w:numPr>
        <w:spacing w:line="360" w:lineRule="auto"/>
        <w:ind w:left="0" w:firstLine="0"/>
        <w:jc w:val="both"/>
        <w:rPr>
          <w:rFonts w:ascii="Garamond" w:hAnsi="Garamond"/>
        </w:rPr>
      </w:pPr>
      <w:r w:rsidRPr="002F32BC">
        <w:rPr>
          <w:rFonts w:ascii="Garamond" w:hAnsi="Garamond"/>
        </w:rPr>
        <w:t>acompanhamento da situação das obras, prazos de execução, medições e etapas físicas;</w:t>
      </w:r>
    </w:p>
    <w:p w14:paraId="210E8322" w14:textId="77777777" w:rsidR="00900B6C" w:rsidRPr="002F32BC" w:rsidRDefault="00900B6C" w:rsidP="00900B6C">
      <w:pPr>
        <w:pStyle w:val="PargrafodaLista"/>
        <w:numPr>
          <w:ilvl w:val="0"/>
          <w:numId w:val="45"/>
        </w:numPr>
        <w:spacing w:line="360" w:lineRule="auto"/>
        <w:ind w:left="0" w:firstLine="0"/>
        <w:jc w:val="both"/>
        <w:rPr>
          <w:rFonts w:ascii="Garamond" w:hAnsi="Garamond"/>
        </w:rPr>
      </w:pPr>
      <w:r w:rsidRPr="002F32BC">
        <w:rPr>
          <w:rFonts w:ascii="Garamond" w:hAnsi="Garamond"/>
        </w:rPr>
        <w:t>orientação técnica no atendimento a diligências, notificações e pendências apontadas no sistema;</w:t>
      </w:r>
    </w:p>
    <w:p w14:paraId="44C977A8" w14:textId="77777777" w:rsidR="00900B6C" w:rsidRPr="002F32BC" w:rsidRDefault="00900B6C" w:rsidP="00900B6C">
      <w:pPr>
        <w:pStyle w:val="PargrafodaLista"/>
        <w:numPr>
          <w:ilvl w:val="0"/>
          <w:numId w:val="45"/>
        </w:numPr>
        <w:spacing w:line="360" w:lineRule="auto"/>
        <w:ind w:left="0" w:firstLine="0"/>
        <w:jc w:val="both"/>
        <w:rPr>
          <w:rFonts w:ascii="Garamond" w:hAnsi="Garamond"/>
        </w:rPr>
      </w:pPr>
      <w:r w:rsidRPr="002F32BC">
        <w:rPr>
          <w:rFonts w:ascii="Garamond" w:hAnsi="Garamond"/>
        </w:rPr>
        <w:t>suporte técnico para a regularização de inconsistências e manutenção da situação regular das obras junto ao Ministério da Saúde;</w:t>
      </w:r>
    </w:p>
    <w:p w14:paraId="00004CBD" w14:textId="77777777" w:rsidR="00900B6C" w:rsidRPr="002F32BC" w:rsidRDefault="00900B6C" w:rsidP="00900B6C">
      <w:pPr>
        <w:pStyle w:val="PargrafodaLista"/>
        <w:numPr>
          <w:ilvl w:val="0"/>
          <w:numId w:val="45"/>
        </w:numPr>
        <w:spacing w:line="360" w:lineRule="auto"/>
        <w:ind w:left="0" w:firstLine="0"/>
        <w:jc w:val="both"/>
        <w:rPr>
          <w:rFonts w:ascii="Garamond" w:hAnsi="Garamond"/>
        </w:rPr>
      </w:pPr>
      <w:r w:rsidRPr="002F32BC">
        <w:rPr>
          <w:rFonts w:ascii="Garamond" w:hAnsi="Garamond"/>
        </w:rPr>
        <w:t>acompanhamento das informações até a conclusão da obra e encerramento do respectivo registro no sistema, respeitadas as atribuições técnicas do ente público.</w:t>
      </w:r>
    </w:p>
    <w:p w14:paraId="10A458A7" w14:textId="77777777" w:rsidR="00900B6C" w:rsidRPr="002F32BC" w:rsidRDefault="00900B6C" w:rsidP="00900B6C">
      <w:pPr>
        <w:pStyle w:val="NormalWeb"/>
        <w:spacing w:before="0" w:beforeAutospacing="0" w:after="0" w:afterAutospacing="0" w:line="360" w:lineRule="auto"/>
        <w:rPr>
          <w:rFonts w:ascii="Garamond" w:eastAsiaTheme="minorHAnsi" w:hAnsi="Garamond" w:cstheme="minorBidi"/>
          <w:b/>
          <w:bCs/>
          <w:kern w:val="2"/>
          <w:lang w:eastAsia="en-US"/>
          <w14:ligatures w14:val="standardContextual"/>
        </w:rPr>
      </w:pPr>
    </w:p>
    <w:p w14:paraId="7CECE21C" w14:textId="117265D4" w:rsidR="00900B6C" w:rsidRPr="002F32BC" w:rsidRDefault="00900B6C" w:rsidP="00900B6C">
      <w:pPr>
        <w:pStyle w:val="NormalWeb"/>
        <w:numPr>
          <w:ilvl w:val="3"/>
          <w:numId w:val="47"/>
        </w:numPr>
        <w:spacing w:before="0" w:beforeAutospacing="0" w:after="0" w:afterAutospacing="0" w:line="360" w:lineRule="auto"/>
        <w:rPr>
          <w:rFonts w:ascii="Garamond" w:hAnsi="Garamond"/>
          <w:b/>
          <w:bCs/>
        </w:rPr>
      </w:pPr>
      <w:r w:rsidRPr="002F32BC">
        <w:rPr>
          <w:rFonts w:ascii="Garamond" w:eastAsiaTheme="minorHAnsi" w:hAnsi="Garamond" w:cstheme="minorBidi"/>
          <w:b/>
          <w:bCs/>
          <w:kern w:val="2"/>
          <w:lang w:eastAsia="en-US"/>
          <w14:ligatures w14:val="standardContextual"/>
        </w:rPr>
        <w:t>Treinamento Técnico – Atenção Primária à Saúde</w:t>
      </w:r>
    </w:p>
    <w:p w14:paraId="26AB3825" w14:textId="77777777" w:rsidR="00900B6C" w:rsidRPr="002F32BC" w:rsidRDefault="00900B6C" w:rsidP="00900B6C">
      <w:pPr>
        <w:spacing w:after="0" w:line="360" w:lineRule="auto"/>
        <w:jc w:val="both"/>
        <w:rPr>
          <w:rFonts w:ascii="Garamond" w:hAnsi="Garamond"/>
          <w:sz w:val="24"/>
          <w:szCs w:val="24"/>
        </w:rPr>
      </w:pPr>
      <w:r w:rsidRPr="002F32BC">
        <w:rPr>
          <w:rFonts w:ascii="Garamond" w:hAnsi="Garamond"/>
          <w:sz w:val="24"/>
          <w:szCs w:val="24"/>
        </w:rPr>
        <w:t>Realização de treinamento técnico, com apresentação do modelo vigente de financiamento da Atenção Primária à Saúde, contemplando aspectos conceituais, operacionais e financeiros relevantes para a gestão municipal. Durante a atividade, são abordados temas relacionados à organização da Atenção Primária, ao correto uso e à atualização dos sistemas oficiais de gestão da saúde, bem como aos indicadores utilizados para o monitoramento e avaliação do desempenho, com orientações voltadas à qualificação das informações e à adequada execução das ações. A ação possui caráter orientativo e preventivo, com o objetivo de apoiar a equipe municipal na compreensão das rotinas administrativas e assistenciais, contribuindo para o aprimoramento da gestão e para a manutenção da regularidade do financiamento da saúde.</w:t>
      </w:r>
    </w:p>
    <w:p w14:paraId="1325AC2B" w14:textId="77777777" w:rsidR="00900B6C" w:rsidRPr="002F32BC" w:rsidRDefault="00900B6C" w:rsidP="00900B6C">
      <w:pPr>
        <w:spacing w:line="360" w:lineRule="auto"/>
        <w:jc w:val="both"/>
        <w:rPr>
          <w:rFonts w:ascii="Garamond" w:hAnsi="Garamond"/>
          <w:b/>
          <w:bCs/>
          <w:sz w:val="24"/>
          <w:szCs w:val="24"/>
        </w:rPr>
      </w:pPr>
    </w:p>
    <w:p w14:paraId="1195B38B" w14:textId="18B30686" w:rsidR="00900B6C" w:rsidRPr="002F32BC" w:rsidRDefault="00900B6C" w:rsidP="00900B6C">
      <w:pPr>
        <w:pStyle w:val="PargrafodaLista"/>
        <w:numPr>
          <w:ilvl w:val="2"/>
          <w:numId w:val="47"/>
        </w:numPr>
        <w:spacing w:line="360" w:lineRule="auto"/>
        <w:jc w:val="both"/>
        <w:rPr>
          <w:rFonts w:ascii="Garamond" w:hAnsi="Garamond"/>
          <w:b/>
          <w:bCs/>
        </w:rPr>
      </w:pPr>
      <w:r w:rsidRPr="002F32BC">
        <w:rPr>
          <w:rFonts w:ascii="Garamond" w:hAnsi="Garamond"/>
          <w:b/>
          <w:bCs/>
        </w:rPr>
        <w:t>Assessoria Técnica Especializada à Secretaria Municipal de Assistência Social</w:t>
      </w:r>
    </w:p>
    <w:p w14:paraId="371595A4" w14:textId="77777777" w:rsidR="00900B6C" w:rsidRPr="002F32BC" w:rsidRDefault="00900B6C" w:rsidP="00900B6C">
      <w:pPr>
        <w:pStyle w:val="PargrafodaLista"/>
        <w:numPr>
          <w:ilvl w:val="0"/>
          <w:numId w:val="46"/>
        </w:numPr>
        <w:spacing w:line="360" w:lineRule="auto"/>
        <w:ind w:left="0" w:firstLine="0"/>
        <w:jc w:val="both"/>
        <w:rPr>
          <w:rFonts w:ascii="Garamond" w:hAnsi="Garamond"/>
        </w:rPr>
      </w:pPr>
      <w:r w:rsidRPr="002F32BC">
        <w:rPr>
          <w:rFonts w:ascii="Garamond" w:hAnsi="Garamond"/>
        </w:rPr>
        <w:t>suporte técnico no cadastramento das propostas no sistema ESTRUTURASUAS quando aplicável;</w:t>
      </w:r>
    </w:p>
    <w:p w14:paraId="521A8C9E" w14:textId="77777777" w:rsidR="00900B6C" w:rsidRPr="002F32BC" w:rsidRDefault="00900B6C" w:rsidP="00900B6C">
      <w:pPr>
        <w:pStyle w:val="PargrafodaLista"/>
        <w:numPr>
          <w:ilvl w:val="0"/>
          <w:numId w:val="46"/>
        </w:numPr>
        <w:spacing w:line="360" w:lineRule="auto"/>
        <w:ind w:left="0" w:firstLine="0"/>
        <w:jc w:val="both"/>
        <w:rPr>
          <w:rFonts w:ascii="Garamond" w:hAnsi="Garamond"/>
        </w:rPr>
      </w:pPr>
      <w:r w:rsidRPr="002F32BC">
        <w:rPr>
          <w:rFonts w:ascii="Garamond" w:hAnsi="Garamond"/>
        </w:rPr>
        <w:t>acompanhamento da tramitação das propostas junto aos órgãos concedentes;</w:t>
      </w:r>
    </w:p>
    <w:p w14:paraId="5F9173A5" w14:textId="77777777" w:rsidR="00900B6C" w:rsidRPr="002F32BC" w:rsidRDefault="00900B6C" w:rsidP="00900B6C">
      <w:pPr>
        <w:pStyle w:val="PargrafodaLista"/>
        <w:numPr>
          <w:ilvl w:val="0"/>
          <w:numId w:val="46"/>
        </w:numPr>
        <w:spacing w:line="360" w:lineRule="auto"/>
        <w:ind w:left="0" w:firstLine="0"/>
        <w:jc w:val="both"/>
        <w:rPr>
          <w:rFonts w:ascii="Garamond" w:hAnsi="Garamond"/>
        </w:rPr>
      </w:pPr>
      <w:r w:rsidRPr="002F32BC">
        <w:rPr>
          <w:rFonts w:ascii="Garamond" w:hAnsi="Garamond"/>
        </w:rPr>
        <w:t>apoio no atendimento às diligências, ajustes e complementações eventualmente solicitados.</w:t>
      </w:r>
    </w:p>
    <w:p w14:paraId="6A0E7082" w14:textId="77777777" w:rsidR="00900B6C" w:rsidRPr="002F32BC" w:rsidRDefault="00900B6C" w:rsidP="00900B6C">
      <w:pPr>
        <w:pStyle w:val="PargrafodaLista"/>
        <w:numPr>
          <w:ilvl w:val="0"/>
          <w:numId w:val="46"/>
        </w:numPr>
        <w:spacing w:line="360" w:lineRule="auto"/>
        <w:ind w:left="0" w:firstLine="0"/>
        <w:jc w:val="both"/>
        <w:rPr>
          <w:rFonts w:ascii="Garamond" w:hAnsi="Garamond"/>
        </w:rPr>
      </w:pPr>
      <w:r w:rsidRPr="002F32BC">
        <w:rPr>
          <w:rFonts w:ascii="Garamond" w:hAnsi="Garamond"/>
        </w:rPr>
        <w:t xml:space="preserve">Realização de encaminhamento periódico de informativos técnicos relacionados aos programas, serviços, benefícios e sistemas da política de assistência social, contendo orientações gerais, comunicados institucionais, atualizações normativas e informações relevantes à gestão municipal. Os informativos têm caráter orientativo e preventivo, visando manter a equipe municipal atualizada quanto às diretrizes, prazos, procedimentos e boas práticas aplicáveis, contribuindo para a adequada execução das ações socioassistenciais, para a regularidade </w:t>
      </w:r>
      <w:r w:rsidRPr="002F32BC">
        <w:rPr>
          <w:rFonts w:ascii="Garamond" w:hAnsi="Garamond"/>
        </w:rPr>
        <w:lastRenderedPageBreak/>
        <w:t>administrativa e para a conformidade com as normativas do Sistema Único de Assistência Social – SUAS.</w:t>
      </w:r>
    </w:p>
    <w:p w14:paraId="431B7033" w14:textId="77777777" w:rsidR="00900B6C" w:rsidRPr="002F32BC" w:rsidRDefault="00900B6C" w:rsidP="00900B6C">
      <w:pPr>
        <w:spacing w:after="0" w:line="360" w:lineRule="auto"/>
        <w:rPr>
          <w:rFonts w:ascii="Garamond" w:hAnsi="Garamond"/>
          <w:b/>
          <w:bCs/>
          <w:sz w:val="24"/>
          <w:szCs w:val="24"/>
        </w:rPr>
      </w:pPr>
    </w:p>
    <w:p w14:paraId="0EAC1C50" w14:textId="0633E7E7" w:rsidR="00900B6C" w:rsidRPr="002F32BC" w:rsidRDefault="00900B6C" w:rsidP="00900B6C">
      <w:pPr>
        <w:pStyle w:val="PargrafodaLista"/>
        <w:numPr>
          <w:ilvl w:val="2"/>
          <w:numId w:val="47"/>
        </w:numPr>
        <w:spacing w:line="360" w:lineRule="auto"/>
        <w:rPr>
          <w:rFonts w:ascii="Garamond" w:hAnsi="Garamond"/>
          <w:b/>
          <w:bCs/>
        </w:rPr>
      </w:pPr>
      <w:r w:rsidRPr="002F32BC">
        <w:rPr>
          <w:rFonts w:ascii="Garamond" w:hAnsi="Garamond"/>
          <w:b/>
          <w:bCs/>
        </w:rPr>
        <w:t>Assessoria Técnica Especializada à Secretaria Municipal de Cultura</w:t>
      </w:r>
    </w:p>
    <w:p w14:paraId="7BC6DCFC" w14:textId="77777777" w:rsidR="00900B6C" w:rsidRPr="002F32BC" w:rsidRDefault="00900B6C" w:rsidP="00900B6C">
      <w:pPr>
        <w:spacing w:after="0" w:line="360" w:lineRule="auto"/>
        <w:jc w:val="both"/>
        <w:rPr>
          <w:rFonts w:ascii="Garamond" w:hAnsi="Garamond"/>
          <w:sz w:val="24"/>
          <w:szCs w:val="24"/>
        </w:rPr>
      </w:pPr>
      <w:r w:rsidRPr="002F32BC">
        <w:rPr>
          <w:rFonts w:ascii="Garamond" w:hAnsi="Garamond"/>
          <w:sz w:val="24"/>
          <w:szCs w:val="24"/>
        </w:rPr>
        <w:t>A assessoria técnica junto à Secretaria Municipal de Cultura compreenderá a orientação, apoio técnico e acompanhamento das ações relacionadas à captação de recursos da Lei Aldir Blanc, observadas as diretrizes da Política Nacional Aldir Blanc – PNAB e demais normativas aplicáveis.</w:t>
      </w:r>
    </w:p>
    <w:p w14:paraId="1718AB08" w14:textId="77777777" w:rsidR="00900B6C" w:rsidRPr="002F32BC" w:rsidRDefault="00900B6C" w:rsidP="00900B6C">
      <w:pPr>
        <w:spacing w:after="0" w:line="360" w:lineRule="auto"/>
        <w:rPr>
          <w:rFonts w:ascii="Garamond" w:hAnsi="Garamond"/>
          <w:b/>
          <w:bCs/>
          <w:sz w:val="24"/>
          <w:szCs w:val="24"/>
        </w:rPr>
      </w:pPr>
    </w:p>
    <w:p w14:paraId="28661292" w14:textId="781C0642" w:rsidR="00900B6C" w:rsidRPr="002F32BC" w:rsidRDefault="00900B6C" w:rsidP="00900B6C">
      <w:pPr>
        <w:pStyle w:val="PargrafodaLista"/>
        <w:numPr>
          <w:ilvl w:val="1"/>
          <w:numId w:val="47"/>
        </w:numPr>
        <w:spacing w:line="360" w:lineRule="auto"/>
        <w:jc w:val="both"/>
        <w:rPr>
          <w:rFonts w:ascii="Garamond" w:hAnsi="Garamond" w:cs="Arial"/>
          <w:b/>
          <w:bCs/>
        </w:rPr>
      </w:pPr>
      <w:r w:rsidRPr="002F32BC">
        <w:rPr>
          <w:rFonts w:ascii="Garamond" w:hAnsi="Garamond" w:cs="Arial"/>
          <w:b/>
          <w:bCs/>
        </w:rPr>
        <w:t>Da Elaboração dos Projetos de Engenharia</w:t>
      </w:r>
    </w:p>
    <w:p w14:paraId="6EE33B82" w14:textId="77777777" w:rsidR="00900B6C" w:rsidRPr="002F32BC" w:rsidRDefault="00900B6C" w:rsidP="00900B6C">
      <w:pPr>
        <w:spacing w:after="0" w:line="360" w:lineRule="auto"/>
        <w:jc w:val="both"/>
        <w:rPr>
          <w:rFonts w:ascii="Garamond" w:hAnsi="Garamond" w:cs="Arial"/>
          <w:sz w:val="24"/>
          <w:szCs w:val="24"/>
        </w:rPr>
      </w:pPr>
      <w:r w:rsidRPr="002F32BC">
        <w:rPr>
          <w:rFonts w:ascii="Garamond" w:hAnsi="Garamond" w:cs="Arial"/>
          <w:sz w:val="24"/>
          <w:szCs w:val="24"/>
        </w:rPr>
        <w:t>A elaboração dos projetos de engenharia será de responsabilidade da equipe técnica do ente público.</w:t>
      </w:r>
    </w:p>
    <w:p w14:paraId="1E6EED94" w14:textId="77777777" w:rsidR="00900B6C" w:rsidRPr="002F32BC" w:rsidRDefault="00900B6C" w:rsidP="00900B6C">
      <w:pPr>
        <w:spacing w:after="0" w:line="360" w:lineRule="auto"/>
        <w:rPr>
          <w:rFonts w:ascii="Garamond" w:hAnsi="Garamond"/>
          <w:b/>
          <w:bCs/>
          <w:sz w:val="24"/>
          <w:szCs w:val="24"/>
        </w:rPr>
      </w:pPr>
    </w:p>
    <w:p w14:paraId="209D0A47" w14:textId="210D98E9" w:rsidR="00900B6C" w:rsidRPr="002F32BC" w:rsidRDefault="00900B6C" w:rsidP="00900B6C">
      <w:pPr>
        <w:pStyle w:val="PargrafodaLista"/>
        <w:numPr>
          <w:ilvl w:val="1"/>
          <w:numId w:val="47"/>
        </w:numPr>
        <w:spacing w:line="360" w:lineRule="auto"/>
        <w:rPr>
          <w:rFonts w:ascii="Garamond" w:hAnsi="Garamond"/>
          <w:b/>
          <w:bCs/>
        </w:rPr>
      </w:pPr>
      <w:r w:rsidRPr="002F32BC">
        <w:rPr>
          <w:rFonts w:ascii="Garamond" w:hAnsi="Garamond"/>
          <w:b/>
          <w:bCs/>
        </w:rPr>
        <w:t>Natureza da Assessoria</w:t>
      </w:r>
    </w:p>
    <w:p w14:paraId="43A01285" w14:textId="77777777" w:rsidR="00900B6C" w:rsidRPr="002F32BC" w:rsidRDefault="00900B6C" w:rsidP="00900B6C">
      <w:pPr>
        <w:spacing w:after="0" w:line="360" w:lineRule="auto"/>
        <w:jc w:val="both"/>
        <w:rPr>
          <w:rFonts w:ascii="Garamond" w:hAnsi="Garamond"/>
          <w:sz w:val="24"/>
          <w:szCs w:val="24"/>
        </w:rPr>
      </w:pPr>
      <w:r w:rsidRPr="002F32BC">
        <w:rPr>
          <w:rFonts w:ascii="Garamond" w:hAnsi="Garamond"/>
          <w:sz w:val="24"/>
          <w:szCs w:val="24"/>
        </w:rPr>
        <w:t xml:space="preserve">A atuação da Contratada terá </w:t>
      </w:r>
      <w:r w:rsidRPr="002F32BC">
        <w:rPr>
          <w:rFonts w:ascii="Garamond" w:hAnsi="Garamond"/>
          <w:b/>
          <w:bCs/>
          <w:sz w:val="24"/>
          <w:szCs w:val="24"/>
        </w:rPr>
        <w:t>caráter técnico, orientativo e preventivo</w:t>
      </w:r>
      <w:r w:rsidRPr="002F32BC">
        <w:rPr>
          <w:rFonts w:ascii="Garamond" w:hAnsi="Garamond"/>
          <w:sz w:val="24"/>
          <w:szCs w:val="24"/>
        </w:rPr>
        <w:t xml:space="preserve">, não substituindo as atribuições legais dos servidores municipais, dos conselhos ou da gestão educacional, mas </w:t>
      </w:r>
      <w:r w:rsidRPr="002F32BC">
        <w:rPr>
          <w:rFonts w:ascii="Garamond" w:hAnsi="Garamond"/>
          <w:b/>
          <w:bCs/>
          <w:sz w:val="24"/>
          <w:szCs w:val="24"/>
        </w:rPr>
        <w:t>qualificando os procedimentos administrativos</w:t>
      </w:r>
      <w:r w:rsidRPr="002F32BC">
        <w:rPr>
          <w:rFonts w:ascii="Garamond" w:hAnsi="Garamond"/>
          <w:sz w:val="24"/>
          <w:szCs w:val="24"/>
        </w:rPr>
        <w:t>, assegurando maior conformidade normativa, eficiência na execução dos programas e segurança na aplicação dos recursos.</w:t>
      </w:r>
    </w:p>
    <w:p w14:paraId="6EF35227" w14:textId="77777777" w:rsidR="00900B6C" w:rsidRPr="002F32BC" w:rsidRDefault="00900B6C" w:rsidP="00900B6C">
      <w:pPr>
        <w:spacing w:after="0" w:line="360" w:lineRule="auto"/>
        <w:rPr>
          <w:rFonts w:ascii="Garamond" w:hAnsi="Garamond"/>
          <w:sz w:val="24"/>
          <w:szCs w:val="24"/>
        </w:rPr>
      </w:pPr>
    </w:p>
    <w:p w14:paraId="07A39A35" w14:textId="53FD070B" w:rsidR="00900B6C" w:rsidRPr="002F32BC" w:rsidRDefault="00900B6C" w:rsidP="00900B6C">
      <w:pPr>
        <w:pStyle w:val="PargrafodaLista"/>
        <w:numPr>
          <w:ilvl w:val="1"/>
          <w:numId w:val="47"/>
        </w:numPr>
        <w:spacing w:line="360" w:lineRule="auto"/>
        <w:jc w:val="both"/>
        <w:rPr>
          <w:rFonts w:ascii="Garamond" w:hAnsi="Garamond" w:cs="Arial"/>
          <w:b/>
          <w:bCs/>
          <w:iCs/>
        </w:rPr>
      </w:pPr>
      <w:r w:rsidRPr="002F32BC">
        <w:rPr>
          <w:rFonts w:ascii="Garamond" w:hAnsi="Garamond" w:cs="Arial"/>
          <w:b/>
          <w:bCs/>
          <w:iCs/>
        </w:rPr>
        <w:t>Relatórios</w:t>
      </w:r>
    </w:p>
    <w:p w14:paraId="2A5F966E" w14:textId="77777777" w:rsidR="00900B6C" w:rsidRPr="002F32BC" w:rsidRDefault="00900B6C" w:rsidP="00900B6C">
      <w:pPr>
        <w:spacing w:after="0" w:line="360" w:lineRule="auto"/>
        <w:jc w:val="both"/>
        <w:rPr>
          <w:rFonts w:ascii="Garamond" w:hAnsi="Garamond" w:cs="Arial"/>
          <w:sz w:val="24"/>
          <w:szCs w:val="24"/>
        </w:rPr>
      </w:pPr>
      <w:r w:rsidRPr="002F32BC">
        <w:rPr>
          <w:rFonts w:ascii="Garamond" w:hAnsi="Garamond" w:cs="Arial"/>
          <w:sz w:val="24"/>
          <w:szCs w:val="24"/>
        </w:rPr>
        <w:t xml:space="preserve">A empresa contratada deverá emitir relatórios mensais de acompanhamento sobre as propostas apresentadas ao governo federal e estadual, propostas em análise, aprovadas, conveniadas, e em execução com o respectivo histórico e vigências, que serão enviados via e-mail para a municipalidade. </w:t>
      </w:r>
    </w:p>
    <w:p w14:paraId="301AD620" w14:textId="77777777" w:rsidR="00900B6C" w:rsidRPr="002F32BC" w:rsidRDefault="00900B6C" w:rsidP="00900B6C">
      <w:pPr>
        <w:spacing w:after="0" w:line="360" w:lineRule="auto"/>
        <w:jc w:val="both"/>
        <w:rPr>
          <w:rFonts w:ascii="Garamond" w:hAnsi="Garamond" w:cs="Arial"/>
          <w:sz w:val="24"/>
          <w:szCs w:val="24"/>
        </w:rPr>
      </w:pPr>
    </w:p>
    <w:p w14:paraId="10954D23" w14:textId="1AB28767" w:rsidR="00900B6C" w:rsidRPr="002F32BC" w:rsidRDefault="00900B6C" w:rsidP="00900B6C">
      <w:pPr>
        <w:pStyle w:val="PargrafodaLista"/>
        <w:numPr>
          <w:ilvl w:val="1"/>
          <w:numId w:val="47"/>
        </w:numPr>
        <w:spacing w:line="360" w:lineRule="auto"/>
        <w:rPr>
          <w:rFonts w:ascii="Garamond" w:hAnsi="Garamond"/>
        </w:rPr>
      </w:pPr>
      <w:r w:rsidRPr="002F32BC">
        <w:rPr>
          <w:rFonts w:ascii="Garamond" w:hAnsi="Garamond"/>
          <w:b/>
          <w:bCs/>
          <w:color w:val="000000"/>
        </w:rPr>
        <w:t xml:space="preserve">Cronograma e local de execução  </w:t>
      </w:r>
    </w:p>
    <w:p w14:paraId="4ABD0471" w14:textId="77777777" w:rsidR="00900B6C" w:rsidRPr="002F32BC" w:rsidRDefault="00900B6C" w:rsidP="00900B6C">
      <w:pPr>
        <w:spacing w:after="0" w:line="360" w:lineRule="auto"/>
        <w:jc w:val="both"/>
        <w:rPr>
          <w:rFonts w:ascii="Garamond" w:hAnsi="Garamond" w:cs="Arial"/>
          <w:sz w:val="24"/>
          <w:szCs w:val="24"/>
        </w:rPr>
      </w:pPr>
      <w:r w:rsidRPr="002F32BC">
        <w:rPr>
          <w:rFonts w:ascii="Garamond" w:hAnsi="Garamond" w:cs="Arial"/>
          <w:sz w:val="24"/>
          <w:szCs w:val="24"/>
        </w:rPr>
        <w:t>Os serviços deverão ser realizados mensalmente, de forma contínua, pelo período estabelecido, podendo haver prorrogação na forma da lei. As atividades relacionadas serão executadas na sede da Contratada ou do Contratante, e no prazo previsto no contrato.</w:t>
      </w:r>
    </w:p>
    <w:p w14:paraId="50603CE4" w14:textId="77777777" w:rsidR="00900B6C" w:rsidRPr="002F32BC" w:rsidRDefault="00900B6C" w:rsidP="00900B6C">
      <w:pPr>
        <w:pStyle w:val="Corpodetexto3"/>
        <w:spacing w:after="0" w:line="360" w:lineRule="auto"/>
        <w:jc w:val="both"/>
        <w:rPr>
          <w:rFonts w:ascii="Garamond" w:hAnsi="Garamond" w:cs="Arial"/>
          <w:color w:val="0D0D0D"/>
          <w:sz w:val="24"/>
          <w:szCs w:val="24"/>
        </w:rPr>
      </w:pPr>
      <w:r w:rsidRPr="002F32BC">
        <w:rPr>
          <w:rFonts w:ascii="Garamond" w:hAnsi="Garamond" w:cs="Arial"/>
          <w:color w:val="0D0D0D"/>
          <w:sz w:val="24"/>
          <w:szCs w:val="24"/>
        </w:rPr>
        <w:t>Os serviços deverão ser realizados de maneira combinada</w:t>
      </w:r>
      <w:r w:rsidRPr="002F32BC">
        <w:rPr>
          <w:rFonts w:ascii="Garamond" w:hAnsi="Garamond" w:cs="Arial"/>
          <w:color w:val="0D0D0D"/>
          <w:sz w:val="24"/>
          <w:szCs w:val="24"/>
          <w:lang w:val="pt-BR"/>
        </w:rPr>
        <w:t>, abrangendo</w:t>
      </w:r>
      <w:r w:rsidRPr="002F32BC">
        <w:rPr>
          <w:rFonts w:ascii="Garamond" w:hAnsi="Garamond" w:cs="Arial"/>
          <w:color w:val="0D0D0D"/>
          <w:sz w:val="24"/>
          <w:szCs w:val="24"/>
        </w:rPr>
        <w:t xml:space="preserve"> prestação de serviços </w:t>
      </w:r>
      <w:r w:rsidRPr="002F32BC">
        <w:rPr>
          <w:rFonts w:ascii="Garamond" w:hAnsi="Garamond" w:cs="Arial"/>
          <w:i/>
          <w:color w:val="0D0D0D"/>
          <w:sz w:val="24"/>
          <w:szCs w:val="24"/>
        </w:rPr>
        <w:t xml:space="preserve">in loco </w:t>
      </w:r>
      <w:r w:rsidRPr="002F32BC">
        <w:rPr>
          <w:rFonts w:ascii="Garamond" w:hAnsi="Garamond" w:cs="Arial"/>
          <w:color w:val="0D0D0D"/>
          <w:sz w:val="24"/>
          <w:szCs w:val="24"/>
        </w:rPr>
        <w:t>na sede da Contratante</w:t>
      </w:r>
      <w:r w:rsidRPr="002F32BC">
        <w:rPr>
          <w:rFonts w:ascii="Garamond" w:hAnsi="Garamond" w:cs="Arial"/>
          <w:color w:val="0D0D0D"/>
          <w:sz w:val="24"/>
          <w:szCs w:val="24"/>
          <w:lang w:val="pt-BR"/>
        </w:rPr>
        <w:t xml:space="preserve"> ou na sede da Contratada, quando assim convier à Administração Municipal,</w:t>
      </w:r>
      <w:r w:rsidRPr="002F32BC">
        <w:rPr>
          <w:rFonts w:ascii="Garamond" w:hAnsi="Garamond" w:cs="Arial"/>
          <w:color w:val="0D0D0D"/>
          <w:sz w:val="24"/>
          <w:szCs w:val="24"/>
        </w:rPr>
        <w:t xml:space="preserve"> e de maneira remota por profissionais habilitados e capacitados na sede da Contratada</w:t>
      </w:r>
      <w:r w:rsidRPr="002F32BC">
        <w:rPr>
          <w:rFonts w:ascii="Garamond" w:hAnsi="Garamond" w:cs="Arial"/>
          <w:color w:val="0D0D0D"/>
          <w:sz w:val="24"/>
          <w:szCs w:val="24"/>
          <w:lang w:val="pt-BR"/>
        </w:rPr>
        <w:t xml:space="preserve">, com carga horária conforme a descrição do objeto. </w:t>
      </w:r>
      <w:r w:rsidRPr="002F32BC">
        <w:rPr>
          <w:rFonts w:ascii="Garamond" w:hAnsi="Garamond" w:cs="Arial"/>
          <w:color w:val="0D0D0D"/>
          <w:sz w:val="24"/>
          <w:szCs w:val="24"/>
        </w:rPr>
        <w:t xml:space="preserve"> </w:t>
      </w:r>
    </w:p>
    <w:p w14:paraId="170CC881" w14:textId="77777777" w:rsidR="00900B6C" w:rsidRPr="002F32BC" w:rsidRDefault="00900B6C" w:rsidP="00900B6C">
      <w:pPr>
        <w:autoSpaceDE w:val="0"/>
        <w:autoSpaceDN w:val="0"/>
        <w:adjustRightInd w:val="0"/>
        <w:spacing w:after="0" w:line="360" w:lineRule="auto"/>
        <w:contextualSpacing/>
        <w:jc w:val="both"/>
        <w:rPr>
          <w:rFonts w:ascii="Garamond" w:hAnsi="Garamond" w:cs="Arial"/>
          <w:color w:val="0D0D0D"/>
          <w:sz w:val="24"/>
          <w:szCs w:val="24"/>
        </w:rPr>
      </w:pPr>
      <w:r w:rsidRPr="002F32BC">
        <w:rPr>
          <w:rFonts w:ascii="Garamond" w:hAnsi="Garamond" w:cs="Arial"/>
          <w:color w:val="0D0D0D"/>
          <w:sz w:val="24"/>
          <w:szCs w:val="24"/>
        </w:rPr>
        <w:lastRenderedPageBreak/>
        <w:t xml:space="preserve">As horas presenciais serão definidas de acordo com a </w:t>
      </w:r>
      <w:r w:rsidRPr="002F32BC">
        <w:rPr>
          <w:rFonts w:ascii="Garamond" w:hAnsi="Garamond"/>
          <w:sz w:val="24"/>
          <w:szCs w:val="24"/>
        </w:rPr>
        <w:t xml:space="preserve">conveniência e </w:t>
      </w:r>
      <w:r w:rsidRPr="002F32BC">
        <w:rPr>
          <w:rFonts w:ascii="Garamond" w:hAnsi="Garamond" w:cs="Arial"/>
          <w:color w:val="0D0D0D"/>
          <w:sz w:val="24"/>
          <w:szCs w:val="24"/>
        </w:rPr>
        <w:t>disponibilidade dos servidores municipais e equipe designada pela Administração Municipal, em dias e horários previamente combinados com a empresa Contratada, avisados com antecedência de três dias úteis.</w:t>
      </w:r>
    </w:p>
    <w:p w14:paraId="6074AFE3" w14:textId="77777777" w:rsidR="00900B6C" w:rsidRPr="002F32BC" w:rsidRDefault="00900B6C" w:rsidP="00900B6C">
      <w:pPr>
        <w:spacing w:after="0" w:line="360" w:lineRule="auto"/>
        <w:jc w:val="both"/>
        <w:rPr>
          <w:rFonts w:ascii="Garamond" w:hAnsi="Garamond" w:cs="Arial"/>
          <w:sz w:val="24"/>
          <w:szCs w:val="24"/>
        </w:rPr>
      </w:pPr>
    </w:p>
    <w:bookmarkEnd w:id="1"/>
    <w:p w14:paraId="22EC17FC" w14:textId="522DA8EF" w:rsidR="00921781" w:rsidRPr="002F32BC" w:rsidRDefault="00921781" w:rsidP="00900B6C">
      <w:pPr>
        <w:pStyle w:val="PargrafodaLista"/>
        <w:widowControl w:val="0"/>
        <w:numPr>
          <w:ilvl w:val="0"/>
          <w:numId w:val="47"/>
        </w:numPr>
        <w:autoSpaceDE w:val="0"/>
        <w:autoSpaceDN w:val="0"/>
        <w:adjustRightInd w:val="0"/>
        <w:spacing w:line="360" w:lineRule="auto"/>
        <w:jc w:val="both"/>
        <w:rPr>
          <w:rFonts w:ascii="Garamond" w:hAnsi="Garamond"/>
          <w:b/>
          <w:bCs/>
        </w:rPr>
      </w:pPr>
      <w:r w:rsidRPr="002F32BC">
        <w:rPr>
          <w:rFonts w:ascii="Garamond" w:hAnsi="Garamond"/>
          <w:b/>
          <w:bCs/>
        </w:rPr>
        <w:t xml:space="preserve">PRAZO DE EXECUÇÃO E VIGÊNCIA </w:t>
      </w:r>
    </w:p>
    <w:p w14:paraId="6DBFB6D7" w14:textId="042EBD21" w:rsidR="00140885" w:rsidRPr="002F32BC" w:rsidRDefault="00140885" w:rsidP="00900B6C">
      <w:pPr>
        <w:pStyle w:val="Corpodetexto3"/>
        <w:spacing w:after="0" w:line="360" w:lineRule="auto"/>
        <w:jc w:val="both"/>
        <w:rPr>
          <w:rFonts w:ascii="Garamond" w:hAnsi="Garamond" w:cs="Arial"/>
          <w:color w:val="0D0D0D"/>
          <w:sz w:val="24"/>
          <w:szCs w:val="24"/>
          <w:lang w:val="pt-BR"/>
        </w:rPr>
      </w:pPr>
      <w:r w:rsidRPr="002F32BC">
        <w:rPr>
          <w:rFonts w:ascii="Garamond" w:hAnsi="Garamond" w:cs="Arial"/>
          <w:color w:val="0D0D0D"/>
          <w:sz w:val="24"/>
          <w:szCs w:val="24"/>
        </w:rPr>
        <w:t xml:space="preserve">A execução do objeto </w:t>
      </w:r>
      <w:r w:rsidRPr="002F32BC">
        <w:rPr>
          <w:rFonts w:ascii="Garamond" w:hAnsi="Garamond" w:cs="Arial"/>
          <w:color w:val="0D0D0D"/>
          <w:sz w:val="24"/>
          <w:szCs w:val="24"/>
          <w:lang w:val="pt-BR"/>
        </w:rPr>
        <w:t>e a vigência do contrato serão de</w:t>
      </w:r>
      <w:r w:rsidRPr="002F32BC">
        <w:rPr>
          <w:rFonts w:ascii="Garamond" w:hAnsi="Garamond" w:cs="Arial"/>
          <w:color w:val="0D0D0D"/>
          <w:sz w:val="24"/>
          <w:szCs w:val="24"/>
        </w:rPr>
        <w:t xml:space="preserve"> </w:t>
      </w:r>
      <w:r w:rsidRPr="002F32BC">
        <w:rPr>
          <w:rFonts w:ascii="Garamond" w:hAnsi="Garamond" w:cs="Arial"/>
          <w:color w:val="0D0D0D"/>
          <w:sz w:val="24"/>
          <w:szCs w:val="24"/>
          <w:lang w:val="pt-BR"/>
        </w:rPr>
        <w:t>12</w:t>
      </w:r>
      <w:r w:rsidR="009E5756" w:rsidRPr="002F32BC">
        <w:rPr>
          <w:rFonts w:ascii="Garamond" w:hAnsi="Garamond" w:cs="Arial"/>
          <w:color w:val="0D0D0D"/>
          <w:sz w:val="24"/>
          <w:szCs w:val="24"/>
          <w:lang w:val="pt-BR"/>
        </w:rPr>
        <w:t xml:space="preserve"> </w:t>
      </w:r>
      <w:r w:rsidRPr="002F32BC">
        <w:rPr>
          <w:rFonts w:ascii="Garamond" w:hAnsi="Garamond" w:cs="Arial"/>
          <w:color w:val="0D0D0D"/>
          <w:sz w:val="24"/>
          <w:szCs w:val="24"/>
          <w:lang w:val="pt-BR"/>
        </w:rPr>
        <w:t>(doze)</w:t>
      </w:r>
      <w:r w:rsidRPr="002F32BC">
        <w:rPr>
          <w:rFonts w:ascii="Garamond" w:hAnsi="Garamond" w:cs="Arial"/>
          <w:color w:val="0D0D0D"/>
          <w:sz w:val="24"/>
          <w:szCs w:val="24"/>
        </w:rPr>
        <w:t xml:space="preserve"> meses, permitida</w:t>
      </w:r>
      <w:r w:rsidRPr="002F32BC">
        <w:rPr>
          <w:rFonts w:ascii="Garamond" w:hAnsi="Garamond" w:cs="Arial"/>
          <w:color w:val="0D0D0D"/>
          <w:sz w:val="24"/>
          <w:szCs w:val="24"/>
          <w:lang w:val="pt-BR"/>
        </w:rPr>
        <w:t>s</w:t>
      </w:r>
      <w:r w:rsidRPr="002F32BC">
        <w:rPr>
          <w:rFonts w:ascii="Garamond" w:hAnsi="Garamond" w:cs="Arial"/>
          <w:color w:val="0D0D0D"/>
          <w:sz w:val="24"/>
          <w:szCs w:val="24"/>
        </w:rPr>
        <w:t xml:space="preserve"> prorrogaç</w:t>
      </w:r>
      <w:r w:rsidRPr="002F32BC">
        <w:rPr>
          <w:rFonts w:ascii="Garamond" w:hAnsi="Garamond" w:cs="Arial"/>
          <w:color w:val="0D0D0D"/>
          <w:sz w:val="24"/>
          <w:szCs w:val="24"/>
          <w:lang w:val="pt-BR"/>
        </w:rPr>
        <w:t>ões,</w:t>
      </w:r>
      <w:r w:rsidRPr="002F32BC">
        <w:rPr>
          <w:rFonts w:ascii="Garamond" w:hAnsi="Garamond" w:cs="Arial"/>
          <w:color w:val="0D0D0D"/>
          <w:sz w:val="24"/>
          <w:szCs w:val="24"/>
        </w:rPr>
        <w:t xml:space="preserve"> mediante </w:t>
      </w:r>
      <w:r w:rsidRPr="002F32BC">
        <w:rPr>
          <w:rFonts w:ascii="Garamond" w:hAnsi="Garamond" w:cs="Arial"/>
          <w:color w:val="0D0D0D"/>
          <w:sz w:val="24"/>
          <w:szCs w:val="24"/>
          <w:lang w:val="pt-BR"/>
        </w:rPr>
        <w:t>termos aditivos.</w:t>
      </w:r>
    </w:p>
    <w:p w14:paraId="2BF411E7" w14:textId="31B4E8C8" w:rsidR="00140885" w:rsidRPr="002F32BC" w:rsidRDefault="00140885" w:rsidP="00900B6C">
      <w:pPr>
        <w:pStyle w:val="Corpodetexto3"/>
        <w:spacing w:after="0" w:line="360" w:lineRule="auto"/>
        <w:jc w:val="both"/>
        <w:rPr>
          <w:rFonts w:ascii="Garamond" w:hAnsi="Garamond" w:cs="Arial"/>
          <w:color w:val="0D0D0D"/>
          <w:sz w:val="24"/>
          <w:szCs w:val="24"/>
        </w:rPr>
      </w:pPr>
      <w:r w:rsidRPr="002F32BC">
        <w:rPr>
          <w:rFonts w:ascii="Garamond" w:hAnsi="Garamond" w:cs="Arial"/>
          <w:color w:val="0D0D0D"/>
          <w:sz w:val="24"/>
          <w:szCs w:val="24"/>
          <w:lang w:val="pt-BR"/>
        </w:rPr>
        <w:t xml:space="preserve">A prestação dos </w:t>
      </w:r>
      <w:r w:rsidRPr="002F32BC">
        <w:rPr>
          <w:rFonts w:ascii="Garamond" w:hAnsi="Garamond" w:cs="Arial"/>
          <w:color w:val="0D0D0D"/>
          <w:sz w:val="24"/>
          <w:szCs w:val="24"/>
        </w:rPr>
        <w:t>serviços dever</w:t>
      </w:r>
      <w:r w:rsidRPr="002F32BC">
        <w:rPr>
          <w:rFonts w:ascii="Garamond" w:hAnsi="Garamond" w:cs="Arial"/>
          <w:color w:val="0D0D0D"/>
          <w:sz w:val="24"/>
          <w:szCs w:val="24"/>
          <w:lang w:val="pt-BR"/>
        </w:rPr>
        <w:t>á</w:t>
      </w:r>
      <w:r w:rsidRPr="002F32BC">
        <w:rPr>
          <w:rFonts w:ascii="Garamond" w:hAnsi="Garamond" w:cs="Arial"/>
          <w:color w:val="0D0D0D"/>
          <w:sz w:val="24"/>
          <w:szCs w:val="24"/>
        </w:rPr>
        <w:t xml:space="preserve"> ser iniciad</w:t>
      </w:r>
      <w:r w:rsidRPr="002F32BC">
        <w:rPr>
          <w:rFonts w:ascii="Garamond" w:hAnsi="Garamond" w:cs="Arial"/>
          <w:color w:val="0D0D0D"/>
          <w:sz w:val="24"/>
          <w:szCs w:val="24"/>
          <w:lang w:val="pt-BR"/>
        </w:rPr>
        <w:t>a</w:t>
      </w:r>
      <w:r w:rsidRPr="002F32BC">
        <w:rPr>
          <w:rFonts w:ascii="Garamond" w:hAnsi="Garamond" w:cs="Arial"/>
          <w:color w:val="0D0D0D"/>
          <w:sz w:val="24"/>
          <w:szCs w:val="24"/>
        </w:rPr>
        <w:t xml:space="preserve"> após a </w:t>
      </w:r>
      <w:r w:rsidR="00E94685" w:rsidRPr="002F32BC">
        <w:rPr>
          <w:rFonts w:ascii="Garamond" w:hAnsi="Garamond" w:cs="Arial"/>
          <w:color w:val="0D0D0D"/>
          <w:sz w:val="24"/>
          <w:szCs w:val="24"/>
          <w:lang w:val="pt-BR"/>
        </w:rPr>
        <w:t>e</w:t>
      </w:r>
      <w:r w:rsidR="00E34EAD" w:rsidRPr="002F32BC">
        <w:rPr>
          <w:rFonts w:ascii="Garamond" w:hAnsi="Garamond" w:cs="Arial"/>
          <w:color w:val="0D0D0D"/>
          <w:sz w:val="24"/>
          <w:szCs w:val="24"/>
          <w:lang w:val="pt-BR"/>
        </w:rPr>
        <w:t xml:space="preserve">missão da </w:t>
      </w:r>
      <w:r w:rsidRPr="002F32BC">
        <w:rPr>
          <w:rFonts w:ascii="Garamond" w:hAnsi="Garamond" w:cs="Arial"/>
          <w:color w:val="0D0D0D"/>
          <w:sz w:val="24"/>
          <w:szCs w:val="24"/>
          <w:lang w:val="pt-BR"/>
        </w:rPr>
        <w:t>ordem de serviço</w:t>
      </w:r>
      <w:r w:rsidRPr="002F32BC">
        <w:rPr>
          <w:rFonts w:ascii="Garamond" w:hAnsi="Garamond" w:cs="Arial"/>
          <w:color w:val="0D0D0D"/>
          <w:sz w:val="24"/>
          <w:szCs w:val="24"/>
        </w:rPr>
        <w:t>.</w:t>
      </w:r>
    </w:p>
    <w:p w14:paraId="5BA7E394" w14:textId="77777777" w:rsidR="006B3C1C" w:rsidRPr="002F32BC" w:rsidRDefault="006B3C1C" w:rsidP="00B10740">
      <w:pPr>
        <w:widowControl w:val="0"/>
        <w:autoSpaceDE w:val="0"/>
        <w:autoSpaceDN w:val="0"/>
        <w:adjustRightInd w:val="0"/>
        <w:spacing w:after="0" w:line="360" w:lineRule="auto"/>
        <w:jc w:val="both"/>
        <w:rPr>
          <w:rFonts w:ascii="Garamond" w:hAnsi="Garamond"/>
          <w:sz w:val="24"/>
          <w:szCs w:val="24"/>
        </w:rPr>
      </w:pPr>
    </w:p>
    <w:p w14:paraId="52D279A9" w14:textId="0C8CC24F" w:rsidR="00005E65" w:rsidRPr="002F32BC" w:rsidRDefault="00005E65" w:rsidP="005E0FC2">
      <w:pPr>
        <w:pStyle w:val="PargrafodaLista"/>
        <w:widowControl w:val="0"/>
        <w:numPr>
          <w:ilvl w:val="0"/>
          <w:numId w:val="47"/>
        </w:numPr>
        <w:autoSpaceDE w:val="0"/>
        <w:autoSpaceDN w:val="0"/>
        <w:adjustRightInd w:val="0"/>
        <w:spacing w:line="360" w:lineRule="auto"/>
        <w:jc w:val="both"/>
        <w:rPr>
          <w:rFonts w:ascii="Garamond" w:hAnsi="Garamond"/>
          <w:b/>
          <w:bCs/>
          <w:color w:val="000000"/>
        </w:rPr>
      </w:pPr>
      <w:r w:rsidRPr="002F32BC">
        <w:rPr>
          <w:rFonts w:ascii="Garamond" w:hAnsi="Garamond"/>
          <w:b/>
          <w:bCs/>
          <w:color w:val="000000"/>
        </w:rPr>
        <w:t>FORMA DE PAGAMENTO</w:t>
      </w:r>
      <w:r w:rsidR="00174A33" w:rsidRPr="002F32BC">
        <w:rPr>
          <w:rFonts w:ascii="Garamond" w:hAnsi="Garamond"/>
          <w:b/>
          <w:bCs/>
          <w:color w:val="000000"/>
        </w:rPr>
        <w:t xml:space="preserve"> E REAJUSTE</w:t>
      </w:r>
    </w:p>
    <w:p w14:paraId="72B22279" w14:textId="5206F709" w:rsidR="00BA5202" w:rsidRPr="002F32BC" w:rsidRDefault="007E4D44" w:rsidP="005E0FC2">
      <w:pPr>
        <w:widowControl w:val="0"/>
        <w:autoSpaceDE w:val="0"/>
        <w:autoSpaceDN w:val="0"/>
        <w:adjustRightInd w:val="0"/>
        <w:spacing w:after="0" w:line="360" w:lineRule="auto"/>
        <w:jc w:val="both"/>
        <w:rPr>
          <w:rFonts w:ascii="Garamond" w:hAnsi="Garamond"/>
          <w:sz w:val="24"/>
          <w:szCs w:val="24"/>
        </w:rPr>
      </w:pPr>
      <w:r w:rsidRPr="002F32BC">
        <w:rPr>
          <w:rFonts w:ascii="Garamond" w:hAnsi="Garamond"/>
          <w:sz w:val="24"/>
          <w:szCs w:val="24"/>
        </w:rPr>
        <w:t xml:space="preserve">O pagamento dos serviços </w:t>
      </w:r>
      <w:r w:rsidR="00BA5202" w:rsidRPr="002F32BC">
        <w:rPr>
          <w:rFonts w:ascii="Garamond" w:hAnsi="Garamond"/>
          <w:sz w:val="24"/>
          <w:szCs w:val="24"/>
        </w:rPr>
        <w:t>deve ser realizado mensalmente, em 12 parcelas iguais no valor de R$</w:t>
      </w:r>
      <w:r w:rsidR="00273FA8">
        <w:rPr>
          <w:rFonts w:ascii="Garamond" w:hAnsi="Garamond"/>
          <w:sz w:val="24"/>
          <w:szCs w:val="24"/>
        </w:rPr>
        <w:t>6.300,00</w:t>
      </w:r>
      <w:r w:rsidR="00BA5202" w:rsidRPr="002F32BC">
        <w:rPr>
          <w:rFonts w:ascii="Garamond" w:hAnsi="Garamond"/>
          <w:sz w:val="24"/>
          <w:szCs w:val="24"/>
        </w:rPr>
        <w:t xml:space="preserve"> (</w:t>
      </w:r>
      <w:r w:rsidR="00273FA8">
        <w:rPr>
          <w:rFonts w:ascii="Garamond" w:hAnsi="Garamond"/>
          <w:sz w:val="24"/>
          <w:szCs w:val="24"/>
        </w:rPr>
        <w:t xml:space="preserve">seis mil e trezentos </w:t>
      </w:r>
      <w:r w:rsidR="00BA5202" w:rsidRPr="002F32BC">
        <w:rPr>
          <w:rFonts w:ascii="Garamond" w:hAnsi="Garamond"/>
          <w:sz w:val="24"/>
          <w:szCs w:val="24"/>
        </w:rPr>
        <w:t xml:space="preserve">reais), sendo a primeira paga em até 30 (trinta) dias após a assinatura do contrato, e as demais parcelas até o 10º (décimo) dia dos meses subsequentes. </w:t>
      </w:r>
    </w:p>
    <w:p w14:paraId="4325CF5C" w14:textId="77777777" w:rsidR="002F32BC" w:rsidRPr="002F32BC" w:rsidRDefault="002F32BC" w:rsidP="005E0FC2">
      <w:pPr>
        <w:widowControl w:val="0"/>
        <w:autoSpaceDE w:val="0"/>
        <w:autoSpaceDN w:val="0"/>
        <w:adjustRightInd w:val="0"/>
        <w:spacing w:after="0" w:line="360" w:lineRule="auto"/>
        <w:jc w:val="both"/>
        <w:rPr>
          <w:rFonts w:ascii="Garamond" w:hAnsi="Garamond"/>
          <w:sz w:val="24"/>
          <w:szCs w:val="24"/>
        </w:rPr>
      </w:pPr>
    </w:p>
    <w:p w14:paraId="5EE0F339" w14:textId="0BB1E834" w:rsidR="009E6ADB" w:rsidRPr="002F32BC" w:rsidRDefault="00BA5202" w:rsidP="005E0FC2">
      <w:pPr>
        <w:widowControl w:val="0"/>
        <w:autoSpaceDE w:val="0"/>
        <w:autoSpaceDN w:val="0"/>
        <w:adjustRightInd w:val="0"/>
        <w:spacing w:after="0" w:line="360" w:lineRule="auto"/>
        <w:jc w:val="both"/>
        <w:rPr>
          <w:rFonts w:ascii="Garamond" w:hAnsi="Garamond"/>
          <w:b/>
          <w:bCs/>
          <w:sz w:val="24"/>
          <w:szCs w:val="24"/>
        </w:rPr>
      </w:pPr>
      <w:r w:rsidRPr="002F32BC">
        <w:rPr>
          <w:rFonts w:ascii="Garamond" w:hAnsi="Garamond"/>
          <w:sz w:val="24"/>
          <w:szCs w:val="24"/>
        </w:rPr>
        <w:t>Após doze meses, o reajuste do valor do contrato será feito nos termos previstos no art. 25, §8º, e art. 92, §3º e 4º da Lei Federal nº. 14.133, de 2021, e demais previsões aplicáveis.</w:t>
      </w:r>
    </w:p>
    <w:p w14:paraId="38CD286E" w14:textId="6EECE982" w:rsidR="00B902C4" w:rsidRPr="002F32BC" w:rsidRDefault="00BA5202" w:rsidP="00BA5202">
      <w:pPr>
        <w:widowControl w:val="0"/>
        <w:autoSpaceDE w:val="0"/>
        <w:autoSpaceDN w:val="0"/>
        <w:adjustRightInd w:val="0"/>
        <w:spacing w:after="0" w:line="360" w:lineRule="auto"/>
        <w:ind w:firstLine="720"/>
        <w:jc w:val="both"/>
        <w:rPr>
          <w:rFonts w:ascii="Garamond" w:hAnsi="Garamond"/>
          <w:sz w:val="24"/>
          <w:szCs w:val="24"/>
        </w:rPr>
      </w:pPr>
      <w:r w:rsidRPr="002F32BC">
        <w:rPr>
          <w:rFonts w:ascii="Garamond" w:hAnsi="Garamond"/>
          <w:sz w:val="24"/>
          <w:szCs w:val="24"/>
        </w:rPr>
        <w:t xml:space="preserve"> </w:t>
      </w:r>
    </w:p>
    <w:p w14:paraId="68953027" w14:textId="5C2F2F02" w:rsidR="00005E65" w:rsidRPr="002F32BC" w:rsidRDefault="009E6ADB" w:rsidP="002F32BC">
      <w:pPr>
        <w:pStyle w:val="PargrafodaLista"/>
        <w:widowControl w:val="0"/>
        <w:numPr>
          <w:ilvl w:val="0"/>
          <w:numId w:val="47"/>
        </w:numPr>
        <w:autoSpaceDE w:val="0"/>
        <w:autoSpaceDN w:val="0"/>
        <w:adjustRightInd w:val="0"/>
        <w:spacing w:line="360" w:lineRule="auto"/>
        <w:jc w:val="both"/>
        <w:rPr>
          <w:rFonts w:ascii="Garamond" w:hAnsi="Garamond"/>
          <w:b/>
          <w:bCs/>
        </w:rPr>
      </w:pPr>
      <w:r w:rsidRPr="002F32BC">
        <w:rPr>
          <w:rFonts w:ascii="Garamond" w:hAnsi="Garamond"/>
          <w:b/>
          <w:bCs/>
          <w:color w:val="000000"/>
        </w:rPr>
        <w:t xml:space="preserve">DAS </w:t>
      </w:r>
      <w:r w:rsidR="00005E65" w:rsidRPr="002F32BC">
        <w:rPr>
          <w:rFonts w:ascii="Garamond" w:hAnsi="Garamond"/>
          <w:b/>
          <w:bCs/>
          <w:color w:val="000000"/>
        </w:rPr>
        <w:t>OBRIGAÇÕES</w:t>
      </w:r>
      <w:r w:rsidRPr="002F32BC">
        <w:rPr>
          <w:rFonts w:ascii="Garamond" w:hAnsi="Garamond"/>
          <w:b/>
          <w:bCs/>
          <w:color w:val="000000"/>
        </w:rPr>
        <w:t xml:space="preserve"> </w:t>
      </w:r>
      <w:r w:rsidR="00005E65" w:rsidRPr="002F32BC">
        <w:rPr>
          <w:rFonts w:ascii="Garamond" w:hAnsi="Garamond"/>
          <w:b/>
          <w:bCs/>
        </w:rPr>
        <w:t>DA CONTRATADA:</w:t>
      </w:r>
    </w:p>
    <w:p w14:paraId="0F683A13" w14:textId="77777777" w:rsidR="009E6ADB" w:rsidRPr="002F32BC" w:rsidRDefault="009E6ADB" w:rsidP="009E6ADB">
      <w:pPr>
        <w:widowControl w:val="0"/>
        <w:autoSpaceDE w:val="0"/>
        <w:autoSpaceDN w:val="0"/>
        <w:adjustRightInd w:val="0"/>
        <w:spacing w:after="0" w:line="360" w:lineRule="auto"/>
        <w:ind w:firstLine="720"/>
        <w:jc w:val="both"/>
        <w:rPr>
          <w:rFonts w:ascii="Garamond" w:hAnsi="Garamond"/>
          <w:b/>
          <w:bCs/>
          <w:sz w:val="24"/>
          <w:szCs w:val="24"/>
        </w:rPr>
      </w:pPr>
    </w:p>
    <w:p w14:paraId="3E653723" w14:textId="77777777" w:rsidR="00005E65" w:rsidRPr="002F32BC" w:rsidRDefault="00005E65" w:rsidP="001A2294">
      <w:pPr>
        <w:widowControl w:val="0"/>
        <w:numPr>
          <w:ilvl w:val="0"/>
          <w:numId w:val="1"/>
        </w:numPr>
        <w:autoSpaceDE w:val="0"/>
        <w:autoSpaceDN w:val="0"/>
        <w:adjustRightInd w:val="0"/>
        <w:spacing w:after="0" w:line="360" w:lineRule="auto"/>
        <w:jc w:val="both"/>
        <w:rPr>
          <w:rFonts w:ascii="Garamond" w:hAnsi="Garamond"/>
          <w:sz w:val="24"/>
          <w:szCs w:val="24"/>
        </w:rPr>
      </w:pPr>
      <w:r w:rsidRPr="002F32BC">
        <w:rPr>
          <w:rFonts w:ascii="Garamond" w:hAnsi="Garamond"/>
          <w:sz w:val="24"/>
          <w:szCs w:val="24"/>
        </w:rPr>
        <w:t>Executar fielmente o objeto contratado, tudo em conformidade com as especificações, projetos e prazos estipulados;</w:t>
      </w:r>
    </w:p>
    <w:p w14:paraId="4C0113EE" w14:textId="77777777" w:rsidR="00005E65" w:rsidRPr="002F32BC" w:rsidRDefault="00005E65" w:rsidP="001A2294">
      <w:pPr>
        <w:widowControl w:val="0"/>
        <w:numPr>
          <w:ilvl w:val="0"/>
          <w:numId w:val="1"/>
        </w:numPr>
        <w:autoSpaceDE w:val="0"/>
        <w:autoSpaceDN w:val="0"/>
        <w:adjustRightInd w:val="0"/>
        <w:spacing w:after="0" w:line="360" w:lineRule="auto"/>
        <w:jc w:val="both"/>
        <w:rPr>
          <w:rFonts w:ascii="Garamond" w:hAnsi="Garamond"/>
          <w:sz w:val="24"/>
          <w:szCs w:val="24"/>
        </w:rPr>
      </w:pPr>
      <w:r w:rsidRPr="002F32BC">
        <w:rPr>
          <w:rFonts w:ascii="Garamond" w:hAnsi="Garamond"/>
          <w:sz w:val="24"/>
          <w:szCs w:val="24"/>
        </w:rPr>
        <w:t>Informar o CONTRATANTE</w:t>
      </w:r>
      <w:r w:rsidR="00B9373D" w:rsidRPr="002F32BC">
        <w:rPr>
          <w:rFonts w:ascii="Garamond" w:hAnsi="Garamond"/>
          <w:sz w:val="24"/>
          <w:szCs w:val="24"/>
        </w:rPr>
        <w:t xml:space="preserve"> sobre</w:t>
      </w:r>
      <w:r w:rsidRPr="002F32BC">
        <w:rPr>
          <w:rFonts w:ascii="Garamond" w:hAnsi="Garamond"/>
          <w:sz w:val="24"/>
          <w:szCs w:val="24"/>
        </w:rPr>
        <w:t xml:space="preserve"> tudo que diga respeito ao contrato em comento;</w:t>
      </w:r>
    </w:p>
    <w:p w14:paraId="60665F9C" w14:textId="77777777" w:rsidR="00005E65" w:rsidRPr="002F32BC" w:rsidRDefault="00005E65" w:rsidP="001A2294">
      <w:pPr>
        <w:widowControl w:val="0"/>
        <w:numPr>
          <w:ilvl w:val="0"/>
          <w:numId w:val="1"/>
        </w:numPr>
        <w:autoSpaceDE w:val="0"/>
        <w:autoSpaceDN w:val="0"/>
        <w:adjustRightInd w:val="0"/>
        <w:spacing w:after="0" w:line="360" w:lineRule="auto"/>
        <w:jc w:val="both"/>
        <w:rPr>
          <w:rFonts w:ascii="Garamond" w:hAnsi="Garamond"/>
          <w:sz w:val="24"/>
          <w:szCs w:val="24"/>
        </w:rPr>
      </w:pPr>
      <w:r w:rsidRPr="002F32BC">
        <w:rPr>
          <w:rFonts w:ascii="Garamond" w:hAnsi="Garamond"/>
          <w:sz w:val="24"/>
          <w:szCs w:val="24"/>
        </w:rPr>
        <w:t>Atender às determinações regulares do representante designado pelo CONTRATANTE, bem como as emitidas pela autoridade superior;</w:t>
      </w:r>
    </w:p>
    <w:p w14:paraId="526ECED2" w14:textId="77777777" w:rsidR="00005E65" w:rsidRPr="002F32BC" w:rsidRDefault="00005E65" w:rsidP="001A2294">
      <w:pPr>
        <w:widowControl w:val="0"/>
        <w:numPr>
          <w:ilvl w:val="0"/>
          <w:numId w:val="1"/>
        </w:numPr>
        <w:autoSpaceDE w:val="0"/>
        <w:autoSpaceDN w:val="0"/>
        <w:adjustRightInd w:val="0"/>
        <w:spacing w:after="0" w:line="360" w:lineRule="auto"/>
        <w:jc w:val="both"/>
        <w:rPr>
          <w:rFonts w:ascii="Garamond" w:hAnsi="Garamond"/>
          <w:sz w:val="24"/>
          <w:szCs w:val="24"/>
        </w:rPr>
      </w:pPr>
      <w:r w:rsidRPr="002F32BC">
        <w:rPr>
          <w:rFonts w:ascii="Garamond" w:hAnsi="Garamond"/>
          <w:sz w:val="24"/>
          <w:szCs w:val="24"/>
        </w:rPr>
        <w:t>Aceitar a ampliação ou a redução do objeto contratado</w:t>
      </w:r>
      <w:r w:rsidR="00B9373D" w:rsidRPr="002F32BC">
        <w:rPr>
          <w:rFonts w:ascii="Garamond" w:hAnsi="Garamond"/>
          <w:sz w:val="24"/>
          <w:szCs w:val="24"/>
        </w:rPr>
        <w:t xml:space="preserve">, nos termos do art. 125 da Lei nº. 14.133/21;  </w:t>
      </w:r>
    </w:p>
    <w:p w14:paraId="00011E64" w14:textId="77777777" w:rsidR="00005E65" w:rsidRPr="002F32BC" w:rsidRDefault="00005E65" w:rsidP="001A2294">
      <w:pPr>
        <w:widowControl w:val="0"/>
        <w:numPr>
          <w:ilvl w:val="0"/>
          <w:numId w:val="1"/>
        </w:numPr>
        <w:autoSpaceDE w:val="0"/>
        <w:autoSpaceDN w:val="0"/>
        <w:adjustRightInd w:val="0"/>
        <w:spacing w:after="0" w:line="360" w:lineRule="auto"/>
        <w:jc w:val="both"/>
        <w:rPr>
          <w:rFonts w:ascii="Garamond" w:hAnsi="Garamond"/>
          <w:sz w:val="24"/>
          <w:szCs w:val="24"/>
        </w:rPr>
      </w:pPr>
      <w:r w:rsidRPr="002F32BC">
        <w:rPr>
          <w:rFonts w:ascii="Garamond" w:hAnsi="Garamond"/>
          <w:sz w:val="24"/>
          <w:szCs w:val="24"/>
        </w:rPr>
        <w:t>Responder pelos encargos trabalhistas, previdenciários, fiscais e comerciais resultantes da execução deste instrumento;</w:t>
      </w:r>
    </w:p>
    <w:p w14:paraId="45F79C79" w14:textId="77777777" w:rsidR="00B9373D" w:rsidRPr="002F32BC" w:rsidRDefault="00B9373D" w:rsidP="001A2294">
      <w:pPr>
        <w:widowControl w:val="0"/>
        <w:numPr>
          <w:ilvl w:val="0"/>
          <w:numId w:val="1"/>
        </w:numPr>
        <w:autoSpaceDE w:val="0"/>
        <w:autoSpaceDN w:val="0"/>
        <w:adjustRightInd w:val="0"/>
        <w:spacing w:after="0" w:line="360" w:lineRule="auto"/>
        <w:jc w:val="both"/>
        <w:rPr>
          <w:rFonts w:ascii="Garamond" w:hAnsi="Garamond"/>
          <w:sz w:val="24"/>
          <w:szCs w:val="24"/>
        </w:rPr>
      </w:pPr>
      <w:r w:rsidRPr="002F32BC">
        <w:rPr>
          <w:rFonts w:ascii="Garamond" w:hAnsi="Garamond"/>
          <w:sz w:val="24"/>
          <w:szCs w:val="24"/>
        </w:rPr>
        <w:t xml:space="preserve">Manter as condições de habilitação exigidas legalmente, durante toda a vigência do contrato; </w:t>
      </w:r>
    </w:p>
    <w:p w14:paraId="473AA600" w14:textId="77777777" w:rsidR="00005E65" w:rsidRPr="002F32BC" w:rsidRDefault="00174A33" w:rsidP="001A2294">
      <w:pPr>
        <w:widowControl w:val="0"/>
        <w:numPr>
          <w:ilvl w:val="0"/>
          <w:numId w:val="1"/>
        </w:numPr>
        <w:autoSpaceDE w:val="0"/>
        <w:autoSpaceDN w:val="0"/>
        <w:adjustRightInd w:val="0"/>
        <w:spacing w:after="0" w:line="360" w:lineRule="auto"/>
        <w:jc w:val="both"/>
        <w:rPr>
          <w:rFonts w:ascii="Garamond" w:hAnsi="Garamond"/>
          <w:sz w:val="24"/>
          <w:szCs w:val="24"/>
        </w:rPr>
      </w:pPr>
      <w:r w:rsidRPr="002F32BC">
        <w:rPr>
          <w:rFonts w:ascii="Garamond" w:hAnsi="Garamond"/>
          <w:sz w:val="24"/>
          <w:szCs w:val="24"/>
        </w:rPr>
        <w:t>Colocar-se à disposição do</w:t>
      </w:r>
      <w:r w:rsidR="00005E65" w:rsidRPr="002F32BC">
        <w:rPr>
          <w:rFonts w:ascii="Garamond" w:hAnsi="Garamond"/>
          <w:sz w:val="24"/>
          <w:szCs w:val="24"/>
        </w:rPr>
        <w:t xml:space="preserve"> Contratante</w:t>
      </w:r>
      <w:r w:rsidRPr="002F32BC">
        <w:rPr>
          <w:rFonts w:ascii="Garamond" w:hAnsi="Garamond"/>
          <w:sz w:val="24"/>
          <w:szCs w:val="24"/>
        </w:rPr>
        <w:t xml:space="preserve">, quando necessário, para </w:t>
      </w:r>
      <w:r w:rsidR="00005E65" w:rsidRPr="002F32BC">
        <w:rPr>
          <w:rFonts w:ascii="Garamond" w:hAnsi="Garamond"/>
          <w:sz w:val="24"/>
          <w:szCs w:val="24"/>
        </w:rPr>
        <w:t>dirimir as demandas</w:t>
      </w:r>
      <w:r w:rsidRPr="002F32BC">
        <w:rPr>
          <w:rFonts w:ascii="Garamond" w:hAnsi="Garamond"/>
          <w:sz w:val="24"/>
          <w:szCs w:val="24"/>
        </w:rPr>
        <w:t xml:space="preserve"> eventualmente surgidas, assim como eventuais diligências</w:t>
      </w:r>
      <w:r w:rsidR="00537735" w:rsidRPr="002F32BC">
        <w:rPr>
          <w:rFonts w:ascii="Garamond" w:hAnsi="Garamond"/>
          <w:sz w:val="24"/>
          <w:szCs w:val="24"/>
        </w:rPr>
        <w:t>;</w:t>
      </w:r>
    </w:p>
    <w:p w14:paraId="2FFF1FC0" w14:textId="77777777" w:rsidR="00174A33" w:rsidRPr="002F32BC" w:rsidRDefault="00005E65" w:rsidP="001A2294">
      <w:pPr>
        <w:widowControl w:val="0"/>
        <w:numPr>
          <w:ilvl w:val="0"/>
          <w:numId w:val="1"/>
        </w:numPr>
        <w:autoSpaceDE w:val="0"/>
        <w:autoSpaceDN w:val="0"/>
        <w:adjustRightInd w:val="0"/>
        <w:spacing w:after="0" w:line="360" w:lineRule="auto"/>
        <w:ind w:right="60"/>
        <w:jc w:val="both"/>
        <w:rPr>
          <w:rFonts w:ascii="Garamond" w:hAnsi="Garamond"/>
          <w:sz w:val="24"/>
          <w:szCs w:val="24"/>
        </w:rPr>
      </w:pPr>
      <w:r w:rsidRPr="002F32BC">
        <w:rPr>
          <w:rFonts w:ascii="Garamond" w:hAnsi="Garamond"/>
          <w:sz w:val="24"/>
          <w:szCs w:val="24"/>
        </w:rPr>
        <w:t xml:space="preserve">Realizar reuniões </w:t>
      </w:r>
      <w:r w:rsidR="00537735" w:rsidRPr="002F32BC">
        <w:rPr>
          <w:rFonts w:ascii="Garamond" w:hAnsi="Garamond"/>
          <w:sz w:val="24"/>
          <w:szCs w:val="24"/>
        </w:rPr>
        <w:t>sempre que necessário</w:t>
      </w:r>
      <w:r w:rsidRPr="002F32BC">
        <w:rPr>
          <w:rFonts w:ascii="Garamond" w:hAnsi="Garamond"/>
          <w:sz w:val="24"/>
          <w:szCs w:val="24"/>
        </w:rPr>
        <w:t xml:space="preserve"> com os representantes </w:t>
      </w:r>
      <w:r w:rsidR="00B9373D" w:rsidRPr="002F32BC">
        <w:rPr>
          <w:rFonts w:ascii="Garamond" w:hAnsi="Garamond"/>
          <w:sz w:val="24"/>
          <w:szCs w:val="24"/>
        </w:rPr>
        <w:t>do</w:t>
      </w:r>
      <w:r w:rsidRPr="002F32BC">
        <w:rPr>
          <w:rFonts w:ascii="Garamond" w:hAnsi="Garamond"/>
          <w:sz w:val="24"/>
          <w:szCs w:val="24"/>
        </w:rPr>
        <w:t xml:space="preserve"> C</w:t>
      </w:r>
      <w:r w:rsidR="00B9373D" w:rsidRPr="002F32BC">
        <w:rPr>
          <w:rFonts w:ascii="Garamond" w:hAnsi="Garamond"/>
          <w:sz w:val="24"/>
          <w:szCs w:val="24"/>
        </w:rPr>
        <w:t>ONTRATANTE</w:t>
      </w:r>
      <w:r w:rsidRPr="002F32BC">
        <w:rPr>
          <w:rFonts w:ascii="Garamond" w:hAnsi="Garamond"/>
          <w:sz w:val="24"/>
          <w:szCs w:val="24"/>
        </w:rPr>
        <w:t xml:space="preserve">, </w:t>
      </w:r>
      <w:r w:rsidRPr="002F32BC">
        <w:rPr>
          <w:rFonts w:ascii="Garamond" w:hAnsi="Garamond"/>
          <w:sz w:val="24"/>
          <w:szCs w:val="24"/>
        </w:rPr>
        <w:lastRenderedPageBreak/>
        <w:t>para que sejam apresentadas as demandas e necessidades</w:t>
      </w:r>
      <w:r w:rsidR="00174A33" w:rsidRPr="002F32BC">
        <w:rPr>
          <w:rFonts w:ascii="Garamond" w:hAnsi="Garamond"/>
          <w:sz w:val="24"/>
          <w:szCs w:val="24"/>
        </w:rPr>
        <w:t>;</w:t>
      </w:r>
    </w:p>
    <w:p w14:paraId="6971C2BE" w14:textId="77777777" w:rsidR="00005E65" w:rsidRPr="002F32BC" w:rsidRDefault="00174A33" w:rsidP="001A2294">
      <w:pPr>
        <w:widowControl w:val="0"/>
        <w:numPr>
          <w:ilvl w:val="0"/>
          <w:numId w:val="1"/>
        </w:numPr>
        <w:autoSpaceDE w:val="0"/>
        <w:autoSpaceDN w:val="0"/>
        <w:adjustRightInd w:val="0"/>
        <w:spacing w:after="0" w:line="360" w:lineRule="auto"/>
        <w:ind w:right="60"/>
        <w:jc w:val="both"/>
        <w:rPr>
          <w:rFonts w:ascii="Garamond" w:hAnsi="Garamond"/>
          <w:sz w:val="24"/>
          <w:szCs w:val="24"/>
        </w:rPr>
      </w:pPr>
      <w:r w:rsidRPr="002F32BC">
        <w:rPr>
          <w:rFonts w:ascii="Garamond" w:hAnsi="Garamond"/>
          <w:sz w:val="24"/>
          <w:szCs w:val="24"/>
        </w:rPr>
        <w:t>Fornecer relatório mensal dos serviços realizados, durante o prazo de execução do contrato</w:t>
      </w:r>
      <w:r w:rsidR="00005E65" w:rsidRPr="002F32BC">
        <w:rPr>
          <w:rFonts w:ascii="Garamond" w:hAnsi="Garamond"/>
          <w:sz w:val="24"/>
          <w:szCs w:val="24"/>
        </w:rPr>
        <w:t>.</w:t>
      </w:r>
    </w:p>
    <w:p w14:paraId="4C48E37E" w14:textId="77777777" w:rsidR="006B3C1C" w:rsidRPr="002F32BC" w:rsidRDefault="006B3C1C" w:rsidP="00B10740">
      <w:pPr>
        <w:widowControl w:val="0"/>
        <w:autoSpaceDE w:val="0"/>
        <w:autoSpaceDN w:val="0"/>
        <w:adjustRightInd w:val="0"/>
        <w:spacing w:after="0" w:line="360" w:lineRule="auto"/>
        <w:ind w:right="60"/>
        <w:jc w:val="both"/>
        <w:rPr>
          <w:rFonts w:ascii="Garamond" w:hAnsi="Garamond"/>
          <w:sz w:val="24"/>
          <w:szCs w:val="24"/>
        </w:rPr>
      </w:pPr>
    </w:p>
    <w:p w14:paraId="234C24E7" w14:textId="4C396243" w:rsidR="00005E65" w:rsidRPr="002F32BC" w:rsidRDefault="009E6ADB" w:rsidP="002F32BC">
      <w:pPr>
        <w:pStyle w:val="PargrafodaLista"/>
        <w:widowControl w:val="0"/>
        <w:numPr>
          <w:ilvl w:val="0"/>
          <w:numId w:val="47"/>
        </w:numPr>
        <w:autoSpaceDE w:val="0"/>
        <w:autoSpaceDN w:val="0"/>
        <w:adjustRightInd w:val="0"/>
        <w:spacing w:line="360" w:lineRule="auto"/>
        <w:ind w:right="60"/>
        <w:jc w:val="both"/>
        <w:rPr>
          <w:rFonts w:ascii="Garamond" w:hAnsi="Garamond"/>
          <w:b/>
          <w:bCs/>
        </w:rPr>
      </w:pPr>
      <w:r w:rsidRPr="002F32BC">
        <w:rPr>
          <w:rFonts w:ascii="Garamond" w:hAnsi="Garamond"/>
          <w:b/>
          <w:bCs/>
        </w:rPr>
        <w:t xml:space="preserve"> DAS OBRIGAÇÕES </w:t>
      </w:r>
      <w:r w:rsidR="00005E65" w:rsidRPr="002F32BC">
        <w:rPr>
          <w:rFonts w:ascii="Garamond" w:hAnsi="Garamond"/>
          <w:b/>
          <w:bCs/>
        </w:rPr>
        <w:t>D</w:t>
      </w:r>
      <w:r w:rsidR="00B9373D" w:rsidRPr="002F32BC">
        <w:rPr>
          <w:rFonts w:ascii="Garamond" w:hAnsi="Garamond"/>
          <w:b/>
          <w:bCs/>
        </w:rPr>
        <w:t>O</w:t>
      </w:r>
      <w:r w:rsidR="00005E65" w:rsidRPr="002F32BC">
        <w:rPr>
          <w:rFonts w:ascii="Garamond" w:hAnsi="Garamond"/>
          <w:b/>
          <w:bCs/>
        </w:rPr>
        <w:t xml:space="preserve"> CONTRATANTE:</w:t>
      </w:r>
    </w:p>
    <w:p w14:paraId="5A9ECAA0" w14:textId="77777777" w:rsidR="009E6ADB" w:rsidRPr="002F32BC" w:rsidRDefault="009E6ADB" w:rsidP="00B10740">
      <w:pPr>
        <w:widowControl w:val="0"/>
        <w:autoSpaceDE w:val="0"/>
        <w:autoSpaceDN w:val="0"/>
        <w:adjustRightInd w:val="0"/>
        <w:spacing w:after="0" w:line="360" w:lineRule="auto"/>
        <w:ind w:right="60"/>
        <w:jc w:val="both"/>
        <w:rPr>
          <w:rFonts w:ascii="Garamond" w:hAnsi="Garamond"/>
          <w:b/>
          <w:bCs/>
          <w:sz w:val="24"/>
          <w:szCs w:val="24"/>
        </w:rPr>
      </w:pPr>
    </w:p>
    <w:p w14:paraId="3B307A60" w14:textId="77777777" w:rsidR="00005E65" w:rsidRPr="002F32BC" w:rsidRDefault="00005E65" w:rsidP="001A2294">
      <w:pPr>
        <w:widowControl w:val="0"/>
        <w:numPr>
          <w:ilvl w:val="0"/>
          <w:numId w:val="2"/>
        </w:numPr>
        <w:autoSpaceDE w:val="0"/>
        <w:autoSpaceDN w:val="0"/>
        <w:adjustRightInd w:val="0"/>
        <w:spacing w:after="0" w:line="360" w:lineRule="auto"/>
        <w:ind w:right="60"/>
        <w:jc w:val="both"/>
        <w:rPr>
          <w:rFonts w:ascii="Garamond" w:hAnsi="Garamond"/>
          <w:sz w:val="24"/>
          <w:szCs w:val="24"/>
        </w:rPr>
      </w:pPr>
      <w:r w:rsidRPr="002F32BC">
        <w:rPr>
          <w:rFonts w:ascii="Garamond" w:hAnsi="Garamond"/>
          <w:sz w:val="24"/>
          <w:szCs w:val="24"/>
        </w:rPr>
        <w:t>Efetuar o pagamento na forma convencionada, dentro do prazo previsto, desde que atendidas as formalidades exigidas;</w:t>
      </w:r>
    </w:p>
    <w:p w14:paraId="4DD38127" w14:textId="77777777" w:rsidR="00005E65" w:rsidRPr="002F32BC" w:rsidRDefault="00005E65" w:rsidP="001A2294">
      <w:pPr>
        <w:widowControl w:val="0"/>
        <w:numPr>
          <w:ilvl w:val="0"/>
          <w:numId w:val="2"/>
        </w:numPr>
        <w:autoSpaceDE w:val="0"/>
        <w:autoSpaceDN w:val="0"/>
        <w:adjustRightInd w:val="0"/>
        <w:spacing w:after="0" w:line="360" w:lineRule="auto"/>
        <w:ind w:right="60"/>
        <w:jc w:val="both"/>
        <w:rPr>
          <w:rFonts w:ascii="Garamond" w:hAnsi="Garamond"/>
          <w:sz w:val="24"/>
          <w:szCs w:val="24"/>
        </w:rPr>
      </w:pPr>
      <w:r w:rsidRPr="002F32BC">
        <w:rPr>
          <w:rFonts w:ascii="Garamond" w:hAnsi="Garamond"/>
          <w:sz w:val="24"/>
          <w:szCs w:val="24"/>
        </w:rPr>
        <w:t xml:space="preserve">Permitir </w:t>
      </w:r>
      <w:r w:rsidR="00537735" w:rsidRPr="002F32BC">
        <w:rPr>
          <w:rFonts w:ascii="Garamond" w:hAnsi="Garamond"/>
          <w:sz w:val="24"/>
          <w:szCs w:val="24"/>
        </w:rPr>
        <w:t>à</w:t>
      </w:r>
      <w:r w:rsidRPr="002F32BC">
        <w:rPr>
          <w:rFonts w:ascii="Garamond" w:hAnsi="Garamond"/>
          <w:sz w:val="24"/>
          <w:szCs w:val="24"/>
        </w:rPr>
        <w:t xml:space="preserve"> CONTRATADA o livre acesso às instalações da CONTRATANTE, possibilitando a execução dos serviços, bem como proporcionar toda a logística necessária ao pleno desenvolvimento das atividades atinentes ao presente contrato;</w:t>
      </w:r>
    </w:p>
    <w:p w14:paraId="460E8B8F" w14:textId="77777777" w:rsidR="00005E65" w:rsidRPr="002F32BC" w:rsidRDefault="00005E65" w:rsidP="001A2294">
      <w:pPr>
        <w:widowControl w:val="0"/>
        <w:numPr>
          <w:ilvl w:val="0"/>
          <w:numId w:val="2"/>
        </w:numPr>
        <w:autoSpaceDE w:val="0"/>
        <w:autoSpaceDN w:val="0"/>
        <w:adjustRightInd w:val="0"/>
        <w:spacing w:after="0" w:line="360" w:lineRule="auto"/>
        <w:ind w:right="60"/>
        <w:jc w:val="both"/>
        <w:rPr>
          <w:rFonts w:ascii="Garamond" w:hAnsi="Garamond"/>
          <w:sz w:val="24"/>
          <w:szCs w:val="24"/>
        </w:rPr>
      </w:pPr>
      <w:r w:rsidRPr="002F32BC">
        <w:rPr>
          <w:rFonts w:ascii="Garamond" w:hAnsi="Garamond"/>
          <w:sz w:val="24"/>
          <w:szCs w:val="24"/>
        </w:rPr>
        <w:t>Designar um representante para acompanhar e fiscalizar a execução deste instrumento, o qual deverá anotar em registro próprio todas as ocorrências verificadas;</w:t>
      </w:r>
    </w:p>
    <w:p w14:paraId="370CD759" w14:textId="77777777" w:rsidR="00537735" w:rsidRPr="002F32BC" w:rsidRDefault="00537735" w:rsidP="001A2294">
      <w:pPr>
        <w:widowControl w:val="0"/>
        <w:numPr>
          <w:ilvl w:val="0"/>
          <w:numId w:val="2"/>
        </w:numPr>
        <w:autoSpaceDE w:val="0"/>
        <w:autoSpaceDN w:val="0"/>
        <w:adjustRightInd w:val="0"/>
        <w:spacing w:after="0" w:line="360" w:lineRule="auto"/>
        <w:ind w:right="60"/>
        <w:jc w:val="both"/>
        <w:rPr>
          <w:rFonts w:ascii="Garamond" w:hAnsi="Garamond"/>
          <w:sz w:val="24"/>
          <w:szCs w:val="24"/>
        </w:rPr>
      </w:pPr>
      <w:r w:rsidRPr="002F32BC">
        <w:rPr>
          <w:rFonts w:ascii="Garamond" w:hAnsi="Garamond"/>
          <w:sz w:val="24"/>
          <w:szCs w:val="24"/>
        </w:rPr>
        <w:t>Subsidiar e fornecer as informações e documentos necessários ao perfeito e fiel cumprimento do objeto contratado.</w:t>
      </w:r>
    </w:p>
    <w:p w14:paraId="02AE487A" w14:textId="77777777" w:rsidR="00174A33" w:rsidRPr="002F32BC" w:rsidRDefault="00005E65" w:rsidP="001A2294">
      <w:pPr>
        <w:widowControl w:val="0"/>
        <w:numPr>
          <w:ilvl w:val="0"/>
          <w:numId w:val="2"/>
        </w:numPr>
        <w:autoSpaceDE w:val="0"/>
        <w:autoSpaceDN w:val="0"/>
        <w:adjustRightInd w:val="0"/>
        <w:spacing w:after="0" w:line="360" w:lineRule="auto"/>
        <w:ind w:right="60"/>
        <w:jc w:val="both"/>
        <w:rPr>
          <w:rFonts w:ascii="Garamond" w:hAnsi="Garamond"/>
          <w:sz w:val="24"/>
          <w:szCs w:val="24"/>
        </w:rPr>
      </w:pPr>
      <w:r w:rsidRPr="002F32BC">
        <w:rPr>
          <w:rFonts w:ascii="Garamond" w:hAnsi="Garamond"/>
          <w:sz w:val="24"/>
          <w:szCs w:val="24"/>
        </w:rPr>
        <w:t>Notificar a CONTRATADA, imediatamente, sobre as faltas e defeitos observados na execução do contrato em questão</w:t>
      </w:r>
      <w:r w:rsidR="00174A33" w:rsidRPr="002F32BC">
        <w:rPr>
          <w:rFonts w:ascii="Garamond" w:hAnsi="Garamond"/>
          <w:sz w:val="24"/>
          <w:szCs w:val="24"/>
        </w:rPr>
        <w:t>;</w:t>
      </w:r>
    </w:p>
    <w:p w14:paraId="731F2D4F" w14:textId="77777777" w:rsidR="00005E65" w:rsidRPr="002F32BC" w:rsidRDefault="00174A33" w:rsidP="001A2294">
      <w:pPr>
        <w:widowControl w:val="0"/>
        <w:numPr>
          <w:ilvl w:val="0"/>
          <w:numId w:val="2"/>
        </w:numPr>
        <w:autoSpaceDE w:val="0"/>
        <w:autoSpaceDN w:val="0"/>
        <w:adjustRightInd w:val="0"/>
        <w:spacing w:after="0" w:line="360" w:lineRule="auto"/>
        <w:ind w:right="60"/>
        <w:jc w:val="both"/>
        <w:rPr>
          <w:rFonts w:ascii="Garamond" w:hAnsi="Garamond"/>
          <w:sz w:val="24"/>
          <w:szCs w:val="24"/>
        </w:rPr>
      </w:pPr>
      <w:r w:rsidRPr="002F32BC">
        <w:rPr>
          <w:rFonts w:ascii="Garamond" w:hAnsi="Garamond"/>
          <w:sz w:val="24"/>
          <w:szCs w:val="24"/>
        </w:rPr>
        <w:t>Designar equipe técnica para receber treinamento, capacitação e as orientações para atendimento de eventuais diligências.</w:t>
      </w:r>
    </w:p>
    <w:p w14:paraId="0E1A2A5D" w14:textId="77777777" w:rsidR="00537735" w:rsidRPr="002F32BC" w:rsidRDefault="00537735" w:rsidP="00B10740">
      <w:pPr>
        <w:widowControl w:val="0"/>
        <w:autoSpaceDE w:val="0"/>
        <w:autoSpaceDN w:val="0"/>
        <w:adjustRightInd w:val="0"/>
        <w:spacing w:after="0" w:line="360" w:lineRule="auto"/>
        <w:ind w:firstLine="603"/>
        <w:jc w:val="both"/>
        <w:rPr>
          <w:rFonts w:ascii="Garamond" w:hAnsi="Garamond"/>
          <w:b/>
          <w:bCs/>
          <w:sz w:val="24"/>
          <w:szCs w:val="24"/>
        </w:rPr>
      </w:pPr>
    </w:p>
    <w:p w14:paraId="1CD7E32A" w14:textId="6E0CF8E4" w:rsidR="00005E65" w:rsidRPr="002F32BC" w:rsidRDefault="00005E65" w:rsidP="002F32BC">
      <w:pPr>
        <w:pStyle w:val="PargrafodaLista"/>
        <w:widowControl w:val="0"/>
        <w:numPr>
          <w:ilvl w:val="0"/>
          <w:numId w:val="47"/>
        </w:numPr>
        <w:autoSpaceDE w:val="0"/>
        <w:autoSpaceDN w:val="0"/>
        <w:adjustRightInd w:val="0"/>
        <w:spacing w:line="360" w:lineRule="auto"/>
        <w:jc w:val="both"/>
        <w:rPr>
          <w:rFonts w:ascii="Garamond" w:hAnsi="Garamond"/>
          <w:b/>
          <w:bCs/>
          <w:color w:val="000000"/>
        </w:rPr>
      </w:pPr>
      <w:r w:rsidRPr="002F32BC">
        <w:rPr>
          <w:rFonts w:ascii="Garamond" w:hAnsi="Garamond"/>
          <w:b/>
          <w:bCs/>
          <w:color w:val="000000"/>
        </w:rPr>
        <w:t>FISCALIZAÇÃO E ACOMPANHAMENTO DO CONTRATO:</w:t>
      </w:r>
    </w:p>
    <w:p w14:paraId="12547F6A" w14:textId="77777777" w:rsidR="00E94685" w:rsidRPr="002F32BC" w:rsidRDefault="00E94685" w:rsidP="00B10740">
      <w:pPr>
        <w:widowControl w:val="0"/>
        <w:autoSpaceDE w:val="0"/>
        <w:autoSpaceDN w:val="0"/>
        <w:adjustRightInd w:val="0"/>
        <w:spacing w:after="0" w:line="360" w:lineRule="auto"/>
        <w:ind w:right="120"/>
        <w:jc w:val="both"/>
        <w:rPr>
          <w:rFonts w:ascii="Garamond" w:hAnsi="Garamond"/>
          <w:sz w:val="24"/>
          <w:szCs w:val="24"/>
        </w:rPr>
      </w:pPr>
    </w:p>
    <w:p w14:paraId="213290A3" w14:textId="33DF2328" w:rsidR="00197B04" w:rsidRDefault="00005E65" w:rsidP="00B10740">
      <w:pPr>
        <w:widowControl w:val="0"/>
        <w:autoSpaceDE w:val="0"/>
        <w:autoSpaceDN w:val="0"/>
        <w:adjustRightInd w:val="0"/>
        <w:spacing w:after="0" w:line="360" w:lineRule="auto"/>
        <w:ind w:right="120"/>
        <w:jc w:val="both"/>
        <w:rPr>
          <w:rFonts w:ascii="Garamond" w:hAnsi="Garamond"/>
          <w:sz w:val="24"/>
          <w:szCs w:val="24"/>
        </w:rPr>
      </w:pPr>
      <w:r w:rsidRPr="002F32BC">
        <w:rPr>
          <w:rFonts w:ascii="Garamond" w:hAnsi="Garamond"/>
          <w:sz w:val="24"/>
          <w:szCs w:val="24"/>
        </w:rPr>
        <w:t>A fiscalização e o acompanhamento da execução do contrato ser</w:t>
      </w:r>
      <w:r w:rsidR="00937961" w:rsidRPr="002F32BC">
        <w:rPr>
          <w:rFonts w:ascii="Garamond" w:hAnsi="Garamond"/>
          <w:sz w:val="24"/>
          <w:szCs w:val="24"/>
        </w:rPr>
        <w:t>ão</w:t>
      </w:r>
      <w:r w:rsidRPr="002F32BC">
        <w:rPr>
          <w:rFonts w:ascii="Garamond" w:hAnsi="Garamond"/>
          <w:sz w:val="24"/>
          <w:szCs w:val="24"/>
        </w:rPr>
        <w:t xml:space="preserve"> efetuado</w:t>
      </w:r>
      <w:r w:rsidR="00937961" w:rsidRPr="002F32BC">
        <w:rPr>
          <w:rFonts w:ascii="Garamond" w:hAnsi="Garamond"/>
          <w:sz w:val="24"/>
          <w:szCs w:val="24"/>
        </w:rPr>
        <w:t>s</w:t>
      </w:r>
      <w:r w:rsidRPr="002F32BC">
        <w:rPr>
          <w:rFonts w:ascii="Garamond" w:hAnsi="Garamond"/>
          <w:sz w:val="24"/>
          <w:szCs w:val="24"/>
        </w:rPr>
        <w:t xml:space="preserve"> pelos servidores nomeados abaixo:</w:t>
      </w:r>
    </w:p>
    <w:p w14:paraId="4307C76C" w14:textId="77777777" w:rsidR="00D96425" w:rsidRPr="002F32BC" w:rsidRDefault="00D96425" w:rsidP="00B10740">
      <w:pPr>
        <w:widowControl w:val="0"/>
        <w:autoSpaceDE w:val="0"/>
        <w:autoSpaceDN w:val="0"/>
        <w:adjustRightInd w:val="0"/>
        <w:spacing w:after="0" w:line="360" w:lineRule="auto"/>
        <w:ind w:right="120"/>
        <w:jc w:val="both"/>
        <w:rPr>
          <w:rFonts w:ascii="Garamond" w:hAnsi="Garamond"/>
          <w:sz w:val="24"/>
          <w:szCs w:val="24"/>
        </w:rPr>
      </w:pPr>
    </w:p>
    <w:p w14:paraId="65F08FA7" w14:textId="77777777" w:rsidR="00D96425" w:rsidRDefault="00D96425" w:rsidP="00D96425">
      <w:pPr>
        <w:widowControl w:val="0"/>
        <w:autoSpaceDE w:val="0"/>
        <w:autoSpaceDN w:val="0"/>
        <w:adjustRightInd w:val="0"/>
        <w:spacing w:after="0" w:line="360" w:lineRule="auto"/>
        <w:ind w:right="120"/>
        <w:jc w:val="both"/>
        <w:rPr>
          <w:rFonts w:ascii="Garamond" w:hAnsi="Garamond"/>
          <w:sz w:val="24"/>
          <w:szCs w:val="24"/>
        </w:rPr>
      </w:pPr>
      <w:r>
        <w:rPr>
          <w:rFonts w:ascii="Garamond" w:hAnsi="Garamond"/>
          <w:sz w:val="24"/>
          <w:szCs w:val="24"/>
        </w:rPr>
        <w:t xml:space="preserve">Gestora </w:t>
      </w:r>
      <w:proofErr w:type="spellStart"/>
      <w:r>
        <w:rPr>
          <w:rFonts w:ascii="Garamond" w:hAnsi="Garamond"/>
          <w:sz w:val="24"/>
          <w:szCs w:val="24"/>
        </w:rPr>
        <w:t>Sra</w:t>
      </w:r>
      <w:proofErr w:type="spellEnd"/>
      <w:r>
        <w:rPr>
          <w:rFonts w:ascii="Garamond" w:hAnsi="Garamond"/>
          <w:sz w:val="24"/>
          <w:szCs w:val="24"/>
        </w:rPr>
        <w:t xml:space="preserve"> </w:t>
      </w:r>
      <w:proofErr w:type="spellStart"/>
      <w:r>
        <w:rPr>
          <w:rFonts w:ascii="Garamond" w:hAnsi="Garamond"/>
          <w:sz w:val="24"/>
          <w:szCs w:val="24"/>
        </w:rPr>
        <w:t>Loidir</w:t>
      </w:r>
      <w:proofErr w:type="spellEnd"/>
      <w:r>
        <w:rPr>
          <w:rFonts w:ascii="Garamond" w:hAnsi="Garamond"/>
          <w:sz w:val="24"/>
          <w:szCs w:val="24"/>
        </w:rPr>
        <w:t xml:space="preserve"> Salvi – Diretora do Departamento de Administração </w:t>
      </w:r>
    </w:p>
    <w:p w14:paraId="4268A809" w14:textId="58C3F61F" w:rsidR="00D96425" w:rsidRDefault="00D96425" w:rsidP="00D96425">
      <w:pPr>
        <w:widowControl w:val="0"/>
        <w:autoSpaceDE w:val="0"/>
        <w:autoSpaceDN w:val="0"/>
        <w:adjustRightInd w:val="0"/>
        <w:spacing w:after="0" w:line="360" w:lineRule="auto"/>
        <w:ind w:right="120"/>
        <w:jc w:val="both"/>
        <w:rPr>
          <w:rFonts w:ascii="Garamond" w:hAnsi="Garamond"/>
          <w:sz w:val="24"/>
          <w:szCs w:val="24"/>
        </w:rPr>
      </w:pPr>
    </w:p>
    <w:p w14:paraId="1AB91CEF" w14:textId="03132121" w:rsidR="00D96425" w:rsidRDefault="00D96425" w:rsidP="00B10740">
      <w:pPr>
        <w:widowControl w:val="0"/>
        <w:autoSpaceDE w:val="0"/>
        <w:autoSpaceDN w:val="0"/>
        <w:adjustRightInd w:val="0"/>
        <w:spacing w:after="0" w:line="360" w:lineRule="auto"/>
        <w:ind w:right="120"/>
        <w:jc w:val="both"/>
        <w:rPr>
          <w:rFonts w:ascii="Garamond" w:hAnsi="Garamond"/>
          <w:sz w:val="24"/>
          <w:szCs w:val="24"/>
        </w:rPr>
      </w:pPr>
      <w:r>
        <w:rPr>
          <w:rFonts w:ascii="Garamond" w:hAnsi="Garamond"/>
          <w:sz w:val="24"/>
          <w:szCs w:val="24"/>
        </w:rPr>
        <w:t xml:space="preserve">Fiscal </w:t>
      </w:r>
      <w:proofErr w:type="spellStart"/>
      <w:r>
        <w:rPr>
          <w:rFonts w:ascii="Garamond" w:hAnsi="Garamond"/>
          <w:sz w:val="24"/>
          <w:szCs w:val="24"/>
        </w:rPr>
        <w:t>Srta</w:t>
      </w:r>
      <w:proofErr w:type="spellEnd"/>
      <w:r>
        <w:rPr>
          <w:rFonts w:ascii="Garamond" w:hAnsi="Garamond"/>
          <w:sz w:val="24"/>
          <w:szCs w:val="24"/>
        </w:rPr>
        <w:t xml:space="preserve"> Andriele Schlickmann - Contadora</w:t>
      </w:r>
    </w:p>
    <w:p w14:paraId="23ECBBFB" w14:textId="77777777" w:rsidR="00D96425" w:rsidRPr="002F32BC" w:rsidRDefault="00D96425" w:rsidP="00B10740">
      <w:pPr>
        <w:widowControl w:val="0"/>
        <w:autoSpaceDE w:val="0"/>
        <w:autoSpaceDN w:val="0"/>
        <w:adjustRightInd w:val="0"/>
        <w:spacing w:after="0" w:line="360" w:lineRule="auto"/>
        <w:ind w:right="120"/>
        <w:jc w:val="both"/>
        <w:rPr>
          <w:rFonts w:ascii="Garamond" w:hAnsi="Garamond"/>
          <w:sz w:val="24"/>
          <w:szCs w:val="24"/>
        </w:rPr>
      </w:pPr>
    </w:p>
    <w:p w14:paraId="08F316A8" w14:textId="77777777" w:rsidR="00005E65" w:rsidRPr="002F32BC" w:rsidRDefault="00005E65" w:rsidP="00B10740">
      <w:pPr>
        <w:widowControl w:val="0"/>
        <w:autoSpaceDE w:val="0"/>
        <w:autoSpaceDN w:val="0"/>
        <w:adjustRightInd w:val="0"/>
        <w:spacing w:after="0" w:line="360" w:lineRule="auto"/>
        <w:jc w:val="both"/>
        <w:rPr>
          <w:rFonts w:ascii="Garamond" w:hAnsi="Garamond"/>
          <w:sz w:val="24"/>
          <w:szCs w:val="24"/>
        </w:rPr>
      </w:pPr>
      <w:r w:rsidRPr="002F32BC">
        <w:rPr>
          <w:rFonts w:ascii="Garamond" w:hAnsi="Garamond"/>
          <w:sz w:val="24"/>
          <w:szCs w:val="24"/>
        </w:rPr>
        <w:t>RESPONSABILIDADE E ATRIBUIÇÕES DOS FISCAIS:</w:t>
      </w:r>
    </w:p>
    <w:p w14:paraId="62645938" w14:textId="77777777" w:rsidR="00005E65" w:rsidRPr="002F32BC" w:rsidRDefault="00005E65" w:rsidP="002F32BC">
      <w:pPr>
        <w:widowControl w:val="0"/>
        <w:autoSpaceDE w:val="0"/>
        <w:autoSpaceDN w:val="0"/>
        <w:adjustRightInd w:val="0"/>
        <w:spacing w:after="0" w:line="360" w:lineRule="auto"/>
        <w:jc w:val="both"/>
        <w:rPr>
          <w:rFonts w:ascii="Garamond" w:hAnsi="Garamond"/>
          <w:sz w:val="24"/>
          <w:szCs w:val="24"/>
        </w:rPr>
      </w:pPr>
      <w:r w:rsidRPr="002F32BC">
        <w:rPr>
          <w:rFonts w:ascii="Garamond" w:hAnsi="Garamond"/>
          <w:sz w:val="24"/>
          <w:szCs w:val="24"/>
        </w:rPr>
        <w:t>O responsável pelo acompanhamento e fiscalização do contrato a ser firmado será o servidor designado pela Administração, que atuará orientando, fiscalizando e intervindo no interesse da Administração, a fim de garantir o exato cumprimento das cláusulas e condições pactuadas entre as partes.</w:t>
      </w:r>
    </w:p>
    <w:p w14:paraId="3EBFB128" w14:textId="77777777" w:rsidR="00197B04" w:rsidRPr="002F32BC" w:rsidRDefault="00197B04" w:rsidP="00B10740">
      <w:pPr>
        <w:widowControl w:val="0"/>
        <w:autoSpaceDE w:val="0"/>
        <w:autoSpaceDN w:val="0"/>
        <w:adjustRightInd w:val="0"/>
        <w:spacing w:after="0" w:line="360" w:lineRule="auto"/>
        <w:ind w:firstLine="426"/>
        <w:jc w:val="both"/>
        <w:rPr>
          <w:rFonts w:ascii="Garamond" w:hAnsi="Garamond"/>
          <w:sz w:val="24"/>
          <w:szCs w:val="24"/>
        </w:rPr>
      </w:pPr>
    </w:p>
    <w:p w14:paraId="5AFC1004" w14:textId="77777777" w:rsidR="00005E65" w:rsidRPr="002F32BC" w:rsidRDefault="00005E65" w:rsidP="002F32BC">
      <w:pPr>
        <w:widowControl w:val="0"/>
        <w:autoSpaceDE w:val="0"/>
        <w:autoSpaceDN w:val="0"/>
        <w:adjustRightInd w:val="0"/>
        <w:spacing w:after="0" w:line="360" w:lineRule="auto"/>
        <w:jc w:val="both"/>
        <w:rPr>
          <w:rFonts w:ascii="Garamond" w:hAnsi="Garamond"/>
          <w:sz w:val="24"/>
          <w:szCs w:val="24"/>
        </w:rPr>
      </w:pPr>
      <w:r w:rsidRPr="002F32BC">
        <w:rPr>
          <w:rFonts w:ascii="Garamond" w:hAnsi="Garamond"/>
          <w:sz w:val="24"/>
          <w:szCs w:val="24"/>
        </w:rPr>
        <w:t>A fiscalização de que trata este item não exclui</w:t>
      </w:r>
      <w:r w:rsidR="00537735" w:rsidRPr="002F32BC">
        <w:rPr>
          <w:rFonts w:ascii="Garamond" w:hAnsi="Garamond"/>
          <w:sz w:val="24"/>
          <w:szCs w:val="24"/>
        </w:rPr>
        <w:t xml:space="preserve"> nem reduz a responsabilidade da</w:t>
      </w:r>
      <w:r w:rsidRPr="002F32BC">
        <w:rPr>
          <w:rFonts w:ascii="Garamond" w:hAnsi="Garamond"/>
          <w:sz w:val="24"/>
          <w:szCs w:val="24"/>
        </w:rPr>
        <w:t xml:space="preserve"> </w:t>
      </w:r>
      <w:r w:rsidR="00537735" w:rsidRPr="002F32BC">
        <w:rPr>
          <w:rFonts w:ascii="Garamond" w:hAnsi="Garamond"/>
          <w:sz w:val="24"/>
          <w:szCs w:val="24"/>
        </w:rPr>
        <w:t>contratada</w:t>
      </w:r>
      <w:r w:rsidRPr="002F32BC">
        <w:rPr>
          <w:rFonts w:ascii="Garamond" w:hAnsi="Garamond"/>
          <w:sz w:val="24"/>
          <w:szCs w:val="24"/>
        </w:rPr>
        <w:t>, ainda que resultem de condições técnicas, vícios redibitórios ou emprego de material inadequado ou de qualidade inferior, e, na ocorrência desta, não implica na responsabilidade da administração e de seus agentes e prepostos.</w:t>
      </w:r>
    </w:p>
    <w:p w14:paraId="12FF440B" w14:textId="77777777" w:rsidR="006A3E45" w:rsidRPr="002F32BC" w:rsidRDefault="006A3E45" w:rsidP="00B10740">
      <w:pPr>
        <w:widowControl w:val="0"/>
        <w:autoSpaceDE w:val="0"/>
        <w:autoSpaceDN w:val="0"/>
        <w:adjustRightInd w:val="0"/>
        <w:spacing w:after="0" w:line="360" w:lineRule="auto"/>
        <w:jc w:val="both"/>
        <w:rPr>
          <w:rFonts w:ascii="Garamond" w:hAnsi="Garamond"/>
          <w:sz w:val="24"/>
          <w:szCs w:val="24"/>
        </w:rPr>
      </w:pPr>
    </w:p>
    <w:p w14:paraId="65E2249F" w14:textId="33A424F3" w:rsidR="006A3E45" w:rsidRPr="002F32BC" w:rsidRDefault="006A3E45" w:rsidP="002F32BC">
      <w:pPr>
        <w:pStyle w:val="PargrafodaLista"/>
        <w:widowControl w:val="0"/>
        <w:numPr>
          <w:ilvl w:val="0"/>
          <w:numId w:val="47"/>
        </w:numPr>
        <w:autoSpaceDE w:val="0"/>
        <w:autoSpaceDN w:val="0"/>
        <w:adjustRightInd w:val="0"/>
        <w:spacing w:line="360" w:lineRule="auto"/>
        <w:jc w:val="both"/>
        <w:rPr>
          <w:rFonts w:ascii="Garamond" w:hAnsi="Garamond"/>
          <w:b/>
        </w:rPr>
      </w:pPr>
      <w:r w:rsidRPr="002F32BC">
        <w:rPr>
          <w:rFonts w:ascii="Garamond" w:hAnsi="Garamond"/>
          <w:b/>
        </w:rPr>
        <w:t xml:space="preserve">SOLUÇÃO COMO UM TODO </w:t>
      </w:r>
    </w:p>
    <w:p w14:paraId="2FA3E4AB" w14:textId="387FCB8D" w:rsidR="006A3E45" w:rsidRPr="002F32BC" w:rsidRDefault="006A3E45" w:rsidP="00B10740">
      <w:pPr>
        <w:widowControl w:val="0"/>
        <w:autoSpaceDE w:val="0"/>
        <w:autoSpaceDN w:val="0"/>
        <w:adjustRightInd w:val="0"/>
        <w:spacing w:after="0" w:line="360" w:lineRule="auto"/>
        <w:jc w:val="both"/>
        <w:rPr>
          <w:rFonts w:ascii="Garamond" w:hAnsi="Garamond"/>
          <w:b/>
          <w:sz w:val="24"/>
          <w:szCs w:val="24"/>
        </w:rPr>
      </w:pPr>
    </w:p>
    <w:p w14:paraId="4D1A83A3" w14:textId="63FA4361" w:rsidR="006561E7" w:rsidRPr="002F32BC" w:rsidRDefault="00655DE4" w:rsidP="00655DE4">
      <w:pPr>
        <w:widowControl w:val="0"/>
        <w:autoSpaceDE w:val="0"/>
        <w:autoSpaceDN w:val="0"/>
        <w:adjustRightInd w:val="0"/>
        <w:spacing w:after="0" w:line="360" w:lineRule="auto"/>
        <w:ind w:firstLine="720"/>
        <w:jc w:val="both"/>
        <w:rPr>
          <w:rFonts w:ascii="Garamond" w:hAnsi="Garamond"/>
          <w:bCs/>
          <w:sz w:val="24"/>
          <w:szCs w:val="24"/>
        </w:rPr>
      </w:pPr>
      <w:r w:rsidRPr="002F32BC">
        <w:rPr>
          <w:rFonts w:ascii="Garamond" w:hAnsi="Garamond"/>
          <w:bCs/>
          <w:sz w:val="24"/>
          <w:szCs w:val="24"/>
        </w:rPr>
        <w:t xml:space="preserve">A Solução como um todo está detalhada no Estudo Técnico Preliminar, apêndice deste Termo de Referência. </w:t>
      </w:r>
    </w:p>
    <w:p w14:paraId="2F0F58B9" w14:textId="77777777" w:rsidR="006A3E45" w:rsidRPr="002F32BC" w:rsidRDefault="006A3E45" w:rsidP="00B10740">
      <w:pPr>
        <w:widowControl w:val="0"/>
        <w:autoSpaceDE w:val="0"/>
        <w:autoSpaceDN w:val="0"/>
        <w:adjustRightInd w:val="0"/>
        <w:spacing w:after="0" w:line="360" w:lineRule="auto"/>
        <w:jc w:val="both"/>
        <w:rPr>
          <w:rFonts w:ascii="Garamond" w:hAnsi="Garamond"/>
          <w:sz w:val="24"/>
          <w:szCs w:val="24"/>
        </w:rPr>
      </w:pPr>
    </w:p>
    <w:p w14:paraId="7ACB74CA" w14:textId="4FEA36DA" w:rsidR="006A3E45" w:rsidRPr="002F32BC" w:rsidRDefault="006A3E45" w:rsidP="002F32BC">
      <w:pPr>
        <w:pStyle w:val="PargrafodaLista"/>
        <w:widowControl w:val="0"/>
        <w:numPr>
          <w:ilvl w:val="0"/>
          <w:numId w:val="47"/>
        </w:numPr>
        <w:autoSpaceDE w:val="0"/>
        <w:autoSpaceDN w:val="0"/>
        <w:adjustRightInd w:val="0"/>
        <w:spacing w:line="360" w:lineRule="auto"/>
        <w:jc w:val="both"/>
        <w:rPr>
          <w:rFonts w:ascii="Garamond" w:hAnsi="Garamond"/>
          <w:b/>
          <w:bCs/>
          <w:color w:val="000000"/>
        </w:rPr>
      </w:pPr>
      <w:r w:rsidRPr="002F32BC">
        <w:rPr>
          <w:rFonts w:ascii="Garamond" w:hAnsi="Garamond"/>
          <w:b/>
          <w:bCs/>
          <w:color w:val="000000"/>
        </w:rPr>
        <w:t xml:space="preserve"> RECURSOS PARA CONTRATAÇÃO:</w:t>
      </w:r>
    </w:p>
    <w:p w14:paraId="6A4C6370" w14:textId="77777777" w:rsidR="006A3E45" w:rsidRPr="002F32BC" w:rsidRDefault="006A3E45" w:rsidP="00B10740">
      <w:pPr>
        <w:widowControl w:val="0"/>
        <w:autoSpaceDE w:val="0"/>
        <w:autoSpaceDN w:val="0"/>
        <w:adjustRightInd w:val="0"/>
        <w:spacing w:after="0" w:line="360" w:lineRule="auto"/>
        <w:ind w:right="4372"/>
        <w:jc w:val="both"/>
        <w:rPr>
          <w:rFonts w:ascii="Garamond" w:hAnsi="Garamond"/>
          <w:sz w:val="24"/>
          <w:szCs w:val="24"/>
        </w:rPr>
      </w:pPr>
    </w:p>
    <w:p w14:paraId="0F8FBBD9" w14:textId="77777777" w:rsidR="006A3E45" w:rsidRDefault="006A3E45" w:rsidP="00B10740">
      <w:pPr>
        <w:widowControl w:val="0"/>
        <w:autoSpaceDE w:val="0"/>
        <w:autoSpaceDN w:val="0"/>
        <w:adjustRightInd w:val="0"/>
        <w:spacing w:after="0" w:line="360" w:lineRule="auto"/>
        <w:ind w:right="49"/>
        <w:jc w:val="both"/>
        <w:rPr>
          <w:rFonts w:ascii="Garamond" w:hAnsi="Garamond"/>
          <w:sz w:val="24"/>
          <w:szCs w:val="24"/>
        </w:rPr>
      </w:pPr>
      <w:r w:rsidRPr="002F32BC">
        <w:rPr>
          <w:rFonts w:ascii="Garamond" w:hAnsi="Garamond"/>
          <w:sz w:val="24"/>
          <w:szCs w:val="24"/>
        </w:rPr>
        <w:t xml:space="preserve">A presente contratação correrá pela seguinte dotação orçamentária: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6304"/>
      </w:tblGrid>
      <w:tr w:rsidR="00723924" w:rsidRPr="00636DD8" w14:paraId="7D64165E" w14:textId="77777777" w:rsidTr="00723924">
        <w:tc>
          <w:tcPr>
            <w:tcW w:w="2480" w:type="dxa"/>
            <w:tcBorders>
              <w:top w:val="single" w:sz="4" w:space="0" w:color="auto"/>
              <w:left w:val="single" w:sz="4" w:space="0" w:color="auto"/>
              <w:bottom w:val="single" w:sz="4" w:space="0" w:color="auto"/>
              <w:right w:val="single" w:sz="4" w:space="0" w:color="auto"/>
            </w:tcBorders>
          </w:tcPr>
          <w:p w14:paraId="45CC8EDC" w14:textId="77777777" w:rsidR="00723924" w:rsidRPr="00636DD8" w:rsidRDefault="00723924" w:rsidP="00723924">
            <w:pPr>
              <w:spacing w:after="0" w:line="240" w:lineRule="auto"/>
              <w:jc w:val="both"/>
              <w:rPr>
                <w:rFonts w:ascii="Verdana" w:hAnsi="Verdana"/>
                <w:b/>
                <w:bCs/>
                <w:sz w:val="21"/>
                <w:szCs w:val="21"/>
              </w:rPr>
            </w:pPr>
            <w:r w:rsidRPr="00636DD8">
              <w:rPr>
                <w:rFonts w:ascii="Verdana" w:hAnsi="Verdana"/>
                <w:b/>
                <w:bCs/>
                <w:sz w:val="21"/>
                <w:szCs w:val="21"/>
              </w:rPr>
              <w:t>CÓDIGO</w:t>
            </w:r>
          </w:p>
        </w:tc>
        <w:tc>
          <w:tcPr>
            <w:tcW w:w="6304" w:type="dxa"/>
            <w:tcBorders>
              <w:top w:val="single" w:sz="4" w:space="0" w:color="auto"/>
              <w:left w:val="single" w:sz="4" w:space="0" w:color="auto"/>
              <w:bottom w:val="single" w:sz="4" w:space="0" w:color="auto"/>
              <w:right w:val="single" w:sz="4" w:space="0" w:color="auto"/>
            </w:tcBorders>
          </w:tcPr>
          <w:p w14:paraId="53916C2E" w14:textId="77777777" w:rsidR="00723924" w:rsidRPr="00636DD8" w:rsidRDefault="00723924" w:rsidP="00723924">
            <w:pPr>
              <w:spacing w:after="0" w:line="240" w:lineRule="auto"/>
              <w:jc w:val="both"/>
              <w:rPr>
                <w:rFonts w:ascii="Verdana" w:hAnsi="Verdana"/>
                <w:b/>
                <w:bCs/>
                <w:sz w:val="21"/>
                <w:szCs w:val="21"/>
              </w:rPr>
            </w:pPr>
            <w:r w:rsidRPr="00636DD8">
              <w:rPr>
                <w:rFonts w:ascii="Verdana" w:hAnsi="Verdana"/>
                <w:b/>
                <w:bCs/>
                <w:sz w:val="21"/>
                <w:szCs w:val="21"/>
              </w:rPr>
              <w:t>NOMENCLATURA</w:t>
            </w:r>
          </w:p>
        </w:tc>
      </w:tr>
      <w:tr w:rsidR="00723924" w:rsidRPr="00815F46" w14:paraId="032AABB5" w14:textId="77777777" w:rsidTr="00723924">
        <w:tc>
          <w:tcPr>
            <w:tcW w:w="2480" w:type="dxa"/>
            <w:tcBorders>
              <w:top w:val="single" w:sz="4" w:space="0" w:color="auto"/>
              <w:left w:val="single" w:sz="4" w:space="0" w:color="auto"/>
              <w:bottom w:val="single" w:sz="4" w:space="0" w:color="auto"/>
              <w:right w:val="single" w:sz="4" w:space="0" w:color="auto"/>
            </w:tcBorders>
          </w:tcPr>
          <w:p w14:paraId="03BB1CBF" w14:textId="77777777" w:rsidR="00723924" w:rsidRPr="00815F46" w:rsidRDefault="00723924" w:rsidP="00723924">
            <w:pPr>
              <w:spacing w:after="0" w:line="240" w:lineRule="auto"/>
              <w:jc w:val="both"/>
              <w:rPr>
                <w:rFonts w:ascii="Verdana" w:hAnsi="Verdana"/>
                <w:b/>
                <w:bCs/>
                <w:sz w:val="21"/>
                <w:szCs w:val="21"/>
                <w:lang w:eastAsia="en-US"/>
              </w:rPr>
            </w:pPr>
            <w:r>
              <w:rPr>
                <w:rFonts w:ascii="Verdana" w:hAnsi="Verdana"/>
                <w:b/>
                <w:bCs/>
                <w:sz w:val="21"/>
                <w:szCs w:val="21"/>
                <w:lang w:eastAsia="en-US"/>
              </w:rPr>
              <w:t>03.00</w:t>
            </w:r>
          </w:p>
        </w:tc>
        <w:tc>
          <w:tcPr>
            <w:tcW w:w="6304" w:type="dxa"/>
            <w:tcBorders>
              <w:top w:val="single" w:sz="4" w:space="0" w:color="auto"/>
              <w:left w:val="single" w:sz="4" w:space="0" w:color="auto"/>
              <w:bottom w:val="single" w:sz="4" w:space="0" w:color="auto"/>
              <w:right w:val="single" w:sz="4" w:space="0" w:color="auto"/>
            </w:tcBorders>
          </w:tcPr>
          <w:p w14:paraId="3C4A83F5" w14:textId="69DAD1C9" w:rsidR="00723924" w:rsidRPr="00815F46" w:rsidRDefault="00723924" w:rsidP="00723924">
            <w:pPr>
              <w:spacing w:after="0" w:line="240" w:lineRule="auto"/>
              <w:jc w:val="both"/>
              <w:rPr>
                <w:rFonts w:ascii="Verdana" w:hAnsi="Verdana"/>
                <w:b/>
                <w:bCs/>
                <w:sz w:val="21"/>
                <w:szCs w:val="21"/>
                <w:lang w:eastAsia="en-US"/>
              </w:rPr>
            </w:pPr>
            <w:r>
              <w:rPr>
                <w:rFonts w:ascii="Verdana" w:hAnsi="Verdana"/>
                <w:b/>
                <w:bCs/>
                <w:sz w:val="21"/>
                <w:szCs w:val="21"/>
                <w:lang w:eastAsia="en-US"/>
              </w:rPr>
              <w:t>Depto de Administração</w:t>
            </w:r>
          </w:p>
        </w:tc>
      </w:tr>
      <w:tr w:rsidR="00723924" w:rsidRPr="00815F46" w14:paraId="48E20C19" w14:textId="77777777" w:rsidTr="00723924">
        <w:tc>
          <w:tcPr>
            <w:tcW w:w="2480" w:type="dxa"/>
            <w:tcBorders>
              <w:top w:val="single" w:sz="4" w:space="0" w:color="auto"/>
              <w:left w:val="single" w:sz="4" w:space="0" w:color="auto"/>
              <w:bottom w:val="single" w:sz="4" w:space="0" w:color="auto"/>
              <w:right w:val="single" w:sz="4" w:space="0" w:color="auto"/>
            </w:tcBorders>
          </w:tcPr>
          <w:p w14:paraId="170A0138" w14:textId="4EBDB182" w:rsidR="00723924" w:rsidRPr="00815F46" w:rsidRDefault="00723924" w:rsidP="00723924">
            <w:pPr>
              <w:spacing w:after="0" w:line="240" w:lineRule="auto"/>
              <w:jc w:val="both"/>
              <w:rPr>
                <w:rFonts w:ascii="Verdana" w:hAnsi="Verdana"/>
                <w:b/>
                <w:bCs/>
                <w:sz w:val="21"/>
                <w:szCs w:val="21"/>
                <w:lang w:eastAsia="en-US"/>
              </w:rPr>
            </w:pPr>
            <w:r>
              <w:rPr>
                <w:rFonts w:ascii="Verdana" w:hAnsi="Verdana"/>
                <w:b/>
                <w:bCs/>
                <w:sz w:val="21"/>
                <w:szCs w:val="21"/>
                <w:lang w:eastAsia="en-US"/>
              </w:rPr>
              <w:t>03.01</w:t>
            </w:r>
          </w:p>
        </w:tc>
        <w:tc>
          <w:tcPr>
            <w:tcW w:w="6304" w:type="dxa"/>
            <w:tcBorders>
              <w:top w:val="single" w:sz="4" w:space="0" w:color="auto"/>
              <w:left w:val="single" w:sz="4" w:space="0" w:color="auto"/>
              <w:bottom w:val="single" w:sz="4" w:space="0" w:color="auto"/>
              <w:right w:val="single" w:sz="4" w:space="0" w:color="auto"/>
            </w:tcBorders>
          </w:tcPr>
          <w:p w14:paraId="75DD793D" w14:textId="557B9626" w:rsidR="00723924" w:rsidRPr="00815F46" w:rsidRDefault="00723924" w:rsidP="00723924">
            <w:pPr>
              <w:spacing w:after="0" w:line="240" w:lineRule="auto"/>
              <w:jc w:val="both"/>
              <w:rPr>
                <w:rFonts w:ascii="Verdana" w:hAnsi="Verdana"/>
                <w:b/>
                <w:bCs/>
                <w:sz w:val="21"/>
                <w:szCs w:val="21"/>
                <w:lang w:eastAsia="en-US"/>
              </w:rPr>
            </w:pPr>
            <w:r>
              <w:rPr>
                <w:rFonts w:ascii="Verdana" w:hAnsi="Verdana"/>
                <w:b/>
                <w:bCs/>
                <w:sz w:val="21"/>
                <w:szCs w:val="21"/>
                <w:lang w:eastAsia="en-US"/>
              </w:rPr>
              <w:t>Divisão de Administração</w:t>
            </w:r>
          </w:p>
        </w:tc>
      </w:tr>
      <w:tr w:rsidR="00723924" w:rsidRPr="00815F46" w14:paraId="151CA1D5" w14:textId="77777777" w:rsidTr="00723924">
        <w:tc>
          <w:tcPr>
            <w:tcW w:w="2480" w:type="dxa"/>
            <w:tcBorders>
              <w:top w:val="single" w:sz="4" w:space="0" w:color="auto"/>
              <w:left w:val="single" w:sz="4" w:space="0" w:color="auto"/>
              <w:bottom w:val="single" w:sz="4" w:space="0" w:color="auto"/>
              <w:right w:val="single" w:sz="4" w:space="0" w:color="auto"/>
            </w:tcBorders>
          </w:tcPr>
          <w:p w14:paraId="22F6FD2A" w14:textId="76163A66" w:rsidR="00723924" w:rsidRPr="00815F46" w:rsidRDefault="00723924" w:rsidP="00723924">
            <w:pPr>
              <w:spacing w:after="0" w:line="240" w:lineRule="auto"/>
              <w:jc w:val="both"/>
              <w:rPr>
                <w:rFonts w:ascii="Verdana" w:hAnsi="Verdana"/>
                <w:b/>
                <w:bCs/>
                <w:sz w:val="21"/>
                <w:szCs w:val="21"/>
                <w:lang w:eastAsia="en-US"/>
              </w:rPr>
            </w:pPr>
            <w:r>
              <w:rPr>
                <w:rFonts w:ascii="Verdana" w:hAnsi="Verdana"/>
                <w:b/>
                <w:bCs/>
                <w:sz w:val="21"/>
                <w:szCs w:val="21"/>
                <w:lang w:eastAsia="en-US"/>
              </w:rPr>
              <w:t>04.122.0003.2.006</w:t>
            </w:r>
          </w:p>
        </w:tc>
        <w:tc>
          <w:tcPr>
            <w:tcW w:w="6304" w:type="dxa"/>
            <w:tcBorders>
              <w:top w:val="single" w:sz="4" w:space="0" w:color="auto"/>
              <w:left w:val="single" w:sz="4" w:space="0" w:color="auto"/>
              <w:bottom w:val="single" w:sz="4" w:space="0" w:color="auto"/>
              <w:right w:val="single" w:sz="4" w:space="0" w:color="auto"/>
            </w:tcBorders>
          </w:tcPr>
          <w:p w14:paraId="785B052D" w14:textId="78C6CC83" w:rsidR="00723924" w:rsidRPr="00815F46" w:rsidRDefault="00723924" w:rsidP="00723924">
            <w:pPr>
              <w:spacing w:after="0" w:line="240" w:lineRule="auto"/>
              <w:jc w:val="both"/>
              <w:rPr>
                <w:rFonts w:ascii="Verdana" w:hAnsi="Verdana"/>
                <w:b/>
                <w:bCs/>
                <w:sz w:val="21"/>
                <w:szCs w:val="21"/>
                <w:lang w:eastAsia="en-US"/>
              </w:rPr>
            </w:pPr>
            <w:r>
              <w:rPr>
                <w:rFonts w:ascii="Verdana" w:hAnsi="Verdana"/>
                <w:b/>
                <w:bCs/>
                <w:sz w:val="21"/>
                <w:szCs w:val="21"/>
                <w:lang w:eastAsia="en-US"/>
              </w:rPr>
              <w:t>Atividades Operacionais do Departamento de Administração</w:t>
            </w:r>
          </w:p>
        </w:tc>
      </w:tr>
    </w:tbl>
    <w:p w14:paraId="4A0D3B04" w14:textId="77777777" w:rsidR="00723924" w:rsidRDefault="00723924" w:rsidP="00B10740">
      <w:pPr>
        <w:widowControl w:val="0"/>
        <w:autoSpaceDE w:val="0"/>
        <w:autoSpaceDN w:val="0"/>
        <w:adjustRightInd w:val="0"/>
        <w:spacing w:after="0" w:line="360" w:lineRule="auto"/>
        <w:ind w:right="49"/>
        <w:jc w:val="both"/>
        <w:rPr>
          <w:rFonts w:ascii="Garamond" w:hAnsi="Garamond"/>
          <w:sz w:val="24"/>
          <w:szCs w:val="24"/>
        </w:rPr>
      </w:pPr>
    </w:p>
    <w:p w14:paraId="5E215058" w14:textId="1DC51FDE" w:rsidR="00723924" w:rsidRDefault="004F1BF0" w:rsidP="00B10740">
      <w:pPr>
        <w:widowControl w:val="0"/>
        <w:autoSpaceDE w:val="0"/>
        <w:autoSpaceDN w:val="0"/>
        <w:adjustRightInd w:val="0"/>
        <w:spacing w:after="0" w:line="360" w:lineRule="auto"/>
        <w:ind w:right="49"/>
        <w:jc w:val="both"/>
        <w:rPr>
          <w:rFonts w:ascii="Garamond" w:hAnsi="Garamond"/>
          <w:sz w:val="24"/>
          <w:szCs w:val="24"/>
        </w:rPr>
      </w:pPr>
      <w:r>
        <w:rPr>
          <w:rFonts w:ascii="Garamond" w:hAnsi="Garamond"/>
          <w:sz w:val="24"/>
          <w:szCs w:val="24"/>
        </w:rPr>
        <w:t>E, por ser essa a expressão da verdade, dato e assino o presente.</w:t>
      </w:r>
    </w:p>
    <w:p w14:paraId="584DF480" w14:textId="5BAE1263" w:rsidR="004F1BF0" w:rsidRDefault="004F1BF0" w:rsidP="00B10740">
      <w:pPr>
        <w:widowControl w:val="0"/>
        <w:autoSpaceDE w:val="0"/>
        <w:autoSpaceDN w:val="0"/>
        <w:adjustRightInd w:val="0"/>
        <w:spacing w:after="0" w:line="360" w:lineRule="auto"/>
        <w:ind w:right="49"/>
        <w:jc w:val="both"/>
        <w:rPr>
          <w:rFonts w:ascii="Garamond" w:hAnsi="Garamond"/>
          <w:sz w:val="24"/>
          <w:szCs w:val="24"/>
        </w:rPr>
      </w:pPr>
      <w:r>
        <w:rPr>
          <w:rFonts w:ascii="Garamond" w:hAnsi="Garamond"/>
          <w:sz w:val="24"/>
          <w:szCs w:val="24"/>
        </w:rPr>
        <w:t>Bom Sucesso do Sul, 24 de fevereiro de 2026.</w:t>
      </w:r>
    </w:p>
    <w:p w14:paraId="012117DC" w14:textId="77777777" w:rsidR="004F1BF0" w:rsidRDefault="004F1BF0" w:rsidP="00B10740">
      <w:pPr>
        <w:widowControl w:val="0"/>
        <w:autoSpaceDE w:val="0"/>
        <w:autoSpaceDN w:val="0"/>
        <w:adjustRightInd w:val="0"/>
        <w:spacing w:after="0" w:line="360" w:lineRule="auto"/>
        <w:ind w:right="49"/>
        <w:jc w:val="both"/>
        <w:rPr>
          <w:rFonts w:ascii="Garamond" w:hAnsi="Garamond"/>
          <w:sz w:val="24"/>
          <w:szCs w:val="24"/>
        </w:rPr>
      </w:pPr>
    </w:p>
    <w:p w14:paraId="3C6FE434" w14:textId="77777777" w:rsidR="004F1BF0" w:rsidRDefault="004F1BF0" w:rsidP="00B10740">
      <w:pPr>
        <w:widowControl w:val="0"/>
        <w:autoSpaceDE w:val="0"/>
        <w:autoSpaceDN w:val="0"/>
        <w:adjustRightInd w:val="0"/>
        <w:spacing w:after="0" w:line="360" w:lineRule="auto"/>
        <w:ind w:right="49"/>
        <w:jc w:val="both"/>
        <w:rPr>
          <w:rFonts w:ascii="Garamond" w:hAnsi="Garamond"/>
          <w:sz w:val="24"/>
          <w:szCs w:val="24"/>
        </w:rPr>
      </w:pPr>
    </w:p>
    <w:p w14:paraId="2A7C8EA5" w14:textId="697EF9F9" w:rsidR="004F1BF0" w:rsidRDefault="004F1BF0" w:rsidP="00B10740">
      <w:pPr>
        <w:widowControl w:val="0"/>
        <w:autoSpaceDE w:val="0"/>
        <w:autoSpaceDN w:val="0"/>
        <w:adjustRightInd w:val="0"/>
        <w:spacing w:after="0" w:line="360" w:lineRule="auto"/>
        <w:ind w:right="49"/>
        <w:jc w:val="both"/>
        <w:rPr>
          <w:rFonts w:ascii="Garamond" w:hAnsi="Garamond"/>
          <w:sz w:val="24"/>
          <w:szCs w:val="24"/>
        </w:rPr>
      </w:pPr>
      <w:proofErr w:type="spellStart"/>
      <w:r>
        <w:rPr>
          <w:rFonts w:ascii="Garamond" w:hAnsi="Garamond"/>
          <w:sz w:val="24"/>
          <w:szCs w:val="24"/>
        </w:rPr>
        <w:t>Loidir</w:t>
      </w:r>
      <w:proofErr w:type="spellEnd"/>
      <w:r>
        <w:rPr>
          <w:rFonts w:ascii="Garamond" w:hAnsi="Garamond"/>
          <w:sz w:val="24"/>
          <w:szCs w:val="24"/>
        </w:rPr>
        <w:t xml:space="preserve"> Salvi</w:t>
      </w:r>
    </w:p>
    <w:p w14:paraId="49A6662D" w14:textId="68F41FD1" w:rsidR="004F1BF0" w:rsidRDefault="004F1BF0" w:rsidP="00B10740">
      <w:pPr>
        <w:widowControl w:val="0"/>
        <w:autoSpaceDE w:val="0"/>
        <w:autoSpaceDN w:val="0"/>
        <w:adjustRightInd w:val="0"/>
        <w:spacing w:after="0" w:line="360" w:lineRule="auto"/>
        <w:ind w:right="49"/>
        <w:jc w:val="both"/>
        <w:rPr>
          <w:rFonts w:ascii="Garamond" w:hAnsi="Garamond"/>
          <w:sz w:val="24"/>
          <w:szCs w:val="24"/>
        </w:rPr>
      </w:pPr>
      <w:r>
        <w:rPr>
          <w:rFonts w:ascii="Garamond" w:hAnsi="Garamond"/>
          <w:sz w:val="24"/>
          <w:szCs w:val="24"/>
        </w:rPr>
        <w:t>Diretora do Dep. De Administração</w:t>
      </w:r>
    </w:p>
    <w:p w14:paraId="2AD33970" w14:textId="77777777" w:rsidR="004F1BF0" w:rsidRDefault="004F1BF0" w:rsidP="00B10740">
      <w:pPr>
        <w:widowControl w:val="0"/>
        <w:autoSpaceDE w:val="0"/>
        <w:autoSpaceDN w:val="0"/>
        <w:adjustRightInd w:val="0"/>
        <w:spacing w:after="0" w:line="360" w:lineRule="auto"/>
        <w:ind w:right="49"/>
        <w:jc w:val="both"/>
        <w:rPr>
          <w:rFonts w:ascii="Garamond" w:hAnsi="Garamond"/>
          <w:sz w:val="24"/>
          <w:szCs w:val="24"/>
        </w:rPr>
      </w:pPr>
    </w:p>
    <w:p w14:paraId="7170A3A3" w14:textId="77777777" w:rsidR="004F1BF0" w:rsidRPr="002F32BC" w:rsidRDefault="004F1BF0" w:rsidP="00B10740">
      <w:pPr>
        <w:widowControl w:val="0"/>
        <w:autoSpaceDE w:val="0"/>
        <w:autoSpaceDN w:val="0"/>
        <w:adjustRightInd w:val="0"/>
        <w:spacing w:after="0" w:line="360" w:lineRule="auto"/>
        <w:ind w:right="49"/>
        <w:jc w:val="both"/>
        <w:rPr>
          <w:rFonts w:ascii="Garamond" w:hAnsi="Garamond"/>
          <w:sz w:val="24"/>
          <w:szCs w:val="24"/>
        </w:rPr>
      </w:pPr>
    </w:p>
    <w:sectPr w:rsidR="004F1BF0" w:rsidRPr="002F32BC" w:rsidSect="0065587D">
      <w:pgSz w:w="12240" w:h="15840"/>
      <w:pgMar w:top="1417" w:right="1701" w:bottom="56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A1B76"/>
    <w:multiLevelType w:val="hybridMultilevel"/>
    <w:tmpl w:val="6CAA1994"/>
    <w:lvl w:ilvl="0" w:tplc="6BAAF12E">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362C40"/>
    <w:multiLevelType w:val="multilevel"/>
    <w:tmpl w:val="BD44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D13E0"/>
    <w:multiLevelType w:val="hybridMultilevel"/>
    <w:tmpl w:val="741A9A1A"/>
    <w:lvl w:ilvl="0" w:tplc="6BAAF12E">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BD20D7"/>
    <w:multiLevelType w:val="hybridMultilevel"/>
    <w:tmpl w:val="0C0C97B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04420E82"/>
    <w:multiLevelType w:val="hybridMultilevel"/>
    <w:tmpl w:val="FAFE7BE0"/>
    <w:lvl w:ilvl="0" w:tplc="6BAAF12E">
      <w:start w:val="1"/>
      <w:numFmt w:val="upperRoman"/>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295A0E"/>
    <w:multiLevelType w:val="hybridMultilevel"/>
    <w:tmpl w:val="468002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85C66C7"/>
    <w:multiLevelType w:val="hybridMultilevel"/>
    <w:tmpl w:val="7D48DAFE"/>
    <w:lvl w:ilvl="0" w:tplc="6BAAF12E">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9121EE4"/>
    <w:multiLevelType w:val="hybridMultilevel"/>
    <w:tmpl w:val="ADBECCBA"/>
    <w:lvl w:ilvl="0" w:tplc="6BAAF12E">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C4D1C92"/>
    <w:multiLevelType w:val="multilevel"/>
    <w:tmpl w:val="9734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732402"/>
    <w:multiLevelType w:val="hybridMultilevel"/>
    <w:tmpl w:val="38986B06"/>
    <w:lvl w:ilvl="0" w:tplc="6BAAF12E">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EDF3C62"/>
    <w:multiLevelType w:val="hybridMultilevel"/>
    <w:tmpl w:val="1146F476"/>
    <w:lvl w:ilvl="0" w:tplc="F6CA2678">
      <w:start w:val="4"/>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15:restartNumberingAfterBreak="0">
    <w:nsid w:val="17166B8E"/>
    <w:multiLevelType w:val="hybridMultilevel"/>
    <w:tmpl w:val="7ED4EAAC"/>
    <w:lvl w:ilvl="0" w:tplc="6BAAF12E">
      <w:start w:val="1"/>
      <w:numFmt w:val="upperRoman"/>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763B60"/>
    <w:multiLevelType w:val="hybridMultilevel"/>
    <w:tmpl w:val="2344416C"/>
    <w:lvl w:ilvl="0" w:tplc="6BAAF12E">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8825A35"/>
    <w:multiLevelType w:val="hybridMultilevel"/>
    <w:tmpl w:val="2702E7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8B3454"/>
    <w:multiLevelType w:val="hybridMultilevel"/>
    <w:tmpl w:val="48BE2D0E"/>
    <w:lvl w:ilvl="0" w:tplc="06C8759C">
      <w:start w:val="1"/>
      <w:numFmt w:val="bullet"/>
      <w:suff w:val="space"/>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5" w15:restartNumberingAfterBreak="0">
    <w:nsid w:val="1CA46859"/>
    <w:multiLevelType w:val="hybridMultilevel"/>
    <w:tmpl w:val="F4D8C41C"/>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6" w15:restartNumberingAfterBreak="0">
    <w:nsid w:val="1E973D73"/>
    <w:multiLevelType w:val="hybridMultilevel"/>
    <w:tmpl w:val="6AACB53E"/>
    <w:lvl w:ilvl="0" w:tplc="6BAAF12E">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0384B17"/>
    <w:multiLevelType w:val="multilevel"/>
    <w:tmpl w:val="CCE8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492F69"/>
    <w:multiLevelType w:val="multilevel"/>
    <w:tmpl w:val="34C6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AF5110"/>
    <w:multiLevelType w:val="hybridMultilevel"/>
    <w:tmpl w:val="4BD00022"/>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2EEC564B"/>
    <w:multiLevelType w:val="hybridMultilevel"/>
    <w:tmpl w:val="612C71C2"/>
    <w:lvl w:ilvl="0" w:tplc="6BAAF12E">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21049EF"/>
    <w:multiLevelType w:val="hybridMultilevel"/>
    <w:tmpl w:val="45F64B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26E56BB"/>
    <w:multiLevelType w:val="multilevel"/>
    <w:tmpl w:val="284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1E3C7F"/>
    <w:multiLevelType w:val="multilevel"/>
    <w:tmpl w:val="4884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CC6268"/>
    <w:multiLevelType w:val="multilevel"/>
    <w:tmpl w:val="F954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FC04FA"/>
    <w:multiLevelType w:val="multilevel"/>
    <w:tmpl w:val="8CFC17B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F20784D"/>
    <w:multiLevelType w:val="multilevel"/>
    <w:tmpl w:val="F272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F22FF3"/>
    <w:multiLevelType w:val="multilevel"/>
    <w:tmpl w:val="98A6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E9179B"/>
    <w:multiLevelType w:val="multilevel"/>
    <w:tmpl w:val="237CCB2A"/>
    <w:lvl w:ilvl="0">
      <w:start w:val="1"/>
      <w:numFmt w:val="decimal"/>
      <w:lvlText w:val="%1."/>
      <w:lvlJc w:val="left"/>
      <w:pPr>
        <w:ind w:left="720" w:hanging="360"/>
      </w:pPr>
      <w:rPr>
        <w:rFonts w:hint="default"/>
        <w:b/>
        <w:bCs/>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7820D0E"/>
    <w:multiLevelType w:val="hybridMultilevel"/>
    <w:tmpl w:val="DAAC8E66"/>
    <w:lvl w:ilvl="0" w:tplc="6CB6EB0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C6039C1"/>
    <w:multiLevelType w:val="hybridMultilevel"/>
    <w:tmpl w:val="BCF23BB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1" w15:restartNumberingAfterBreak="0">
    <w:nsid w:val="56F37030"/>
    <w:multiLevelType w:val="hybridMultilevel"/>
    <w:tmpl w:val="5E763AE4"/>
    <w:lvl w:ilvl="0" w:tplc="6BAAF12E">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FB2681E"/>
    <w:multiLevelType w:val="hybridMultilevel"/>
    <w:tmpl w:val="C106BAC6"/>
    <w:lvl w:ilvl="0" w:tplc="6BAAF12E">
      <w:start w:val="1"/>
      <w:numFmt w:val="upperRoman"/>
      <w:lvlText w:val="%1 -"/>
      <w:lvlJc w:val="left"/>
      <w:pPr>
        <w:ind w:left="720" w:hanging="360"/>
      </w:pPr>
      <w:rPr>
        <w:rFonts w:hint="default"/>
      </w:rPr>
    </w:lvl>
    <w:lvl w:ilvl="1" w:tplc="6BAAF12E">
      <w:start w:val="1"/>
      <w:numFmt w:val="upperRoman"/>
      <w:lvlText w:val="%2 -"/>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35F118C"/>
    <w:multiLevelType w:val="hybridMultilevel"/>
    <w:tmpl w:val="DF4AA14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3A15339"/>
    <w:multiLevelType w:val="multilevel"/>
    <w:tmpl w:val="F2F0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B86ACE"/>
    <w:multiLevelType w:val="hybridMultilevel"/>
    <w:tmpl w:val="6060AB60"/>
    <w:lvl w:ilvl="0" w:tplc="6BAAF12E">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7A02017"/>
    <w:multiLevelType w:val="multilevel"/>
    <w:tmpl w:val="82BA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D116A8"/>
    <w:multiLevelType w:val="hybridMultilevel"/>
    <w:tmpl w:val="CF78C6BA"/>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8" w15:restartNumberingAfterBreak="0">
    <w:nsid w:val="694D79C0"/>
    <w:multiLevelType w:val="hybridMultilevel"/>
    <w:tmpl w:val="1A080E3E"/>
    <w:lvl w:ilvl="0" w:tplc="6BAAF12E">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BC353BE"/>
    <w:multiLevelType w:val="hybridMultilevel"/>
    <w:tmpl w:val="69DEF948"/>
    <w:lvl w:ilvl="0" w:tplc="FF8E74B8">
      <w:start w:val="1"/>
      <w:numFmt w:val="lowerLetter"/>
      <w:lvlText w:val="%1)"/>
      <w:lvlJc w:val="left"/>
      <w:pPr>
        <w:ind w:left="717" w:hanging="360"/>
      </w:pPr>
      <w:rPr>
        <w:rFonts w:hint="default"/>
        <w:b/>
        <w:bCs/>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40" w15:restartNumberingAfterBreak="0">
    <w:nsid w:val="6BD77736"/>
    <w:multiLevelType w:val="multilevel"/>
    <w:tmpl w:val="284E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470297"/>
    <w:multiLevelType w:val="hybridMultilevel"/>
    <w:tmpl w:val="1DFA72BA"/>
    <w:lvl w:ilvl="0" w:tplc="6BAAF12E">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DB055E0"/>
    <w:multiLevelType w:val="hybridMultilevel"/>
    <w:tmpl w:val="7392461C"/>
    <w:lvl w:ilvl="0" w:tplc="6BAAF12E">
      <w:start w:val="1"/>
      <w:numFmt w:val="upperRoman"/>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4206B8"/>
    <w:multiLevelType w:val="multilevel"/>
    <w:tmpl w:val="02B8C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D21729"/>
    <w:multiLevelType w:val="hybridMultilevel"/>
    <w:tmpl w:val="8E7256A4"/>
    <w:lvl w:ilvl="0" w:tplc="6BAAF12E">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03641A"/>
    <w:multiLevelType w:val="hybridMultilevel"/>
    <w:tmpl w:val="1B76F384"/>
    <w:lvl w:ilvl="0" w:tplc="6BAAF12E">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FB514CB"/>
    <w:multiLevelType w:val="multilevel"/>
    <w:tmpl w:val="33163C7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834221283">
    <w:abstractNumId w:val="19"/>
  </w:num>
  <w:num w:numId="2" w16cid:durableId="500194366">
    <w:abstractNumId w:val="3"/>
  </w:num>
  <w:num w:numId="3" w16cid:durableId="1875583092">
    <w:abstractNumId w:val="13"/>
  </w:num>
  <w:num w:numId="4" w16cid:durableId="1874223485">
    <w:abstractNumId w:val="5"/>
  </w:num>
  <w:num w:numId="5" w16cid:durableId="1000549848">
    <w:abstractNumId w:val="10"/>
  </w:num>
  <w:num w:numId="6" w16cid:durableId="482620348">
    <w:abstractNumId w:val="14"/>
  </w:num>
  <w:num w:numId="7" w16cid:durableId="255133999">
    <w:abstractNumId w:val="0"/>
  </w:num>
  <w:num w:numId="8" w16cid:durableId="240602093">
    <w:abstractNumId w:val="45"/>
  </w:num>
  <w:num w:numId="9" w16cid:durableId="712311336">
    <w:abstractNumId w:val="20"/>
  </w:num>
  <w:num w:numId="10" w16cid:durableId="1815098940">
    <w:abstractNumId w:val="35"/>
  </w:num>
  <w:num w:numId="11" w16cid:durableId="1788350083">
    <w:abstractNumId w:val="6"/>
  </w:num>
  <w:num w:numId="12" w16cid:durableId="1631858049">
    <w:abstractNumId w:val="9"/>
  </w:num>
  <w:num w:numId="13" w16cid:durableId="1269462812">
    <w:abstractNumId w:val="41"/>
  </w:num>
  <w:num w:numId="14" w16cid:durableId="2076510028">
    <w:abstractNumId w:val="32"/>
  </w:num>
  <w:num w:numId="15" w16cid:durableId="275715191">
    <w:abstractNumId w:val="21"/>
  </w:num>
  <w:num w:numId="16" w16cid:durableId="737285533">
    <w:abstractNumId w:val="33"/>
  </w:num>
  <w:num w:numId="17" w16cid:durableId="1246575118">
    <w:abstractNumId w:val="37"/>
  </w:num>
  <w:num w:numId="18" w16cid:durableId="1572735578">
    <w:abstractNumId w:val="15"/>
  </w:num>
  <w:num w:numId="19" w16cid:durableId="1076708088">
    <w:abstractNumId w:val="30"/>
  </w:num>
  <w:num w:numId="20" w16cid:durableId="1031343171">
    <w:abstractNumId w:val="39"/>
  </w:num>
  <w:num w:numId="21" w16cid:durableId="12535594">
    <w:abstractNumId w:val="29"/>
  </w:num>
  <w:num w:numId="22" w16cid:durableId="504831254">
    <w:abstractNumId w:val="25"/>
  </w:num>
  <w:num w:numId="23" w16cid:durableId="1686594671">
    <w:abstractNumId w:val="36"/>
  </w:num>
  <w:num w:numId="24" w16cid:durableId="2088919011">
    <w:abstractNumId w:val="40"/>
  </w:num>
  <w:num w:numId="25" w16cid:durableId="1877039529">
    <w:abstractNumId w:val="23"/>
  </w:num>
  <w:num w:numId="26" w16cid:durableId="1820222418">
    <w:abstractNumId w:val="18"/>
  </w:num>
  <w:num w:numId="27" w16cid:durableId="1208182900">
    <w:abstractNumId w:val="27"/>
  </w:num>
  <w:num w:numId="28" w16cid:durableId="1052920592">
    <w:abstractNumId w:val="8"/>
  </w:num>
  <w:num w:numId="29" w16cid:durableId="44449474">
    <w:abstractNumId w:val="26"/>
  </w:num>
  <w:num w:numId="30" w16cid:durableId="1337997492">
    <w:abstractNumId w:val="24"/>
  </w:num>
  <w:num w:numId="31" w16cid:durableId="1594902087">
    <w:abstractNumId w:val="43"/>
  </w:num>
  <w:num w:numId="32" w16cid:durableId="1434669703">
    <w:abstractNumId w:val="34"/>
  </w:num>
  <w:num w:numId="33" w16cid:durableId="353653987">
    <w:abstractNumId w:val="17"/>
  </w:num>
  <w:num w:numId="34" w16cid:durableId="387269827">
    <w:abstractNumId w:val="1"/>
  </w:num>
  <w:num w:numId="35" w16cid:durableId="1374773409">
    <w:abstractNumId w:val="22"/>
  </w:num>
  <w:num w:numId="36" w16cid:durableId="1240748571">
    <w:abstractNumId w:val="28"/>
  </w:num>
  <w:num w:numId="37" w16cid:durableId="1945072965">
    <w:abstractNumId w:val="42"/>
  </w:num>
  <w:num w:numId="38" w16cid:durableId="126049602">
    <w:abstractNumId w:val="11"/>
  </w:num>
  <w:num w:numId="39" w16cid:durableId="444229057">
    <w:abstractNumId w:val="16"/>
  </w:num>
  <w:num w:numId="40" w16cid:durableId="291790476">
    <w:abstractNumId w:val="31"/>
  </w:num>
  <w:num w:numId="41" w16cid:durableId="1961492728">
    <w:abstractNumId w:val="12"/>
  </w:num>
  <w:num w:numId="42" w16cid:durableId="1621112352">
    <w:abstractNumId w:val="7"/>
  </w:num>
  <w:num w:numId="43" w16cid:durableId="791941870">
    <w:abstractNumId w:val="44"/>
  </w:num>
  <w:num w:numId="44" w16cid:durableId="1114054885">
    <w:abstractNumId w:val="4"/>
  </w:num>
  <w:num w:numId="45" w16cid:durableId="529996948">
    <w:abstractNumId w:val="38"/>
  </w:num>
  <w:num w:numId="46" w16cid:durableId="387338585">
    <w:abstractNumId w:val="2"/>
  </w:num>
  <w:num w:numId="47" w16cid:durableId="390158998">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427"/>
    <w:rsid w:val="00003624"/>
    <w:rsid w:val="00005E65"/>
    <w:rsid w:val="00032454"/>
    <w:rsid w:val="00063DCD"/>
    <w:rsid w:val="000A323E"/>
    <w:rsid w:val="000E0D16"/>
    <w:rsid w:val="000E2765"/>
    <w:rsid w:val="00122934"/>
    <w:rsid w:val="001237D8"/>
    <w:rsid w:val="00140885"/>
    <w:rsid w:val="00142163"/>
    <w:rsid w:val="00145EA2"/>
    <w:rsid w:val="001466D3"/>
    <w:rsid w:val="00173429"/>
    <w:rsid w:val="00174A33"/>
    <w:rsid w:val="001776D6"/>
    <w:rsid w:val="001870A1"/>
    <w:rsid w:val="00197B04"/>
    <w:rsid w:val="001A2294"/>
    <w:rsid w:val="001B2020"/>
    <w:rsid w:val="001C1E56"/>
    <w:rsid w:val="001C5257"/>
    <w:rsid w:val="001F3B09"/>
    <w:rsid w:val="001F6393"/>
    <w:rsid w:val="0020161F"/>
    <w:rsid w:val="002358B6"/>
    <w:rsid w:val="0024453B"/>
    <w:rsid w:val="00245D64"/>
    <w:rsid w:val="00273FA8"/>
    <w:rsid w:val="00283651"/>
    <w:rsid w:val="00283AA9"/>
    <w:rsid w:val="002876FC"/>
    <w:rsid w:val="00296ED9"/>
    <w:rsid w:val="002B68B8"/>
    <w:rsid w:val="002E214E"/>
    <w:rsid w:val="002F32BC"/>
    <w:rsid w:val="002F3B91"/>
    <w:rsid w:val="002F79E1"/>
    <w:rsid w:val="003557BC"/>
    <w:rsid w:val="003E2037"/>
    <w:rsid w:val="00405157"/>
    <w:rsid w:val="00453E14"/>
    <w:rsid w:val="004D7EBC"/>
    <w:rsid w:val="004E0F5F"/>
    <w:rsid w:val="004F1BF0"/>
    <w:rsid w:val="00516836"/>
    <w:rsid w:val="00537735"/>
    <w:rsid w:val="005809B4"/>
    <w:rsid w:val="005A712B"/>
    <w:rsid w:val="005B0832"/>
    <w:rsid w:val="005B63A2"/>
    <w:rsid w:val="005C37D5"/>
    <w:rsid w:val="005E0FC2"/>
    <w:rsid w:val="00626359"/>
    <w:rsid w:val="00636CDF"/>
    <w:rsid w:val="0065587D"/>
    <w:rsid w:val="00655DE4"/>
    <w:rsid w:val="006561E7"/>
    <w:rsid w:val="00681EAB"/>
    <w:rsid w:val="00693BD0"/>
    <w:rsid w:val="006A3E45"/>
    <w:rsid w:val="006B3C1C"/>
    <w:rsid w:val="006D1BE4"/>
    <w:rsid w:val="006D3A9D"/>
    <w:rsid w:val="006F7427"/>
    <w:rsid w:val="00723924"/>
    <w:rsid w:val="00732D39"/>
    <w:rsid w:val="007B0E5E"/>
    <w:rsid w:val="007C3E4C"/>
    <w:rsid w:val="007E4D44"/>
    <w:rsid w:val="007F4DFB"/>
    <w:rsid w:val="0082638F"/>
    <w:rsid w:val="008347B9"/>
    <w:rsid w:val="00841894"/>
    <w:rsid w:val="0084311D"/>
    <w:rsid w:val="00856D2D"/>
    <w:rsid w:val="00866700"/>
    <w:rsid w:val="00877B22"/>
    <w:rsid w:val="008A3741"/>
    <w:rsid w:val="008C0DAB"/>
    <w:rsid w:val="008E0638"/>
    <w:rsid w:val="00900B6C"/>
    <w:rsid w:val="00921781"/>
    <w:rsid w:val="00921A7F"/>
    <w:rsid w:val="00937961"/>
    <w:rsid w:val="009B5E80"/>
    <w:rsid w:val="009D6E16"/>
    <w:rsid w:val="009D72CE"/>
    <w:rsid w:val="009E5756"/>
    <w:rsid w:val="009E6ADB"/>
    <w:rsid w:val="009F5D8E"/>
    <w:rsid w:val="00A61C54"/>
    <w:rsid w:val="00A649DB"/>
    <w:rsid w:val="00A65401"/>
    <w:rsid w:val="00A80747"/>
    <w:rsid w:val="00AB3647"/>
    <w:rsid w:val="00AB3A42"/>
    <w:rsid w:val="00B10740"/>
    <w:rsid w:val="00B114A2"/>
    <w:rsid w:val="00B24D9E"/>
    <w:rsid w:val="00B31777"/>
    <w:rsid w:val="00B40CBF"/>
    <w:rsid w:val="00B565BE"/>
    <w:rsid w:val="00B65347"/>
    <w:rsid w:val="00B718DB"/>
    <w:rsid w:val="00B72ED5"/>
    <w:rsid w:val="00B902C4"/>
    <w:rsid w:val="00B9373D"/>
    <w:rsid w:val="00B94344"/>
    <w:rsid w:val="00BA5202"/>
    <w:rsid w:val="00BE22C8"/>
    <w:rsid w:val="00BE3255"/>
    <w:rsid w:val="00BE3EAC"/>
    <w:rsid w:val="00BE5D20"/>
    <w:rsid w:val="00BF6CBB"/>
    <w:rsid w:val="00C530FE"/>
    <w:rsid w:val="00C54B25"/>
    <w:rsid w:val="00C66D83"/>
    <w:rsid w:val="00C71044"/>
    <w:rsid w:val="00C818CE"/>
    <w:rsid w:val="00CE182C"/>
    <w:rsid w:val="00CE40B4"/>
    <w:rsid w:val="00D26052"/>
    <w:rsid w:val="00D3202F"/>
    <w:rsid w:val="00D74962"/>
    <w:rsid w:val="00D75050"/>
    <w:rsid w:val="00D82C66"/>
    <w:rsid w:val="00D96425"/>
    <w:rsid w:val="00DC3F3C"/>
    <w:rsid w:val="00DD5631"/>
    <w:rsid w:val="00DE32F9"/>
    <w:rsid w:val="00E01757"/>
    <w:rsid w:val="00E34EAD"/>
    <w:rsid w:val="00E53AAA"/>
    <w:rsid w:val="00E81657"/>
    <w:rsid w:val="00E94685"/>
    <w:rsid w:val="00EB02D4"/>
    <w:rsid w:val="00EB2799"/>
    <w:rsid w:val="00EE79FE"/>
    <w:rsid w:val="00F00AFD"/>
    <w:rsid w:val="00F32A5D"/>
    <w:rsid w:val="00F47878"/>
    <w:rsid w:val="00FB194A"/>
    <w:rsid w:val="00FF0DA6"/>
    <w:rsid w:val="00FF1A26"/>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C1EE22"/>
  <w14:defaultImageDpi w14:val="0"/>
  <w15:docId w15:val="{B6492BA0-9E8C-4160-BAF0-C701DF5A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autoRedefine/>
    <w:uiPriority w:val="9"/>
    <w:qFormat/>
    <w:rsid w:val="00CE40B4"/>
    <w:pPr>
      <w:keepNext/>
      <w:keepLines/>
      <w:widowControl w:val="0"/>
      <w:tabs>
        <w:tab w:val="left" w:pos="0"/>
        <w:tab w:val="left" w:pos="501"/>
      </w:tabs>
      <w:autoSpaceDE w:val="0"/>
      <w:autoSpaceDN w:val="0"/>
      <w:spacing w:after="0" w:line="276" w:lineRule="auto"/>
      <w:ind w:left="142"/>
      <w:outlineLvl w:val="0"/>
    </w:pPr>
    <w:rPr>
      <w:rFonts w:ascii="Arial" w:eastAsia="Times New Roman" w:hAnsi="Arial"/>
      <w:b/>
      <w:color w:val="000000"/>
      <w:szCs w:val="32"/>
      <w:lang w:val="pt-PT" w:eastAsia="en-US"/>
    </w:rPr>
  </w:style>
  <w:style w:type="paragraph" w:styleId="Ttulo3">
    <w:name w:val="heading 3"/>
    <w:basedOn w:val="Normal"/>
    <w:next w:val="Normal"/>
    <w:link w:val="Ttulo3Char"/>
    <w:uiPriority w:val="9"/>
    <w:semiHidden/>
    <w:unhideWhenUsed/>
    <w:qFormat/>
    <w:rsid w:val="00E816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D74962"/>
    <w:pPr>
      <w:spacing w:after="0" w:line="240" w:lineRule="auto"/>
      <w:ind w:left="720"/>
      <w:contextualSpacing/>
    </w:pPr>
    <w:rPr>
      <w:rFonts w:ascii="Times New Roman" w:hAnsi="Times New Roman"/>
      <w:sz w:val="24"/>
      <w:szCs w:val="24"/>
    </w:rPr>
  </w:style>
  <w:style w:type="paragraph" w:styleId="Corpodetexto3">
    <w:name w:val="Body Text 3"/>
    <w:basedOn w:val="Normal"/>
    <w:link w:val="Corpodetexto3Char"/>
    <w:rsid w:val="00921781"/>
    <w:pPr>
      <w:spacing w:after="120" w:line="240" w:lineRule="auto"/>
    </w:pPr>
    <w:rPr>
      <w:rFonts w:ascii="Times New Roman" w:eastAsia="Times New Roman" w:hAnsi="Times New Roman"/>
      <w:sz w:val="16"/>
      <w:szCs w:val="16"/>
      <w:lang w:val="x-none"/>
    </w:rPr>
  </w:style>
  <w:style w:type="character" w:customStyle="1" w:styleId="Corpodetexto3Char">
    <w:name w:val="Corpo de texto 3 Char"/>
    <w:basedOn w:val="Fontepargpadro"/>
    <w:link w:val="Corpodetexto3"/>
    <w:rsid w:val="00921781"/>
    <w:rPr>
      <w:rFonts w:ascii="Times New Roman" w:eastAsia="Times New Roman" w:hAnsi="Times New Roman"/>
      <w:sz w:val="16"/>
      <w:szCs w:val="16"/>
      <w:lang w:val="x-none"/>
    </w:rPr>
  </w:style>
  <w:style w:type="paragraph" w:styleId="NormalWeb">
    <w:name w:val="Normal (Web)"/>
    <w:basedOn w:val="Normal"/>
    <w:uiPriority w:val="99"/>
    <w:unhideWhenUsed/>
    <w:rsid w:val="00BF6CBB"/>
    <w:pPr>
      <w:spacing w:before="100" w:beforeAutospacing="1" w:after="100" w:afterAutospacing="1" w:line="240" w:lineRule="auto"/>
    </w:pPr>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6A3E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A3E45"/>
    <w:rPr>
      <w:rFonts w:ascii="Segoe UI" w:hAnsi="Segoe UI" w:cs="Segoe UI"/>
      <w:sz w:val="18"/>
      <w:szCs w:val="18"/>
    </w:rPr>
  </w:style>
  <w:style w:type="character" w:customStyle="1" w:styleId="PargrafodaListaChar">
    <w:name w:val="Parágrafo da Lista Char"/>
    <w:link w:val="PargrafodaLista"/>
    <w:uiPriority w:val="34"/>
    <w:rsid w:val="001776D6"/>
    <w:rPr>
      <w:rFonts w:ascii="Times New Roman" w:hAnsi="Times New Roman"/>
      <w:sz w:val="24"/>
      <w:szCs w:val="24"/>
    </w:rPr>
  </w:style>
  <w:style w:type="character" w:styleId="nfase">
    <w:name w:val="Emphasis"/>
    <w:basedOn w:val="Fontepargpadro"/>
    <w:uiPriority w:val="20"/>
    <w:qFormat/>
    <w:rsid w:val="001776D6"/>
    <w:rPr>
      <w:i/>
      <w:iCs/>
    </w:rPr>
  </w:style>
  <w:style w:type="paragraph" w:customStyle="1" w:styleId="Default">
    <w:name w:val="Default"/>
    <w:rsid w:val="00CE40B4"/>
    <w:pPr>
      <w:autoSpaceDE w:val="0"/>
      <w:autoSpaceDN w:val="0"/>
      <w:adjustRightInd w:val="0"/>
      <w:spacing w:after="0" w:line="240" w:lineRule="auto"/>
    </w:pPr>
    <w:rPr>
      <w:rFonts w:ascii="Arial" w:eastAsia="Times New Roman" w:hAnsi="Arial" w:cs="Arial"/>
      <w:color w:val="000000"/>
      <w:sz w:val="24"/>
      <w:szCs w:val="24"/>
    </w:rPr>
  </w:style>
  <w:style w:type="character" w:styleId="Refdecomentrio">
    <w:name w:val="annotation reference"/>
    <w:uiPriority w:val="99"/>
    <w:semiHidden/>
    <w:unhideWhenUsed/>
    <w:rsid w:val="00CE40B4"/>
    <w:rPr>
      <w:sz w:val="16"/>
      <w:szCs w:val="16"/>
    </w:rPr>
  </w:style>
  <w:style w:type="paragraph" w:styleId="Textodecomentrio">
    <w:name w:val="annotation text"/>
    <w:basedOn w:val="Normal"/>
    <w:link w:val="TextodecomentrioChar"/>
    <w:uiPriority w:val="99"/>
    <w:semiHidden/>
    <w:unhideWhenUsed/>
    <w:rsid w:val="00CE40B4"/>
    <w:pPr>
      <w:spacing w:after="0" w:line="240" w:lineRule="auto"/>
    </w:pPr>
    <w:rPr>
      <w:rFonts w:ascii="Times New Roman" w:eastAsia="Times New Roman" w:hAnsi="Times New Roman"/>
      <w:sz w:val="20"/>
      <w:szCs w:val="20"/>
    </w:rPr>
  </w:style>
  <w:style w:type="character" w:customStyle="1" w:styleId="TextodecomentrioChar">
    <w:name w:val="Texto de comentário Char"/>
    <w:basedOn w:val="Fontepargpadro"/>
    <w:link w:val="Textodecomentrio"/>
    <w:uiPriority w:val="99"/>
    <w:semiHidden/>
    <w:rsid w:val="00CE40B4"/>
    <w:rPr>
      <w:rFonts w:ascii="Times New Roman" w:eastAsia="Times New Roman" w:hAnsi="Times New Roman"/>
      <w:sz w:val="20"/>
      <w:szCs w:val="20"/>
    </w:rPr>
  </w:style>
  <w:style w:type="paragraph" w:styleId="Corpodetexto">
    <w:name w:val="Body Text"/>
    <w:basedOn w:val="Normal"/>
    <w:link w:val="CorpodetextoChar"/>
    <w:uiPriority w:val="99"/>
    <w:semiHidden/>
    <w:unhideWhenUsed/>
    <w:rsid w:val="00CE40B4"/>
    <w:pPr>
      <w:spacing w:after="120"/>
    </w:pPr>
  </w:style>
  <w:style w:type="character" w:customStyle="1" w:styleId="CorpodetextoChar">
    <w:name w:val="Corpo de texto Char"/>
    <w:basedOn w:val="Fontepargpadro"/>
    <w:link w:val="Corpodetexto"/>
    <w:uiPriority w:val="99"/>
    <w:semiHidden/>
    <w:rsid w:val="00CE40B4"/>
  </w:style>
  <w:style w:type="character" w:customStyle="1" w:styleId="Ttulo1Char">
    <w:name w:val="Título 1 Char"/>
    <w:basedOn w:val="Fontepargpadro"/>
    <w:link w:val="Ttulo1"/>
    <w:uiPriority w:val="9"/>
    <w:rsid w:val="00CE40B4"/>
    <w:rPr>
      <w:rFonts w:ascii="Arial" w:eastAsia="Times New Roman" w:hAnsi="Arial"/>
      <w:b/>
      <w:color w:val="000000"/>
      <w:szCs w:val="32"/>
      <w:lang w:val="pt-PT" w:eastAsia="en-US"/>
    </w:rPr>
  </w:style>
  <w:style w:type="paragraph" w:styleId="Subttulo">
    <w:name w:val="Subtitle"/>
    <w:basedOn w:val="Normal"/>
    <w:link w:val="SubttuloChar"/>
    <w:qFormat/>
    <w:rsid w:val="00636CDF"/>
    <w:pPr>
      <w:spacing w:after="0" w:line="240" w:lineRule="auto"/>
      <w:jc w:val="both"/>
    </w:pPr>
    <w:rPr>
      <w:rFonts w:ascii="Tahoma" w:eastAsia="Times New Roman" w:hAnsi="Tahoma"/>
      <w:sz w:val="24"/>
      <w:szCs w:val="20"/>
      <w:lang w:val="x-none" w:eastAsia="x-none"/>
    </w:rPr>
  </w:style>
  <w:style w:type="character" w:customStyle="1" w:styleId="SubttuloChar">
    <w:name w:val="Subtítulo Char"/>
    <w:basedOn w:val="Fontepargpadro"/>
    <w:link w:val="Subttulo"/>
    <w:rsid w:val="00636CDF"/>
    <w:rPr>
      <w:rFonts w:ascii="Tahoma" w:eastAsia="Times New Roman" w:hAnsi="Tahoma"/>
      <w:sz w:val="24"/>
      <w:szCs w:val="20"/>
      <w:lang w:val="x-none" w:eastAsia="x-none"/>
    </w:rPr>
  </w:style>
  <w:style w:type="character" w:customStyle="1" w:styleId="Ttulo3Char">
    <w:name w:val="Título 3 Char"/>
    <w:basedOn w:val="Fontepargpadro"/>
    <w:link w:val="Ttulo3"/>
    <w:uiPriority w:val="9"/>
    <w:semiHidden/>
    <w:rsid w:val="00E81657"/>
    <w:rPr>
      <w:rFonts w:asciiTheme="majorHAnsi" w:eastAsiaTheme="majorEastAsia" w:hAnsiTheme="majorHAnsi" w:cstheme="majorBidi"/>
      <w:color w:val="1F4D78" w:themeColor="accent1" w:themeShade="7F"/>
      <w:sz w:val="24"/>
      <w:szCs w:val="24"/>
    </w:rPr>
  </w:style>
  <w:style w:type="character" w:styleId="Forte">
    <w:name w:val="Strong"/>
    <w:basedOn w:val="Fontepargpadro"/>
    <w:uiPriority w:val="22"/>
    <w:qFormat/>
    <w:rsid w:val="00E81657"/>
    <w:rPr>
      <w:b/>
      <w:bCs/>
    </w:rPr>
  </w:style>
  <w:style w:type="table" w:styleId="Tabelacomgrade">
    <w:name w:val="Table Grid"/>
    <w:basedOn w:val="Tabelanormal"/>
    <w:uiPriority w:val="39"/>
    <w:rsid w:val="00B71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094077">
      <w:bodyDiv w:val="1"/>
      <w:marLeft w:val="0"/>
      <w:marRight w:val="0"/>
      <w:marTop w:val="0"/>
      <w:marBottom w:val="0"/>
      <w:divBdr>
        <w:top w:val="none" w:sz="0" w:space="0" w:color="auto"/>
        <w:left w:val="none" w:sz="0" w:space="0" w:color="auto"/>
        <w:bottom w:val="none" w:sz="0" w:space="0" w:color="auto"/>
        <w:right w:val="none" w:sz="0" w:space="0" w:color="auto"/>
      </w:divBdr>
    </w:div>
    <w:div w:id="381373006">
      <w:marLeft w:val="0"/>
      <w:marRight w:val="0"/>
      <w:marTop w:val="0"/>
      <w:marBottom w:val="0"/>
      <w:divBdr>
        <w:top w:val="none" w:sz="0" w:space="0" w:color="auto"/>
        <w:left w:val="none" w:sz="0" w:space="0" w:color="auto"/>
        <w:bottom w:val="none" w:sz="0" w:space="0" w:color="auto"/>
        <w:right w:val="none" w:sz="0" w:space="0" w:color="auto"/>
      </w:divBdr>
    </w:div>
    <w:div w:id="584463231">
      <w:bodyDiv w:val="1"/>
      <w:marLeft w:val="0"/>
      <w:marRight w:val="0"/>
      <w:marTop w:val="0"/>
      <w:marBottom w:val="0"/>
      <w:divBdr>
        <w:top w:val="none" w:sz="0" w:space="0" w:color="auto"/>
        <w:left w:val="none" w:sz="0" w:space="0" w:color="auto"/>
        <w:bottom w:val="none" w:sz="0" w:space="0" w:color="auto"/>
        <w:right w:val="none" w:sz="0" w:space="0" w:color="auto"/>
      </w:divBdr>
    </w:div>
    <w:div w:id="764110275">
      <w:bodyDiv w:val="1"/>
      <w:marLeft w:val="0"/>
      <w:marRight w:val="0"/>
      <w:marTop w:val="0"/>
      <w:marBottom w:val="0"/>
      <w:divBdr>
        <w:top w:val="none" w:sz="0" w:space="0" w:color="auto"/>
        <w:left w:val="none" w:sz="0" w:space="0" w:color="auto"/>
        <w:bottom w:val="none" w:sz="0" w:space="0" w:color="auto"/>
        <w:right w:val="none" w:sz="0" w:space="0" w:color="auto"/>
      </w:divBdr>
    </w:div>
    <w:div w:id="860823849">
      <w:bodyDiv w:val="1"/>
      <w:marLeft w:val="0"/>
      <w:marRight w:val="0"/>
      <w:marTop w:val="0"/>
      <w:marBottom w:val="0"/>
      <w:divBdr>
        <w:top w:val="none" w:sz="0" w:space="0" w:color="auto"/>
        <w:left w:val="none" w:sz="0" w:space="0" w:color="auto"/>
        <w:bottom w:val="none" w:sz="0" w:space="0" w:color="auto"/>
        <w:right w:val="none" w:sz="0" w:space="0" w:color="auto"/>
      </w:divBdr>
    </w:div>
    <w:div w:id="910693299">
      <w:bodyDiv w:val="1"/>
      <w:marLeft w:val="0"/>
      <w:marRight w:val="0"/>
      <w:marTop w:val="0"/>
      <w:marBottom w:val="0"/>
      <w:divBdr>
        <w:top w:val="none" w:sz="0" w:space="0" w:color="auto"/>
        <w:left w:val="none" w:sz="0" w:space="0" w:color="auto"/>
        <w:bottom w:val="none" w:sz="0" w:space="0" w:color="auto"/>
        <w:right w:val="none" w:sz="0" w:space="0" w:color="auto"/>
      </w:divBdr>
    </w:div>
    <w:div w:id="1067920362">
      <w:bodyDiv w:val="1"/>
      <w:marLeft w:val="0"/>
      <w:marRight w:val="0"/>
      <w:marTop w:val="0"/>
      <w:marBottom w:val="0"/>
      <w:divBdr>
        <w:top w:val="none" w:sz="0" w:space="0" w:color="auto"/>
        <w:left w:val="none" w:sz="0" w:space="0" w:color="auto"/>
        <w:bottom w:val="none" w:sz="0" w:space="0" w:color="auto"/>
        <w:right w:val="none" w:sz="0" w:space="0" w:color="auto"/>
      </w:divBdr>
    </w:div>
    <w:div w:id="1442340870">
      <w:bodyDiv w:val="1"/>
      <w:marLeft w:val="0"/>
      <w:marRight w:val="0"/>
      <w:marTop w:val="0"/>
      <w:marBottom w:val="0"/>
      <w:divBdr>
        <w:top w:val="none" w:sz="0" w:space="0" w:color="auto"/>
        <w:left w:val="none" w:sz="0" w:space="0" w:color="auto"/>
        <w:bottom w:val="none" w:sz="0" w:space="0" w:color="auto"/>
        <w:right w:val="none" w:sz="0" w:space="0" w:color="auto"/>
      </w:divBdr>
    </w:div>
    <w:div w:id="1456176180">
      <w:bodyDiv w:val="1"/>
      <w:marLeft w:val="0"/>
      <w:marRight w:val="0"/>
      <w:marTop w:val="0"/>
      <w:marBottom w:val="0"/>
      <w:divBdr>
        <w:top w:val="none" w:sz="0" w:space="0" w:color="auto"/>
        <w:left w:val="none" w:sz="0" w:space="0" w:color="auto"/>
        <w:bottom w:val="none" w:sz="0" w:space="0" w:color="auto"/>
        <w:right w:val="none" w:sz="0" w:space="0" w:color="auto"/>
      </w:divBdr>
    </w:div>
    <w:div w:id="1559436004">
      <w:bodyDiv w:val="1"/>
      <w:marLeft w:val="0"/>
      <w:marRight w:val="0"/>
      <w:marTop w:val="0"/>
      <w:marBottom w:val="0"/>
      <w:divBdr>
        <w:top w:val="none" w:sz="0" w:space="0" w:color="auto"/>
        <w:left w:val="none" w:sz="0" w:space="0" w:color="auto"/>
        <w:bottom w:val="none" w:sz="0" w:space="0" w:color="auto"/>
        <w:right w:val="none" w:sz="0" w:space="0" w:color="auto"/>
      </w:divBdr>
    </w:div>
    <w:div w:id="1795906074">
      <w:bodyDiv w:val="1"/>
      <w:marLeft w:val="0"/>
      <w:marRight w:val="0"/>
      <w:marTop w:val="0"/>
      <w:marBottom w:val="0"/>
      <w:divBdr>
        <w:top w:val="none" w:sz="0" w:space="0" w:color="auto"/>
        <w:left w:val="none" w:sz="0" w:space="0" w:color="auto"/>
        <w:bottom w:val="none" w:sz="0" w:space="0" w:color="auto"/>
        <w:right w:val="none" w:sz="0" w:space="0" w:color="auto"/>
      </w:divBdr>
    </w:div>
    <w:div w:id="198607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5112</Words>
  <Characters>27605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CMM - Assessoria Tributária e Projetos</dc:creator>
  <cp:keywords/>
  <dc:description/>
  <cp:lastModifiedBy>PM BSSUL</cp:lastModifiedBy>
  <cp:revision>2</cp:revision>
  <cp:lastPrinted>2024-01-26T18:14:00Z</cp:lastPrinted>
  <dcterms:created xsi:type="dcterms:W3CDTF">2026-04-09T14:52:00Z</dcterms:created>
  <dcterms:modified xsi:type="dcterms:W3CDTF">2026-04-09T14:52:00Z</dcterms:modified>
</cp:coreProperties>
</file>