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D02A9" w14:textId="77777777" w:rsidR="002D304F" w:rsidRDefault="002D304F" w:rsidP="002D304F">
      <w:pPr>
        <w:spacing w:line="360" w:lineRule="auto"/>
        <w:rPr>
          <w:b/>
          <w:bCs/>
        </w:rPr>
      </w:pPr>
    </w:p>
    <w:p w14:paraId="2F5362FC" w14:textId="77777777" w:rsidR="002D304F" w:rsidRDefault="002D304F" w:rsidP="002D304F">
      <w:pPr>
        <w:spacing w:line="360" w:lineRule="auto"/>
        <w:rPr>
          <w:b/>
          <w:bCs/>
        </w:rPr>
      </w:pPr>
    </w:p>
    <w:p w14:paraId="51B36FC5" w14:textId="77777777" w:rsidR="002D304F" w:rsidRDefault="002D304F" w:rsidP="002D304F">
      <w:pPr>
        <w:spacing w:line="360" w:lineRule="auto"/>
        <w:rPr>
          <w:b/>
          <w:bCs/>
        </w:rPr>
      </w:pPr>
    </w:p>
    <w:p w14:paraId="51EE4BB9" w14:textId="2BF20A2C" w:rsidR="007407DA" w:rsidRPr="009916BD" w:rsidRDefault="00D33F62" w:rsidP="002D304F">
      <w:pPr>
        <w:spacing w:line="360" w:lineRule="auto"/>
        <w:jc w:val="center"/>
        <w:rPr>
          <w:b/>
          <w:bCs/>
        </w:rPr>
      </w:pPr>
      <w:r w:rsidRPr="009916BD">
        <w:rPr>
          <w:b/>
          <w:bCs/>
        </w:rPr>
        <w:t>ESTUDO TÉCNICO PRELIMINAR</w:t>
      </w:r>
    </w:p>
    <w:p w14:paraId="5D51B4F4" w14:textId="77777777" w:rsidR="00D33F62" w:rsidRPr="009916BD" w:rsidRDefault="00D33F62" w:rsidP="009916BD">
      <w:pPr>
        <w:spacing w:line="360" w:lineRule="auto"/>
        <w:jc w:val="both"/>
      </w:pPr>
    </w:p>
    <w:p w14:paraId="195A89E9" w14:textId="52D05C7D" w:rsidR="00D33F62" w:rsidRPr="009916BD" w:rsidRDefault="00D33F62" w:rsidP="009916BD">
      <w:pPr>
        <w:pStyle w:val="PargrafodaLista"/>
        <w:numPr>
          <w:ilvl w:val="0"/>
          <w:numId w:val="1"/>
        </w:numPr>
        <w:spacing w:line="360" w:lineRule="auto"/>
        <w:jc w:val="both"/>
        <w:rPr>
          <w:b/>
          <w:bCs/>
        </w:rPr>
      </w:pPr>
      <w:r w:rsidRPr="009916BD">
        <w:rPr>
          <w:b/>
          <w:bCs/>
        </w:rPr>
        <w:t>DESCRIÇÃO DA NECESSIDADE</w:t>
      </w:r>
    </w:p>
    <w:p w14:paraId="489D7578" w14:textId="23CFCA66" w:rsidR="00D33F62" w:rsidRPr="009916BD" w:rsidRDefault="00D33F62" w:rsidP="006C2068">
      <w:pPr>
        <w:spacing w:line="360" w:lineRule="auto"/>
        <w:ind w:firstLine="360"/>
        <w:jc w:val="both"/>
      </w:pPr>
      <w:r w:rsidRPr="009916BD">
        <w:t xml:space="preserve">Constitui objeto deste Estudo Técnico Preliminar, </w:t>
      </w:r>
      <w:r w:rsidR="00E00B37" w:rsidRPr="009916BD">
        <w:t>a obtenção</w:t>
      </w:r>
      <w:r w:rsidR="00CA0254" w:rsidRPr="009916BD">
        <w:t xml:space="preserve"> de materiais para inseminação artificial, sêmen bovino, nitrogênio líquido e a p</w:t>
      </w:r>
      <w:r w:rsidRPr="009916BD">
        <w:t xml:space="preserve">restação de </w:t>
      </w:r>
      <w:r w:rsidR="00CA0254" w:rsidRPr="009916BD">
        <w:t>s</w:t>
      </w:r>
      <w:r w:rsidRPr="009916BD">
        <w:t xml:space="preserve">erviços para a realização de </w:t>
      </w:r>
      <w:r w:rsidR="00CA0254" w:rsidRPr="009916BD">
        <w:t>e</w:t>
      </w:r>
      <w:r w:rsidRPr="009916BD">
        <w:t xml:space="preserve">xames </w:t>
      </w:r>
      <w:r w:rsidR="00CA0254" w:rsidRPr="009916BD">
        <w:t>l</w:t>
      </w:r>
      <w:r w:rsidRPr="009916BD">
        <w:t xml:space="preserve">aboratoriais e </w:t>
      </w:r>
      <w:r w:rsidR="00CA0254" w:rsidRPr="009916BD">
        <w:t>v</w:t>
      </w:r>
      <w:r w:rsidRPr="009916BD">
        <w:t>acinas do rebanho leiteiro</w:t>
      </w:r>
      <w:r w:rsidR="00CA0254" w:rsidRPr="009916BD">
        <w:t xml:space="preserve">. </w:t>
      </w:r>
    </w:p>
    <w:p w14:paraId="5DEA7D37" w14:textId="0191FD43" w:rsidR="00A87254" w:rsidRDefault="00D33F62" w:rsidP="006C2068">
      <w:pPr>
        <w:spacing w:line="360" w:lineRule="auto"/>
        <w:ind w:firstLine="360"/>
        <w:jc w:val="both"/>
      </w:pPr>
      <w:r w:rsidRPr="009916BD">
        <w:t xml:space="preserve">A aquisição das doses de sêmen, </w:t>
      </w:r>
      <w:r w:rsidR="00CA0254" w:rsidRPr="009916BD">
        <w:t xml:space="preserve">de luvas e bainhas, de nitrogênio líquido e </w:t>
      </w:r>
      <w:r w:rsidRPr="009916BD">
        <w:t xml:space="preserve">a realização de exames de Brucelose e Tuberculose e de vacinação contra Brucelose em novilhas está prevista na Lei nº 818, de 16 de Junho de 2010 que instituiu o “Programa Leite Bom”, </w:t>
      </w:r>
      <w:r w:rsidR="0085408F" w:rsidRPr="009916BD">
        <w:t>a fim</w:t>
      </w:r>
      <w:r w:rsidRPr="009916BD">
        <w:t xml:space="preserve"> de proporcionar o melhoramento genético do rebanho leiteiro em todo o município de Bom Sucesso do Sul</w:t>
      </w:r>
      <w:r w:rsidR="00A87254" w:rsidRPr="009916BD">
        <w:t xml:space="preserve"> e desta forma incrementar a produção de leite, aumento da qualidade do produto e melhoria das condições de vida no meio rural. </w:t>
      </w:r>
    </w:p>
    <w:p w14:paraId="176D5200" w14:textId="77777777" w:rsidR="00346068" w:rsidRPr="009916BD" w:rsidRDefault="00346068" w:rsidP="009916BD">
      <w:pPr>
        <w:spacing w:line="360" w:lineRule="auto"/>
        <w:jc w:val="both"/>
      </w:pPr>
    </w:p>
    <w:p w14:paraId="721BCFCB" w14:textId="5C8B8E83" w:rsidR="003B2FA8" w:rsidRPr="009916BD" w:rsidRDefault="00A87254" w:rsidP="009916BD">
      <w:pPr>
        <w:pStyle w:val="PargrafodaLista"/>
        <w:numPr>
          <w:ilvl w:val="0"/>
          <w:numId w:val="1"/>
        </w:numPr>
        <w:spacing w:line="360" w:lineRule="auto"/>
        <w:jc w:val="both"/>
        <w:rPr>
          <w:b/>
          <w:bCs/>
        </w:rPr>
      </w:pPr>
      <w:r w:rsidRPr="009916BD">
        <w:rPr>
          <w:b/>
          <w:bCs/>
        </w:rPr>
        <w:t>PREVISÃO NO PLANO DE CONTRATAÇÕES ANUAL</w:t>
      </w:r>
    </w:p>
    <w:p w14:paraId="3DB6BF07" w14:textId="36067A1B" w:rsidR="00346068" w:rsidRDefault="009A4168" w:rsidP="006C2068">
      <w:pPr>
        <w:spacing w:line="360" w:lineRule="auto"/>
        <w:ind w:firstLine="360"/>
        <w:jc w:val="both"/>
      </w:pPr>
      <w:r w:rsidRPr="009916BD">
        <w:t xml:space="preserve">O objeto da contratação está previsto no Plano de Contratações Anual </w:t>
      </w:r>
      <w:r w:rsidR="005E792D">
        <w:t>2026</w:t>
      </w:r>
      <w:r w:rsidR="00456390">
        <w:t xml:space="preserve"> 1.2</w:t>
      </w:r>
      <w:r w:rsidR="003737F2" w:rsidRPr="009916BD">
        <w:t xml:space="preserve">, </w:t>
      </w:r>
      <w:r w:rsidR="003737F2" w:rsidRPr="00AE377A">
        <w:t xml:space="preserve">código de contratação </w:t>
      </w:r>
      <w:r w:rsidR="00B40162" w:rsidRPr="00AE377A">
        <w:t xml:space="preserve">número </w:t>
      </w:r>
      <w:r w:rsidR="00456390">
        <w:t>28</w:t>
      </w:r>
      <w:r w:rsidR="003737F2" w:rsidRPr="00AE377A">
        <w:t>.</w:t>
      </w:r>
    </w:p>
    <w:p w14:paraId="24EB76EF" w14:textId="77777777" w:rsidR="00346068" w:rsidRPr="009916BD" w:rsidRDefault="00346068" w:rsidP="009916BD">
      <w:pPr>
        <w:spacing w:line="360" w:lineRule="auto"/>
        <w:jc w:val="both"/>
      </w:pPr>
    </w:p>
    <w:p w14:paraId="6A77ACCA" w14:textId="25B3DEB6" w:rsidR="009A4168" w:rsidRPr="009916BD" w:rsidRDefault="009A4168" w:rsidP="009916BD">
      <w:pPr>
        <w:pStyle w:val="PargrafodaLista"/>
        <w:numPr>
          <w:ilvl w:val="0"/>
          <w:numId w:val="1"/>
        </w:numPr>
        <w:spacing w:line="360" w:lineRule="auto"/>
        <w:jc w:val="both"/>
        <w:rPr>
          <w:b/>
          <w:bCs/>
        </w:rPr>
      </w:pPr>
      <w:r w:rsidRPr="009916BD">
        <w:rPr>
          <w:b/>
          <w:bCs/>
        </w:rPr>
        <w:t xml:space="preserve">REQUISITOS DA CONTRATAÇÃO </w:t>
      </w:r>
    </w:p>
    <w:p w14:paraId="33A3A121" w14:textId="29DFFD78" w:rsidR="008E0D55" w:rsidRDefault="009A4168" w:rsidP="006C2068">
      <w:pPr>
        <w:spacing w:line="360" w:lineRule="auto"/>
        <w:ind w:left="98" w:right="276" w:firstLine="262"/>
        <w:jc w:val="both"/>
      </w:pPr>
      <w:r w:rsidRPr="009916BD">
        <w:t xml:space="preserve">O </w:t>
      </w:r>
      <w:r w:rsidR="003737F2" w:rsidRPr="009916BD">
        <w:t xml:space="preserve">objetivo do presente ETP é </w:t>
      </w:r>
      <w:r w:rsidRPr="009916BD">
        <w:t xml:space="preserve">proporcionar </w:t>
      </w:r>
      <w:r w:rsidR="00B40162" w:rsidRPr="009916BD">
        <w:t xml:space="preserve">a </w:t>
      </w:r>
      <w:r w:rsidRPr="009916BD">
        <w:t>entrega de sêmen bovino</w:t>
      </w:r>
      <w:r w:rsidR="00B40162" w:rsidRPr="009916BD">
        <w:t>, bainhas, luvas, nitrogênio líquido</w:t>
      </w:r>
      <w:r w:rsidRPr="009916BD">
        <w:t xml:space="preserve"> e prestação de serviço para a realização de exames de Brucelose e Tuberculose e vacinação de Brucelose, para atender as necessidades do Departamento Municipal de Agricultura, Pecuária e Meio Ambiente, conforme condições, quantidades, exigências e </w:t>
      </w:r>
    </w:p>
    <w:p w14:paraId="08F14EAC" w14:textId="77777777" w:rsidR="008E0D55" w:rsidRDefault="008E0D55" w:rsidP="008E0D55">
      <w:pPr>
        <w:spacing w:line="360" w:lineRule="auto"/>
        <w:ind w:left="98" w:right="276"/>
        <w:jc w:val="both"/>
      </w:pPr>
    </w:p>
    <w:p w14:paraId="0B450C85" w14:textId="77777777" w:rsidR="008E0D55" w:rsidRDefault="008E0D55" w:rsidP="008E0D55">
      <w:pPr>
        <w:spacing w:line="360" w:lineRule="auto"/>
        <w:ind w:left="98" w:right="276"/>
        <w:jc w:val="both"/>
      </w:pPr>
    </w:p>
    <w:p w14:paraId="5414FE8B" w14:textId="77777777" w:rsidR="002D304F" w:rsidRDefault="002D304F" w:rsidP="00821D5C">
      <w:pPr>
        <w:spacing w:line="360" w:lineRule="auto"/>
        <w:ind w:right="276"/>
        <w:jc w:val="both"/>
      </w:pPr>
    </w:p>
    <w:p w14:paraId="3BB7AB16" w14:textId="23B78FD1" w:rsidR="000C1E17" w:rsidRDefault="009A4168" w:rsidP="00821D5C">
      <w:pPr>
        <w:spacing w:line="360" w:lineRule="auto"/>
        <w:ind w:right="276"/>
        <w:jc w:val="both"/>
      </w:pPr>
      <w:r w:rsidRPr="009916BD">
        <w:t xml:space="preserve">estimativas a serem estabelecidas neste instrumento </w:t>
      </w:r>
      <w:r w:rsidR="005E792D" w:rsidRPr="009916BD">
        <w:t>e</w:t>
      </w:r>
      <w:r w:rsidRPr="009916BD">
        <w:t xml:space="preserve"> estabelecidas no Termo de Referência e seus apêndices (em anexo). </w:t>
      </w:r>
    </w:p>
    <w:p w14:paraId="64D47CA6" w14:textId="7052557A" w:rsidR="00FD5B64" w:rsidRPr="009916BD" w:rsidRDefault="006C2068" w:rsidP="006C2068">
      <w:pPr>
        <w:spacing w:line="360" w:lineRule="auto"/>
        <w:ind w:left="98" w:right="276" w:firstLine="610"/>
        <w:jc w:val="both"/>
      </w:pPr>
      <w:r>
        <w:t xml:space="preserve">As doses de sêmen bovino a serem entregues não poderão ser provenientes dos mesmos reprodutores utilizados nos anos anteriores, </w:t>
      </w:r>
      <w:r w:rsidR="000E6EB1" w:rsidRPr="000E6EB1">
        <w:t>conforme relação exemplificativa abaixo</w:t>
      </w:r>
      <w:r>
        <w:t>, a fim de evitar a consanguinidade no rebanho leiteiro do município.</w:t>
      </w:r>
    </w:p>
    <w:tbl>
      <w:tblPr>
        <w:tblStyle w:val="Tabelacomgrade"/>
        <w:tblW w:w="8642" w:type="dxa"/>
        <w:tblLook w:val="04A0" w:firstRow="1" w:lastRow="0" w:firstColumn="1" w:lastColumn="0" w:noHBand="0" w:noVBand="1"/>
      </w:tblPr>
      <w:tblGrid>
        <w:gridCol w:w="1668"/>
        <w:gridCol w:w="3543"/>
        <w:gridCol w:w="3431"/>
      </w:tblGrid>
      <w:tr w:rsidR="00FD5B64" w:rsidRPr="009916BD" w14:paraId="4E0BE18C" w14:textId="77777777" w:rsidTr="00626A80">
        <w:tc>
          <w:tcPr>
            <w:tcW w:w="1668" w:type="dxa"/>
          </w:tcPr>
          <w:p w14:paraId="4F19C3AA" w14:textId="400FBA4C" w:rsidR="00FD5B64" w:rsidRPr="00626A80" w:rsidRDefault="00626A80" w:rsidP="009916BD">
            <w:pPr>
              <w:spacing w:line="360" w:lineRule="auto"/>
              <w:jc w:val="center"/>
              <w:rPr>
                <w:rFonts w:ascii="Arial" w:hAnsi="Arial" w:cs="Arial"/>
                <w:b/>
                <w:bCs/>
              </w:rPr>
            </w:pPr>
            <w:r w:rsidRPr="00626A80">
              <w:rPr>
                <w:rFonts w:ascii="Arial" w:hAnsi="Arial" w:cs="Arial"/>
                <w:b/>
                <w:bCs/>
              </w:rPr>
              <w:t>RAÇA</w:t>
            </w:r>
          </w:p>
        </w:tc>
        <w:tc>
          <w:tcPr>
            <w:tcW w:w="3543" w:type="dxa"/>
          </w:tcPr>
          <w:p w14:paraId="2A7439BC" w14:textId="3AB95F8B" w:rsidR="00FD5B64" w:rsidRPr="00626A80" w:rsidRDefault="00626A80" w:rsidP="009916BD">
            <w:pPr>
              <w:spacing w:line="360" w:lineRule="auto"/>
              <w:jc w:val="center"/>
              <w:rPr>
                <w:rFonts w:ascii="Arial" w:hAnsi="Arial" w:cs="Arial"/>
                <w:b/>
                <w:bCs/>
              </w:rPr>
            </w:pPr>
            <w:r w:rsidRPr="00626A80">
              <w:rPr>
                <w:rFonts w:ascii="Arial" w:hAnsi="Arial" w:cs="Arial"/>
                <w:b/>
                <w:bCs/>
              </w:rPr>
              <w:t>NOME DO TOURO</w:t>
            </w:r>
          </w:p>
        </w:tc>
        <w:tc>
          <w:tcPr>
            <w:tcW w:w="3431" w:type="dxa"/>
          </w:tcPr>
          <w:p w14:paraId="373381EB" w14:textId="4F345244" w:rsidR="00FD5B64" w:rsidRPr="00626A80" w:rsidRDefault="00626A80" w:rsidP="009916BD">
            <w:pPr>
              <w:spacing w:line="360" w:lineRule="auto"/>
              <w:jc w:val="center"/>
              <w:rPr>
                <w:rFonts w:ascii="Arial" w:hAnsi="Arial" w:cs="Arial"/>
                <w:b/>
                <w:bCs/>
              </w:rPr>
            </w:pPr>
            <w:r w:rsidRPr="00626A80">
              <w:rPr>
                <w:rFonts w:ascii="Arial" w:hAnsi="Arial" w:cs="Arial"/>
                <w:b/>
                <w:bCs/>
              </w:rPr>
              <w:t>EMPRESA</w:t>
            </w:r>
          </w:p>
        </w:tc>
      </w:tr>
      <w:tr w:rsidR="00626A80" w:rsidRPr="009916BD" w14:paraId="1AD742E3" w14:textId="77777777" w:rsidTr="00626A80">
        <w:tc>
          <w:tcPr>
            <w:tcW w:w="1668" w:type="dxa"/>
          </w:tcPr>
          <w:p w14:paraId="6C6614C2" w14:textId="4A24106C" w:rsidR="00626A80" w:rsidRPr="00626A80" w:rsidRDefault="00626A80" w:rsidP="00626A80">
            <w:pPr>
              <w:spacing w:line="360" w:lineRule="auto"/>
              <w:rPr>
                <w:rFonts w:ascii="Arial" w:hAnsi="Arial" w:cs="Arial"/>
              </w:rPr>
            </w:pPr>
            <w:r w:rsidRPr="00626A80">
              <w:rPr>
                <w:rFonts w:ascii="Arial" w:hAnsi="Arial" w:cs="Arial"/>
              </w:rPr>
              <w:t>HOLAND</w:t>
            </w:r>
            <w:r w:rsidR="007B4AE1">
              <w:rPr>
                <w:rFonts w:ascii="Arial" w:hAnsi="Arial" w:cs="Arial"/>
              </w:rPr>
              <w:t>Ê</w:t>
            </w:r>
            <w:r w:rsidRPr="00626A80">
              <w:rPr>
                <w:rFonts w:ascii="Arial" w:hAnsi="Arial" w:cs="Arial"/>
              </w:rPr>
              <w:t>S</w:t>
            </w:r>
          </w:p>
        </w:tc>
        <w:tc>
          <w:tcPr>
            <w:tcW w:w="3543" w:type="dxa"/>
          </w:tcPr>
          <w:p w14:paraId="23374273" w14:textId="7BF1B980" w:rsidR="00626A80" w:rsidRPr="00626A80" w:rsidRDefault="00626A80" w:rsidP="00626A80">
            <w:pPr>
              <w:spacing w:line="360" w:lineRule="auto"/>
              <w:rPr>
                <w:rFonts w:ascii="Arial" w:hAnsi="Arial" w:cs="Arial"/>
              </w:rPr>
            </w:pPr>
            <w:r w:rsidRPr="00626A80">
              <w:rPr>
                <w:rFonts w:ascii="Arial" w:hAnsi="Arial" w:cs="Arial"/>
              </w:rPr>
              <w:t>ALTA SAX</w:t>
            </w:r>
          </w:p>
        </w:tc>
        <w:tc>
          <w:tcPr>
            <w:tcW w:w="3431" w:type="dxa"/>
          </w:tcPr>
          <w:p w14:paraId="19FD05E1" w14:textId="70B43801" w:rsidR="00626A80" w:rsidRPr="00626A80" w:rsidRDefault="00626A80" w:rsidP="00626A80">
            <w:pPr>
              <w:spacing w:line="360" w:lineRule="auto"/>
              <w:rPr>
                <w:rFonts w:ascii="Arial" w:hAnsi="Arial" w:cs="Arial"/>
              </w:rPr>
            </w:pPr>
            <w:r w:rsidRPr="00626A80">
              <w:rPr>
                <w:rFonts w:ascii="Arial" w:hAnsi="Arial" w:cs="Arial"/>
              </w:rPr>
              <w:t>ALTA GENETICS</w:t>
            </w:r>
          </w:p>
        </w:tc>
      </w:tr>
      <w:tr w:rsidR="007B4AE1" w:rsidRPr="009916BD" w14:paraId="7AB00262" w14:textId="77777777" w:rsidTr="00626A80">
        <w:tc>
          <w:tcPr>
            <w:tcW w:w="1668" w:type="dxa"/>
          </w:tcPr>
          <w:p w14:paraId="5387E451" w14:textId="5378F969" w:rsidR="007B4AE1" w:rsidRPr="00626A80" w:rsidRDefault="007B4AE1" w:rsidP="007B4AE1">
            <w:pPr>
              <w:spacing w:line="360" w:lineRule="auto"/>
            </w:pPr>
            <w:r w:rsidRPr="0098653D">
              <w:rPr>
                <w:rFonts w:ascii="Arial" w:hAnsi="Arial" w:cs="Arial"/>
              </w:rPr>
              <w:t>HOLANDÊS</w:t>
            </w:r>
          </w:p>
        </w:tc>
        <w:tc>
          <w:tcPr>
            <w:tcW w:w="3543" w:type="dxa"/>
          </w:tcPr>
          <w:p w14:paraId="1F4EE92B" w14:textId="6E318E07" w:rsidR="007B4AE1" w:rsidRPr="00626A80" w:rsidRDefault="007B4AE1" w:rsidP="007B4AE1">
            <w:pPr>
              <w:spacing w:line="360" w:lineRule="auto"/>
            </w:pPr>
            <w:r w:rsidRPr="00626A80">
              <w:rPr>
                <w:rFonts w:ascii="Arial" w:hAnsi="Arial" w:cs="Arial"/>
              </w:rPr>
              <w:t>ALTA S</w:t>
            </w:r>
            <w:r>
              <w:rPr>
                <w:rFonts w:ascii="Arial" w:hAnsi="Arial" w:cs="Arial"/>
              </w:rPr>
              <w:t>EKITA ATHOS</w:t>
            </w:r>
          </w:p>
        </w:tc>
        <w:tc>
          <w:tcPr>
            <w:tcW w:w="3431" w:type="dxa"/>
          </w:tcPr>
          <w:p w14:paraId="3153E61F" w14:textId="0DBEA6BC" w:rsidR="007B4AE1" w:rsidRPr="00626A80" w:rsidRDefault="007B4AE1" w:rsidP="007B4AE1">
            <w:pPr>
              <w:spacing w:line="360" w:lineRule="auto"/>
            </w:pPr>
            <w:r w:rsidRPr="00626A80">
              <w:rPr>
                <w:rFonts w:ascii="Arial" w:hAnsi="Arial" w:cs="Arial"/>
              </w:rPr>
              <w:t>ALTA GENETICS</w:t>
            </w:r>
          </w:p>
        </w:tc>
      </w:tr>
      <w:tr w:rsidR="007B4AE1" w:rsidRPr="009916BD" w14:paraId="7AEC797D" w14:textId="77777777" w:rsidTr="00626A80">
        <w:tc>
          <w:tcPr>
            <w:tcW w:w="1668" w:type="dxa"/>
          </w:tcPr>
          <w:p w14:paraId="395F86D1" w14:textId="5557C223" w:rsidR="007B4AE1" w:rsidRPr="00626A80" w:rsidRDefault="007B4AE1" w:rsidP="007B4AE1">
            <w:pPr>
              <w:spacing w:line="360" w:lineRule="auto"/>
              <w:rPr>
                <w:rFonts w:ascii="Arial" w:hAnsi="Arial" w:cs="Arial"/>
              </w:rPr>
            </w:pPr>
            <w:r w:rsidRPr="0098653D">
              <w:rPr>
                <w:rFonts w:ascii="Arial" w:hAnsi="Arial" w:cs="Arial"/>
              </w:rPr>
              <w:t>HOLANDÊS</w:t>
            </w:r>
          </w:p>
        </w:tc>
        <w:tc>
          <w:tcPr>
            <w:tcW w:w="3543" w:type="dxa"/>
          </w:tcPr>
          <w:p w14:paraId="20C3C982" w14:textId="570A5036" w:rsidR="007B4AE1" w:rsidRPr="00626A80" w:rsidRDefault="007B4AE1" w:rsidP="007B4AE1">
            <w:pPr>
              <w:spacing w:line="360" w:lineRule="auto"/>
              <w:rPr>
                <w:rFonts w:ascii="Arial" w:hAnsi="Arial" w:cs="Arial"/>
              </w:rPr>
            </w:pPr>
            <w:r w:rsidRPr="00626A80">
              <w:rPr>
                <w:rFonts w:ascii="Arial" w:hAnsi="Arial" w:cs="Arial"/>
              </w:rPr>
              <w:t>ALTA TIMESQUARE-P</w:t>
            </w:r>
          </w:p>
        </w:tc>
        <w:tc>
          <w:tcPr>
            <w:tcW w:w="3431" w:type="dxa"/>
          </w:tcPr>
          <w:p w14:paraId="121641F1" w14:textId="3F0B67A9" w:rsidR="007B4AE1" w:rsidRPr="00626A80" w:rsidRDefault="007B4AE1" w:rsidP="007B4AE1">
            <w:pPr>
              <w:spacing w:line="360" w:lineRule="auto"/>
              <w:rPr>
                <w:rFonts w:ascii="Arial" w:hAnsi="Arial" w:cs="Arial"/>
              </w:rPr>
            </w:pPr>
            <w:r w:rsidRPr="00626A80">
              <w:rPr>
                <w:rFonts w:ascii="Arial" w:hAnsi="Arial" w:cs="Arial"/>
              </w:rPr>
              <w:t>ALTA GENETICS</w:t>
            </w:r>
          </w:p>
        </w:tc>
      </w:tr>
      <w:tr w:rsidR="007B4AE1" w:rsidRPr="009916BD" w14:paraId="6B0715BB" w14:textId="77777777" w:rsidTr="00626A80">
        <w:tc>
          <w:tcPr>
            <w:tcW w:w="1668" w:type="dxa"/>
          </w:tcPr>
          <w:p w14:paraId="7CE13795" w14:textId="2D266393" w:rsidR="007B4AE1" w:rsidRPr="00626A80" w:rsidRDefault="007B4AE1" w:rsidP="007B4AE1">
            <w:pPr>
              <w:spacing w:line="360" w:lineRule="auto"/>
              <w:rPr>
                <w:rFonts w:ascii="Arial" w:hAnsi="Arial" w:cs="Arial"/>
              </w:rPr>
            </w:pPr>
            <w:r w:rsidRPr="0098653D">
              <w:rPr>
                <w:rFonts w:ascii="Arial" w:hAnsi="Arial" w:cs="Arial"/>
              </w:rPr>
              <w:t>HOLANDÊS</w:t>
            </w:r>
          </w:p>
        </w:tc>
        <w:tc>
          <w:tcPr>
            <w:tcW w:w="3543" w:type="dxa"/>
          </w:tcPr>
          <w:p w14:paraId="671E5087" w14:textId="3A82F529" w:rsidR="007B4AE1" w:rsidRPr="00626A80" w:rsidRDefault="007B4AE1" w:rsidP="007B4AE1">
            <w:pPr>
              <w:spacing w:line="360" w:lineRule="auto"/>
              <w:rPr>
                <w:rFonts w:ascii="Arial" w:hAnsi="Arial" w:cs="Arial"/>
              </w:rPr>
            </w:pPr>
            <w:r w:rsidRPr="00626A80">
              <w:rPr>
                <w:rFonts w:ascii="Arial" w:hAnsi="Arial" w:cs="Arial"/>
              </w:rPr>
              <w:t>WINSTAR OTEZLA-P-ET</w:t>
            </w:r>
          </w:p>
        </w:tc>
        <w:tc>
          <w:tcPr>
            <w:tcW w:w="3431" w:type="dxa"/>
          </w:tcPr>
          <w:p w14:paraId="11043F8F" w14:textId="2BBED4C2" w:rsidR="007B4AE1" w:rsidRPr="00626A80" w:rsidRDefault="007B4AE1" w:rsidP="007B4AE1">
            <w:pPr>
              <w:spacing w:line="360" w:lineRule="auto"/>
              <w:rPr>
                <w:rFonts w:ascii="Arial" w:hAnsi="Arial" w:cs="Arial"/>
              </w:rPr>
            </w:pPr>
            <w:r w:rsidRPr="00626A80">
              <w:rPr>
                <w:rFonts w:ascii="Arial" w:hAnsi="Arial" w:cs="Arial"/>
              </w:rPr>
              <w:t>ABS PECPLAN</w:t>
            </w:r>
          </w:p>
        </w:tc>
      </w:tr>
      <w:tr w:rsidR="00626A80" w:rsidRPr="009916BD" w14:paraId="1B3733D3" w14:textId="77777777" w:rsidTr="00626A80">
        <w:tc>
          <w:tcPr>
            <w:tcW w:w="1668" w:type="dxa"/>
          </w:tcPr>
          <w:p w14:paraId="6169381E" w14:textId="16642B40" w:rsidR="00626A80" w:rsidRPr="00626A80" w:rsidRDefault="00626A80" w:rsidP="00626A80">
            <w:pPr>
              <w:spacing w:line="360" w:lineRule="auto"/>
              <w:rPr>
                <w:rFonts w:ascii="Arial" w:hAnsi="Arial" w:cs="Arial"/>
              </w:rPr>
            </w:pPr>
            <w:r w:rsidRPr="00626A80">
              <w:rPr>
                <w:rFonts w:ascii="Arial" w:hAnsi="Arial" w:cs="Arial"/>
              </w:rPr>
              <w:t>JERSEY</w:t>
            </w:r>
          </w:p>
        </w:tc>
        <w:tc>
          <w:tcPr>
            <w:tcW w:w="3543" w:type="dxa"/>
          </w:tcPr>
          <w:p w14:paraId="1C9ABEC0" w14:textId="655A23FB" w:rsidR="00626A80" w:rsidRPr="00626A80" w:rsidRDefault="00626A80" w:rsidP="00626A80">
            <w:pPr>
              <w:spacing w:line="360" w:lineRule="auto"/>
              <w:rPr>
                <w:rFonts w:ascii="Arial" w:hAnsi="Arial" w:cs="Arial"/>
              </w:rPr>
            </w:pPr>
            <w:r w:rsidRPr="00626A80">
              <w:rPr>
                <w:rFonts w:ascii="Arial" w:hAnsi="Arial" w:cs="Arial"/>
              </w:rPr>
              <w:t>ALTA FLINSTONE</w:t>
            </w:r>
          </w:p>
        </w:tc>
        <w:tc>
          <w:tcPr>
            <w:tcW w:w="3431" w:type="dxa"/>
            <w:vAlign w:val="center"/>
          </w:tcPr>
          <w:p w14:paraId="77949C25" w14:textId="19A8C254" w:rsidR="00626A80" w:rsidRPr="00626A80" w:rsidRDefault="00626A80" w:rsidP="00626A80">
            <w:pPr>
              <w:spacing w:line="360" w:lineRule="auto"/>
              <w:rPr>
                <w:rFonts w:ascii="Arial" w:hAnsi="Arial" w:cs="Arial"/>
              </w:rPr>
            </w:pPr>
            <w:r w:rsidRPr="00626A80">
              <w:rPr>
                <w:rFonts w:ascii="Arial" w:hAnsi="Arial" w:cs="Arial"/>
              </w:rPr>
              <w:t>ALTA GENETICS</w:t>
            </w:r>
          </w:p>
        </w:tc>
      </w:tr>
      <w:tr w:rsidR="007B4AE1" w:rsidRPr="009916BD" w14:paraId="067DF6E6" w14:textId="77777777" w:rsidTr="00626A80">
        <w:tc>
          <w:tcPr>
            <w:tcW w:w="1668" w:type="dxa"/>
          </w:tcPr>
          <w:p w14:paraId="61121D4F" w14:textId="76F32847" w:rsidR="007B4AE1" w:rsidRPr="00626A80" w:rsidRDefault="007B4AE1" w:rsidP="007B4AE1">
            <w:pPr>
              <w:spacing w:line="360" w:lineRule="auto"/>
              <w:rPr>
                <w:rFonts w:ascii="Arial" w:hAnsi="Arial" w:cs="Arial"/>
              </w:rPr>
            </w:pPr>
            <w:r w:rsidRPr="00720AA1">
              <w:rPr>
                <w:rFonts w:ascii="Arial" w:hAnsi="Arial" w:cs="Arial"/>
              </w:rPr>
              <w:t>HOLANDÊS</w:t>
            </w:r>
          </w:p>
        </w:tc>
        <w:tc>
          <w:tcPr>
            <w:tcW w:w="3543" w:type="dxa"/>
          </w:tcPr>
          <w:p w14:paraId="0EFB55DD" w14:textId="7838B489" w:rsidR="007B4AE1" w:rsidRPr="00626A80" w:rsidRDefault="007B4AE1" w:rsidP="007B4AE1">
            <w:pPr>
              <w:spacing w:line="360" w:lineRule="auto"/>
              <w:rPr>
                <w:rFonts w:ascii="Arial" w:hAnsi="Arial" w:cs="Arial"/>
              </w:rPr>
            </w:pPr>
            <w:r w:rsidRPr="00626A80">
              <w:rPr>
                <w:rFonts w:ascii="Arial" w:hAnsi="Arial" w:cs="Arial"/>
              </w:rPr>
              <w:t>ALTAWILLIE</w:t>
            </w:r>
          </w:p>
        </w:tc>
        <w:tc>
          <w:tcPr>
            <w:tcW w:w="3431" w:type="dxa"/>
          </w:tcPr>
          <w:p w14:paraId="5B19C3EB" w14:textId="658BED1D" w:rsidR="007B4AE1" w:rsidRPr="00626A80" w:rsidRDefault="007B4AE1" w:rsidP="007B4AE1">
            <w:pPr>
              <w:spacing w:line="360" w:lineRule="auto"/>
              <w:rPr>
                <w:rFonts w:ascii="Arial" w:hAnsi="Arial" w:cs="Arial"/>
              </w:rPr>
            </w:pPr>
            <w:r w:rsidRPr="00626A80">
              <w:rPr>
                <w:rFonts w:ascii="Arial" w:hAnsi="Arial" w:cs="Arial"/>
              </w:rPr>
              <w:t>ALTA GENETICS</w:t>
            </w:r>
          </w:p>
        </w:tc>
      </w:tr>
      <w:tr w:rsidR="007B4AE1" w:rsidRPr="009916BD" w14:paraId="75ED48C3" w14:textId="77777777" w:rsidTr="00626A80">
        <w:tc>
          <w:tcPr>
            <w:tcW w:w="1668" w:type="dxa"/>
          </w:tcPr>
          <w:p w14:paraId="5A71811B" w14:textId="371CFF6C" w:rsidR="007B4AE1" w:rsidRPr="00626A80" w:rsidRDefault="007B4AE1" w:rsidP="007B4AE1">
            <w:pPr>
              <w:spacing w:line="360" w:lineRule="auto"/>
              <w:rPr>
                <w:rFonts w:ascii="Arial" w:hAnsi="Arial" w:cs="Arial"/>
              </w:rPr>
            </w:pPr>
            <w:r w:rsidRPr="00720AA1">
              <w:rPr>
                <w:rFonts w:ascii="Arial" w:hAnsi="Arial" w:cs="Arial"/>
              </w:rPr>
              <w:t>HOLANDÊS</w:t>
            </w:r>
          </w:p>
        </w:tc>
        <w:tc>
          <w:tcPr>
            <w:tcW w:w="3543" w:type="dxa"/>
          </w:tcPr>
          <w:p w14:paraId="4F72D0A9" w14:textId="4D733D7D" w:rsidR="007B4AE1" w:rsidRPr="00626A80" w:rsidRDefault="007B4AE1" w:rsidP="007B4AE1">
            <w:pPr>
              <w:spacing w:line="360" w:lineRule="auto"/>
              <w:rPr>
                <w:rFonts w:ascii="Arial" w:hAnsi="Arial" w:cs="Arial"/>
              </w:rPr>
            </w:pPr>
            <w:r w:rsidRPr="00626A80">
              <w:rPr>
                <w:rFonts w:ascii="Arial" w:hAnsi="Arial" w:cs="Arial"/>
              </w:rPr>
              <w:t>ALTAWYLEE-PP-RC</w:t>
            </w:r>
          </w:p>
        </w:tc>
        <w:tc>
          <w:tcPr>
            <w:tcW w:w="3431" w:type="dxa"/>
          </w:tcPr>
          <w:p w14:paraId="02BBB3CC" w14:textId="7E0AD5B9" w:rsidR="007B4AE1" w:rsidRPr="00626A80" w:rsidRDefault="007B4AE1" w:rsidP="007B4AE1">
            <w:pPr>
              <w:spacing w:line="360" w:lineRule="auto"/>
              <w:rPr>
                <w:rFonts w:ascii="Arial" w:hAnsi="Arial" w:cs="Arial"/>
              </w:rPr>
            </w:pPr>
            <w:r w:rsidRPr="00626A80">
              <w:rPr>
                <w:rFonts w:ascii="Arial" w:hAnsi="Arial" w:cs="Arial"/>
              </w:rPr>
              <w:t>ALTA GENETICS</w:t>
            </w:r>
          </w:p>
        </w:tc>
      </w:tr>
      <w:tr w:rsidR="00626A80" w:rsidRPr="009916BD" w14:paraId="19250DA4" w14:textId="77777777" w:rsidTr="00626A80">
        <w:tc>
          <w:tcPr>
            <w:tcW w:w="1668" w:type="dxa"/>
          </w:tcPr>
          <w:p w14:paraId="701665A8" w14:textId="643A0A3C" w:rsidR="00626A80" w:rsidRPr="00626A80" w:rsidRDefault="00626A80" w:rsidP="00626A80">
            <w:pPr>
              <w:spacing w:line="360" w:lineRule="auto"/>
              <w:rPr>
                <w:rFonts w:ascii="Arial" w:hAnsi="Arial" w:cs="Arial"/>
              </w:rPr>
            </w:pPr>
            <w:r w:rsidRPr="00626A80">
              <w:rPr>
                <w:rFonts w:ascii="Arial" w:hAnsi="Arial" w:cs="Arial"/>
              </w:rPr>
              <w:t>JERSEY</w:t>
            </w:r>
          </w:p>
        </w:tc>
        <w:tc>
          <w:tcPr>
            <w:tcW w:w="3543" w:type="dxa"/>
          </w:tcPr>
          <w:p w14:paraId="2646CC7A" w14:textId="35562CC9" w:rsidR="00626A80" w:rsidRPr="00626A80" w:rsidRDefault="00626A80" w:rsidP="00626A80">
            <w:pPr>
              <w:spacing w:line="360" w:lineRule="auto"/>
              <w:rPr>
                <w:rFonts w:ascii="Arial" w:hAnsi="Arial" w:cs="Arial"/>
              </w:rPr>
            </w:pPr>
            <w:r w:rsidRPr="00626A80">
              <w:rPr>
                <w:rFonts w:ascii="Arial" w:hAnsi="Arial" w:cs="Arial"/>
              </w:rPr>
              <w:t>ALTABREGO</w:t>
            </w:r>
          </w:p>
        </w:tc>
        <w:tc>
          <w:tcPr>
            <w:tcW w:w="3431" w:type="dxa"/>
          </w:tcPr>
          <w:p w14:paraId="051F3446" w14:textId="1CD62CC9" w:rsidR="00626A80" w:rsidRPr="00626A80" w:rsidRDefault="00626A80" w:rsidP="00626A80">
            <w:pPr>
              <w:spacing w:line="360" w:lineRule="auto"/>
              <w:rPr>
                <w:rFonts w:ascii="Arial" w:hAnsi="Arial" w:cs="Arial"/>
              </w:rPr>
            </w:pPr>
            <w:r w:rsidRPr="00626A80">
              <w:rPr>
                <w:rFonts w:ascii="Arial" w:hAnsi="Arial" w:cs="Arial"/>
              </w:rPr>
              <w:t>ALTA GENETICS</w:t>
            </w:r>
          </w:p>
        </w:tc>
      </w:tr>
      <w:tr w:rsidR="007B4AE1" w:rsidRPr="009916BD" w14:paraId="3488F9CF" w14:textId="77777777" w:rsidTr="00401688">
        <w:tc>
          <w:tcPr>
            <w:tcW w:w="1668" w:type="dxa"/>
          </w:tcPr>
          <w:p w14:paraId="38D89525" w14:textId="287F7DB9" w:rsidR="007B4AE1" w:rsidRPr="00626A80" w:rsidRDefault="007B4AE1" w:rsidP="007B4AE1">
            <w:pPr>
              <w:spacing w:line="360" w:lineRule="auto"/>
              <w:rPr>
                <w:rFonts w:ascii="Arial" w:hAnsi="Arial" w:cs="Arial"/>
              </w:rPr>
            </w:pPr>
            <w:r w:rsidRPr="002C70BC">
              <w:rPr>
                <w:rFonts w:ascii="Arial" w:hAnsi="Arial" w:cs="Arial"/>
              </w:rPr>
              <w:t>HOLANDÊS</w:t>
            </w:r>
          </w:p>
        </w:tc>
        <w:tc>
          <w:tcPr>
            <w:tcW w:w="3543" w:type="dxa"/>
            <w:vAlign w:val="center"/>
          </w:tcPr>
          <w:p w14:paraId="67DE8BC0" w14:textId="2099264C" w:rsidR="007B4AE1" w:rsidRPr="00626A80" w:rsidRDefault="007B4AE1" w:rsidP="007B4AE1">
            <w:pPr>
              <w:spacing w:line="360" w:lineRule="auto"/>
              <w:rPr>
                <w:rFonts w:ascii="Arial" w:hAnsi="Arial" w:cs="Arial"/>
              </w:rPr>
            </w:pPr>
            <w:r w:rsidRPr="00626A80">
              <w:rPr>
                <w:rFonts w:ascii="Arial" w:hAnsi="Arial" w:cs="Arial"/>
              </w:rPr>
              <w:t>ALTUVE</w:t>
            </w:r>
          </w:p>
        </w:tc>
        <w:tc>
          <w:tcPr>
            <w:tcW w:w="3431" w:type="dxa"/>
          </w:tcPr>
          <w:p w14:paraId="367B556D" w14:textId="38B73C8D" w:rsidR="007B4AE1" w:rsidRPr="00626A80" w:rsidRDefault="007B4AE1" w:rsidP="007B4AE1">
            <w:pPr>
              <w:spacing w:line="360" w:lineRule="auto"/>
              <w:rPr>
                <w:rFonts w:ascii="Arial" w:hAnsi="Arial" w:cs="Arial"/>
              </w:rPr>
            </w:pPr>
            <w:r w:rsidRPr="00626A80">
              <w:rPr>
                <w:rFonts w:ascii="Arial" w:hAnsi="Arial" w:cs="Arial"/>
              </w:rPr>
              <w:t>ALTA GENETICS</w:t>
            </w:r>
          </w:p>
        </w:tc>
      </w:tr>
      <w:tr w:rsidR="007B4AE1" w:rsidRPr="009916BD" w14:paraId="5BCF7EF2" w14:textId="77777777" w:rsidTr="00401688">
        <w:tc>
          <w:tcPr>
            <w:tcW w:w="1668" w:type="dxa"/>
          </w:tcPr>
          <w:p w14:paraId="05E4516B" w14:textId="2A9625D7" w:rsidR="007B4AE1" w:rsidRPr="00626A80" w:rsidRDefault="007B4AE1" w:rsidP="007B4AE1">
            <w:pPr>
              <w:spacing w:line="360" w:lineRule="auto"/>
              <w:rPr>
                <w:rFonts w:ascii="Arial" w:hAnsi="Arial" w:cs="Arial"/>
              </w:rPr>
            </w:pPr>
            <w:r w:rsidRPr="002C70BC">
              <w:rPr>
                <w:rFonts w:ascii="Arial" w:hAnsi="Arial" w:cs="Arial"/>
              </w:rPr>
              <w:t>HOLANDÊS</w:t>
            </w:r>
          </w:p>
        </w:tc>
        <w:tc>
          <w:tcPr>
            <w:tcW w:w="3543" w:type="dxa"/>
            <w:vAlign w:val="center"/>
          </w:tcPr>
          <w:p w14:paraId="231439D5" w14:textId="04851D4B" w:rsidR="007B4AE1" w:rsidRPr="00626A80" w:rsidRDefault="007B4AE1" w:rsidP="007B4AE1">
            <w:pPr>
              <w:spacing w:line="360" w:lineRule="auto"/>
              <w:rPr>
                <w:rFonts w:ascii="Arial" w:hAnsi="Arial" w:cs="Arial"/>
              </w:rPr>
            </w:pPr>
            <w:r w:rsidRPr="00626A80">
              <w:rPr>
                <w:rFonts w:ascii="Arial" w:hAnsi="Arial" w:cs="Arial"/>
              </w:rPr>
              <w:t>ALTAVENDETTA</w:t>
            </w:r>
          </w:p>
        </w:tc>
        <w:tc>
          <w:tcPr>
            <w:tcW w:w="3431" w:type="dxa"/>
          </w:tcPr>
          <w:p w14:paraId="1E19B8B3" w14:textId="71932155" w:rsidR="007B4AE1" w:rsidRPr="00626A80" w:rsidRDefault="007B4AE1" w:rsidP="007B4AE1">
            <w:pPr>
              <w:spacing w:line="360" w:lineRule="auto"/>
              <w:rPr>
                <w:rFonts w:ascii="Arial" w:hAnsi="Arial" w:cs="Arial"/>
              </w:rPr>
            </w:pPr>
            <w:r w:rsidRPr="00626A80">
              <w:rPr>
                <w:rFonts w:ascii="Arial" w:hAnsi="Arial" w:cs="Arial"/>
              </w:rPr>
              <w:t>ALTA GENETICS</w:t>
            </w:r>
          </w:p>
        </w:tc>
      </w:tr>
      <w:tr w:rsidR="00626A80" w:rsidRPr="009916BD" w14:paraId="176258EC" w14:textId="77777777" w:rsidTr="00626A80">
        <w:tc>
          <w:tcPr>
            <w:tcW w:w="1668" w:type="dxa"/>
            <w:vAlign w:val="center"/>
          </w:tcPr>
          <w:p w14:paraId="4245F48A" w14:textId="31288011" w:rsidR="00626A80" w:rsidRPr="00626A80" w:rsidRDefault="00626A80" w:rsidP="00626A80">
            <w:pPr>
              <w:spacing w:line="360" w:lineRule="auto"/>
              <w:rPr>
                <w:rFonts w:ascii="Arial" w:hAnsi="Arial" w:cs="Arial"/>
              </w:rPr>
            </w:pPr>
            <w:r w:rsidRPr="00626A80">
              <w:rPr>
                <w:rFonts w:ascii="Arial" w:hAnsi="Arial" w:cs="Arial"/>
              </w:rPr>
              <w:t>JERSEY</w:t>
            </w:r>
          </w:p>
        </w:tc>
        <w:tc>
          <w:tcPr>
            <w:tcW w:w="3543" w:type="dxa"/>
            <w:vAlign w:val="center"/>
          </w:tcPr>
          <w:p w14:paraId="10C317D2" w14:textId="34D73E80" w:rsidR="00626A80" w:rsidRPr="00626A80" w:rsidRDefault="00626A80" w:rsidP="00626A80">
            <w:pPr>
              <w:spacing w:line="360" w:lineRule="auto"/>
              <w:rPr>
                <w:rFonts w:ascii="Arial" w:hAnsi="Arial" w:cs="Arial"/>
              </w:rPr>
            </w:pPr>
            <w:r w:rsidRPr="00626A80">
              <w:rPr>
                <w:rFonts w:ascii="Arial" w:hAnsi="Arial" w:cs="Arial"/>
              </w:rPr>
              <w:t>WISHBONE</w:t>
            </w:r>
          </w:p>
        </w:tc>
        <w:tc>
          <w:tcPr>
            <w:tcW w:w="3431" w:type="dxa"/>
          </w:tcPr>
          <w:p w14:paraId="6252A3CA" w14:textId="110F9EF4" w:rsidR="00626A80" w:rsidRPr="00626A80" w:rsidRDefault="00626A80" w:rsidP="00626A80">
            <w:pPr>
              <w:spacing w:line="360" w:lineRule="auto"/>
              <w:rPr>
                <w:rFonts w:ascii="Arial" w:hAnsi="Arial" w:cs="Arial"/>
              </w:rPr>
            </w:pPr>
            <w:r w:rsidRPr="00626A80">
              <w:rPr>
                <w:rFonts w:ascii="Arial" w:hAnsi="Arial" w:cs="Arial"/>
              </w:rPr>
              <w:t>ALTA GENETICS</w:t>
            </w:r>
          </w:p>
        </w:tc>
      </w:tr>
      <w:tr w:rsidR="00626A80" w:rsidRPr="009916BD" w14:paraId="6103C985" w14:textId="77777777" w:rsidTr="00626A80">
        <w:tc>
          <w:tcPr>
            <w:tcW w:w="1668" w:type="dxa"/>
            <w:vAlign w:val="center"/>
          </w:tcPr>
          <w:p w14:paraId="3F2038B1" w14:textId="0A062C3E" w:rsidR="00626A80" w:rsidRPr="00626A80" w:rsidRDefault="007B4AE1" w:rsidP="00626A80">
            <w:pPr>
              <w:pStyle w:val="xmsonormal"/>
              <w:spacing w:before="0" w:beforeAutospacing="0" w:after="0" w:afterAutospacing="0" w:line="360" w:lineRule="auto"/>
              <w:ind w:left="709" w:hanging="709"/>
              <w:rPr>
                <w:rFonts w:ascii="Arial" w:hAnsi="Arial" w:cs="Arial"/>
              </w:rPr>
            </w:pPr>
            <w:r w:rsidRPr="00626A80">
              <w:rPr>
                <w:rFonts w:ascii="Arial" w:hAnsi="Arial" w:cs="Arial"/>
              </w:rPr>
              <w:t>HOLAND</w:t>
            </w:r>
            <w:r>
              <w:rPr>
                <w:rFonts w:ascii="Arial" w:hAnsi="Arial" w:cs="Arial"/>
              </w:rPr>
              <w:t>Ê</w:t>
            </w:r>
            <w:r w:rsidRPr="00626A80">
              <w:rPr>
                <w:rFonts w:ascii="Arial" w:hAnsi="Arial" w:cs="Arial"/>
              </w:rPr>
              <w:t>S</w:t>
            </w:r>
          </w:p>
        </w:tc>
        <w:tc>
          <w:tcPr>
            <w:tcW w:w="3543" w:type="dxa"/>
            <w:vAlign w:val="center"/>
          </w:tcPr>
          <w:p w14:paraId="522BBA03" w14:textId="3D6BDC29" w:rsidR="00626A80" w:rsidRPr="00626A80" w:rsidRDefault="00626A80" w:rsidP="00626A80">
            <w:pPr>
              <w:spacing w:line="360" w:lineRule="auto"/>
              <w:rPr>
                <w:rFonts w:ascii="Arial" w:hAnsi="Arial" w:cs="Arial"/>
              </w:rPr>
            </w:pPr>
            <w:r w:rsidRPr="00626A80">
              <w:rPr>
                <w:rFonts w:ascii="Arial" w:hAnsi="Arial" w:cs="Arial"/>
              </w:rPr>
              <w:t>CRAIG</w:t>
            </w:r>
          </w:p>
        </w:tc>
        <w:tc>
          <w:tcPr>
            <w:tcW w:w="3431" w:type="dxa"/>
          </w:tcPr>
          <w:p w14:paraId="7CD70C67" w14:textId="142402C9" w:rsidR="00626A80" w:rsidRPr="00626A80" w:rsidRDefault="00626A80" w:rsidP="00626A80">
            <w:pPr>
              <w:spacing w:line="360" w:lineRule="auto"/>
              <w:rPr>
                <w:rFonts w:ascii="Arial" w:hAnsi="Arial" w:cs="Arial"/>
              </w:rPr>
            </w:pPr>
            <w:r w:rsidRPr="00626A80">
              <w:rPr>
                <w:rFonts w:ascii="Arial" w:hAnsi="Arial" w:cs="Arial"/>
              </w:rPr>
              <w:t>ALTA GENETICS</w:t>
            </w:r>
          </w:p>
        </w:tc>
      </w:tr>
      <w:tr w:rsidR="00626A80" w:rsidRPr="009916BD" w14:paraId="0A5F595C" w14:textId="77777777" w:rsidTr="00626A80">
        <w:tc>
          <w:tcPr>
            <w:tcW w:w="1668" w:type="dxa"/>
            <w:vAlign w:val="center"/>
          </w:tcPr>
          <w:p w14:paraId="46141AA5" w14:textId="3A9F1E88" w:rsidR="00626A80" w:rsidRPr="00626A80" w:rsidRDefault="00626A80" w:rsidP="00626A80">
            <w:pPr>
              <w:pStyle w:val="xmsonormal"/>
              <w:spacing w:before="0" w:beforeAutospacing="0" w:after="0" w:afterAutospacing="0" w:line="360" w:lineRule="auto"/>
              <w:ind w:left="709" w:hanging="709"/>
              <w:rPr>
                <w:rFonts w:ascii="Arial" w:hAnsi="Arial" w:cs="Arial"/>
              </w:rPr>
            </w:pPr>
            <w:r w:rsidRPr="00626A80">
              <w:rPr>
                <w:rFonts w:ascii="Arial" w:hAnsi="Arial" w:cs="Arial"/>
              </w:rPr>
              <w:t>JERSEY</w:t>
            </w:r>
          </w:p>
        </w:tc>
        <w:tc>
          <w:tcPr>
            <w:tcW w:w="3543" w:type="dxa"/>
            <w:vAlign w:val="center"/>
          </w:tcPr>
          <w:p w14:paraId="0C4F11EC" w14:textId="44FF9694" w:rsidR="00626A80" w:rsidRPr="00626A80" w:rsidRDefault="00626A80" w:rsidP="00626A80">
            <w:pPr>
              <w:spacing w:line="360" w:lineRule="auto"/>
              <w:rPr>
                <w:rFonts w:ascii="Arial" w:hAnsi="Arial" w:cs="Arial"/>
              </w:rPr>
            </w:pPr>
            <w:r w:rsidRPr="00626A80">
              <w:rPr>
                <w:rFonts w:ascii="Arial" w:hAnsi="Arial" w:cs="Arial"/>
              </w:rPr>
              <w:t>IVORY</w:t>
            </w:r>
          </w:p>
        </w:tc>
        <w:tc>
          <w:tcPr>
            <w:tcW w:w="3431" w:type="dxa"/>
          </w:tcPr>
          <w:p w14:paraId="57EBC131" w14:textId="67437B0E" w:rsidR="00626A80" w:rsidRPr="00626A80" w:rsidRDefault="00626A80" w:rsidP="00626A80">
            <w:pPr>
              <w:spacing w:line="360" w:lineRule="auto"/>
              <w:rPr>
                <w:rFonts w:ascii="Arial" w:hAnsi="Arial" w:cs="Arial"/>
              </w:rPr>
            </w:pPr>
            <w:r w:rsidRPr="00626A80">
              <w:rPr>
                <w:rFonts w:ascii="Arial" w:hAnsi="Arial" w:cs="Arial"/>
              </w:rPr>
              <w:t>ALTA GENETICS</w:t>
            </w:r>
          </w:p>
        </w:tc>
      </w:tr>
      <w:tr w:rsidR="00626A80" w:rsidRPr="009916BD" w14:paraId="6AD24C59" w14:textId="77777777" w:rsidTr="00626A80">
        <w:tc>
          <w:tcPr>
            <w:tcW w:w="1668" w:type="dxa"/>
            <w:vAlign w:val="center"/>
          </w:tcPr>
          <w:p w14:paraId="51698601" w14:textId="7931EB3A" w:rsidR="00626A80" w:rsidRPr="00626A80" w:rsidRDefault="007B4AE1" w:rsidP="00626A80">
            <w:pPr>
              <w:pStyle w:val="xmsonormal"/>
              <w:spacing w:before="0" w:beforeAutospacing="0" w:after="0" w:afterAutospacing="0" w:line="360" w:lineRule="auto"/>
              <w:ind w:left="709" w:hanging="709"/>
              <w:rPr>
                <w:rFonts w:ascii="Arial" w:hAnsi="Arial" w:cs="Arial"/>
              </w:rPr>
            </w:pPr>
            <w:r w:rsidRPr="00626A80">
              <w:rPr>
                <w:rFonts w:ascii="Arial" w:hAnsi="Arial" w:cs="Arial"/>
              </w:rPr>
              <w:t>HOLAND</w:t>
            </w:r>
            <w:r>
              <w:rPr>
                <w:rFonts w:ascii="Arial" w:hAnsi="Arial" w:cs="Arial"/>
              </w:rPr>
              <w:t>Ê</w:t>
            </w:r>
            <w:r w:rsidRPr="00626A80">
              <w:rPr>
                <w:rFonts w:ascii="Arial" w:hAnsi="Arial" w:cs="Arial"/>
              </w:rPr>
              <w:t>S</w:t>
            </w:r>
          </w:p>
        </w:tc>
        <w:tc>
          <w:tcPr>
            <w:tcW w:w="3543" w:type="dxa"/>
            <w:vAlign w:val="center"/>
          </w:tcPr>
          <w:p w14:paraId="5846B1CC" w14:textId="2A50F363" w:rsidR="00626A80" w:rsidRPr="00626A80" w:rsidRDefault="00626A80" w:rsidP="00626A80">
            <w:pPr>
              <w:spacing w:line="360" w:lineRule="auto"/>
              <w:rPr>
                <w:rFonts w:ascii="Arial" w:hAnsi="Arial" w:cs="Arial"/>
              </w:rPr>
            </w:pPr>
            <w:r w:rsidRPr="00626A80">
              <w:rPr>
                <w:rFonts w:ascii="Arial" w:hAnsi="Arial" w:cs="Arial"/>
              </w:rPr>
              <w:t>FRIDAY</w:t>
            </w:r>
          </w:p>
        </w:tc>
        <w:tc>
          <w:tcPr>
            <w:tcW w:w="3431" w:type="dxa"/>
          </w:tcPr>
          <w:p w14:paraId="7DEF9273" w14:textId="3209503E" w:rsidR="00626A80" w:rsidRPr="00626A80" w:rsidRDefault="00626A80" w:rsidP="00626A80">
            <w:pPr>
              <w:spacing w:line="360" w:lineRule="auto"/>
              <w:rPr>
                <w:rFonts w:ascii="Arial" w:hAnsi="Arial" w:cs="Arial"/>
              </w:rPr>
            </w:pPr>
            <w:r w:rsidRPr="00626A80">
              <w:rPr>
                <w:rFonts w:ascii="Arial" w:hAnsi="Arial" w:cs="Arial"/>
              </w:rPr>
              <w:t>ALTA GENETICS</w:t>
            </w:r>
          </w:p>
        </w:tc>
      </w:tr>
      <w:tr w:rsidR="00626A80" w:rsidRPr="009916BD" w14:paraId="37237242" w14:textId="77777777" w:rsidTr="00626A80">
        <w:tc>
          <w:tcPr>
            <w:tcW w:w="1668" w:type="dxa"/>
            <w:vAlign w:val="center"/>
          </w:tcPr>
          <w:p w14:paraId="2D3DF6BB" w14:textId="131779E5" w:rsidR="00626A80" w:rsidRPr="00626A80" w:rsidRDefault="00626A80" w:rsidP="00626A80">
            <w:pPr>
              <w:pStyle w:val="xmsonormal"/>
              <w:spacing w:before="0" w:beforeAutospacing="0" w:after="0" w:afterAutospacing="0" w:line="360" w:lineRule="auto"/>
              <w:ind w:left="709" w:hanging="709"/>
              <w:rPr>
                <w:rFonts w:ascii="Arial" w:hAnsi="Arial" w:cs="Arial"/>
              </w:rPr>
            </w:pPr>
            <w:r w:rsidRPr="00626A80">
              <w:rPr>
                <w:rFonts w:ascii="Arial" w:hAnsi="Arial" w:cs="Arial"/>
              </w:rPr>
              <w:t>JERSEY</w:t>
            </w:r>
          </w:p>
        </w:tc>
        <w:tc>
          <w:tcPr>
            <w:tcW w:w="3543" w:type="dxa"/>
            <w:vAlign w:val="center"/>
          </w:tcPr>
          <w:p w14:paraId="3D2F329C" w14:textId="0E5C6962" w:rsidR="00626A80" w:rsidRPr="00626A80" w:rsidRDefault="00626A80" w:rsidP="00626A80">
            <w:pPr>
              <w:spacing w:line="360" w:lineRule="auto"/>
              <w:rPr>
                <w:rFonts w:ascii="Arial" w:hAnsi="Arial" w:cs="Arial"/>
              </w:rPr>
            </w:pPr>
            <w:r w:rsidRPr="00626A80">
              <w:rPr>
                <w:rFonts w:ascii="Arial" w:hAnsi="Arial" w:cs="Arial"/>
              </w:rPr>
              <w:t>MATTIE</w:t>
            </w:r>
          </w:p>
        </w:tc>
        <w:tc>
          <w:tcPr>
            <w:tcW w:w="3431" w:type="dxa"/>
          </w:tcPr>
          <w:p w14:paraId="064599A1" w14:textId="4B28722F" w:rsidR="00626A80" w:rsidRPr="00626A80" w:rsidRDefault="00626A80" w:rsidP="00626A80">
            <w:pPr>
              <w:spacing w:line="360" w:lineRule="auto"/>
              <w:rPr>
                <w:rFonts w:ascii="Arial" w:hAnsi="Arial" w:cs="Arial"/>
              </w:rPr>
            </w:pPr>
            <w:r w:rsidRPr="00626A80">
              <w:rPr>
                <w:rFonts w:ascii="Arial" w:hAnsi="Arial" w:cs="Arial"/>
              </w:rPr>
              <w:t>ALTA GENETICS</w:t>
            </w:r>
          </w:p>
        </w:tc>
      </w:tr>
      <w:tr w:rsidR="00626A80" w:rsidRPr="009916BD" w14:paraId="4DF10B85" w14:textId="77777777" w:rsidTr="00626A80">
        <w:tc>
          <w:tcPr>
            <w:tcW w:w="1668" w:type="dxa"/>
            <w:vAlign w:val="center"/>
          </w:tcPr>
          <w:p w14:paraId="52849C40" w14:textId="535DEAF8" w:rsidR="00626A80" w:rsidRPr="00626A80" w:rsidRDefault="00626A80" w:rsidP="00626A80">
            <w:pPr>
              <w:pStyle w:val="xmsonormal"/>
              <w:spacing w:before="0" w:beforeAutospacing="0" w:after="0" w:afterAutospacing="0" w:line="360" w:lineRule="auto"/>
              <w:ind w:left="709" w:hanging="709"/>
              <w:rPr>
                <w:rFonts w:ascii="Arial" w:hAnsi="Arial" w:cs="Arial"/>
              </w:rPr>
            </w:pPr>
            <w:r w:rsidRPr="00626A80">
              <w:rPr>
                <w:rFonts w:ascii="Arial" w:hAnsi="Arial" w:cs="Arial"/>
              </w:rPr>
              <w:t>GIR</w:t>
            </w:r>
          </w:p>
        </w:tc>
        <w:tc>
          <w:tcPr>
            <w:tcW w:w="3543" w:type="dxa"/>
            <w:vAlign w:val="center"/>
          </w:tcPr>
          <w:p w14:paraId="446B1991" w14:textId="4CC1CBAA" w:rsidR="00626A80" w:rsidRPr="00626A80" w:rsidRDefault="00626A80" w:rsidP="00626A80">
            <w:pPr>
              <w:spacing w:line="360" w:lineRule="auto"/>
              <w:rPr>
                <w:rFonts w:ascii="Arial" w:hAnsi="Arial" w:cs="Arial"/>
              </w:rPr>
            </w:pPr>
            <w:r w:rsidRPr="00626A80">
              <w:rPr>
                <w:rFonts w:ascii="Arial" w:hAnsi="Arial" w:cs="Arial"/>
              </w:rPr>
              <w:t>INPUT CAL</w:t>
            </w:r>
          </w:p>
        </w:tc>
        <w:tc>
          <w:tcPr>
            <w:tcW w:w="3431" w:type="dxa"/>
          </w:tcPr>
          <w:p w14:paraId="0AA3EE13" w14:textId="40537686" w:rsidR="00626A80" w:rsidRPr="00626A80" w:rsidRDefault="00626A80" w:rsidP="00626A80">
            <w:pPr>
              <w:spacing w:line="360" w:lineRule="auto"/>
              <w:rPr>
                <w:rFonts w:ascii="Arial" w:hAnsi="Arial" w:cs="Arial"/>
              </w:rPr>
            </w:pPr>
            <w:r w:rsidRPr="00626A80">
              <w:rPr>
                <w:rFonts w:ascii="Arial" w:hAnsi="Arial" w:cs="Arial"/>
              </w:rPr>
              <w:t>ALTA GENETICS</w:t>
            </w:r>
          </w:p>
        </w:tc>
      </w:tr>
      <w:tr w:rsidR="00626A80" w:rsidRPr="009916BD" w14:paraId="4A93A690" w14:textId="77777777" w:rsidTr="00626A80">
        <w:tc>
          <w:tcPr>
            <w:tcW w:w="1668" w:type="dxa"/>
            <w:vAlign w:val="center"/>
          </w:tcPr>
          <w:p w14:paraId="2FBE7EB2" w14:textId="00205414" w:rsidR="00626A80" w:rsidRPr="00626A80" w:rsidRDefault="007B4AE1" w:rsidP="00626A80">
            <w:pPr>
              <w:pStyle w:val="xmsonormal"/>
              <w:spacing w:before="0" w:beforeAutospacing="0" w:after="0" w:afterAutospacing="0" w:line="360" w:lineRule="auto"/>
              <w:ind w:left="709" w:hanging="709"/>
              <w:rPr>
                <w:rFonts w:ascii="Arial" w:hAnsi="Arial" w:cs="Arial"/>
              </w:rPr>
            </w:pPr>
            <w:r w:rsidRPr="00626A80">
              <w:rPr>
                <w:rFonts w:ascii="Arial" w:hAnsi="Arial" w:cs="Arial"/>
              </w:rPr>
              <w:t>HOLAND</w:t>
            </w:r>
            <w:r>
              <w:rPr>
                <w:rFonts w:ascii="Arial" w:hAnsi="Arial" w:cs="Arial"/>
              </w:rPr>
              <w:t>Ê</w:t>
            </w:r>
            <w:r w:rsidRPr="00626A80">
              <w:rPr>
                <w:rFonts w:ascii="Arial" w:hAnsi="Arial" w:cs="Arial"/>
              </w:rPr>
              <w:t>S</w:t>
            </w:r>
          </w:p>
        </w:tc>
        <w:tc>
          <w:tcPr>
            <w:tcW w:w="3543" w:type="dxa"/>
            <w:vAlign w:val="center"/>
          </w:tcPr>
          <w:p w14:paraId="3A0F483C" w14:textId="72674C5F" w:rsidR="00626A80" w:rsidRPr="00626A80" w:rsidRDefault="00626A80" w:rsidP="00626A80">
            <w:pPr>
              <w:spacing w:line="360" w:lineRule="auto"/>
              <w:rPr>
                <w:rFonts w:ascii="Arial" w:hAnsi="Arial" w:cs="Arial"/>
              </w:rPr>
            </w:pPr>
            <w:r w:rsidRPr="00626A80">
              <w:rPr>
                <w:rFonts w:ascii="Arial" w:hAnsi="Arial" w:cs="Arial"/>
              </w:rPr>
              <w:t>SILVA</w:t>
            </w:r>
          </w:p>
        </w:tc>
        <w:tc>
          <w:tcPr>
            <w:tcW w:w="3431" w:type="dxa"/>
            <w:vAlign w:val="center"/>
          </w:tcPr>
          <w:p w14:paraId="42E44764" w14:textId="468554C0" w:rsidR="00626A80" w:rsidRPr="00626A80" w:rsidRDefault="00626A80" w:rsidP="00626A80">
            <w:pPr>
              <w:spacing w:line="360" w:lineRule="auto"/>
              <w:rPr>
                <w:rFonts w:ascii="Arial" w:hAnsi="Arial" w:cs="Arial"/>
              </w:rPr>
            </w:pPr>
            <w:r w:rsidRPr="00626A80">
              <w:rPr>
                <w:rFonts w:ascii="Arial" w:hAnsi="Arial" w:cs="Arial"/>
              </w:rPr>
              <w:t>SEMEX DO BRASIL</w:t>
            </w:r>
          </w:p>
        </w:tc>
      </w:tr>
      <w:tr w:rsidR="00626A80" w:rsidRPr="009916BD" w14:paraId="045DC092" w14:textId="77777777" w:rsidTr="00626A80">
        <w:tc>
          <w:tcPr>
            <w:tcW w:w="1668" w:type="dxa"/>
            <w:vAlign w:val="center"/>
          </w:tcPr>
          <w:p w14:paraId="7B9D9EC3" w14:textId="1DD1C916" w:rsidR="00626A80" w:rsidRPr="00626A80" w:rsidRDefault="00626A80" w:rsidP="00626A80">
            <w:pPr>
              <w:pStyle w:val="xmsonormal"/>
              <w:spacing w:before="0" w:beforeAutospacing="0" w:after="0" w:afterAutospacing="0" w:line="360" w:lineRule="auto"/>
              <w:ind w:left="709" w:hanging="709"/>
              <w:rPr>
                <w:rFonts w:ascii="Arial" w:hAnsi="Arial" w:cs="Arial"/>
              </w:rPr>
            </w:pPr>
            <w:r w:rsidRPr="00626A80">
              <w:rPr>
                <w:rFonts w:ascii="Arial" w:hAnsi="Arial" w:cs="Arial"/>
              </w:rPr>
              <w:t>JERSEY</w:t>
            </w:r>
          </w:p>
        </w:tc>
        <w:tc>
          <w:tcPr>
            <w:tcW w:w="3543" w:type="dxa"/>
            <w:vAlign w:val="center"/>
          </w:tcPr>
          <w:p w14:paraId="68E08809" w14:textId="13097414" w:rsidR="00626A80" w:rsidRPr="00626A80" w:rsidRDefault="00626A80" w:rsidP="00626A80">
            <w:pPr>
              <w:spacing w:line="360" w:lineRule="auto"/>
              <w:rPr>
                <w:rFonts w:ascii="Arial" w:hAnsi="Arial" w:cs="Arial"/>
              </w:rPr>
            </w:pPr>
            <w:r w:rsidRPr="00626A80">
              <w:rPr>
                <w:rFonts w:ascii="Arial" w:hAnsi="Arial" w:cs="Arial"/>
              </w:rPr>
              <w:t>SOPRANO</w:t>
            </w:r>
          </w:p>
        </w:tc>
        <w:tc>
          <w:tcPr>
            <w:tcW w:w="3431" w:type="dxa"/>
            <w:vAlign w:val="center"/>
          </w:tcPr>
          <w:p w14:paraId="25608F14" w14:textId="3D8706A0" w:rsidR="00626A80" w:rsidRPr="00626A80" w:rsidRDefault="00626A80" w:rsidP="00626A80">
            <w:pPr>
              <w:spacing w:line="360" w:lineRule="auto"/>
              <w:rPr>
                <w:rFonts w:ascii="Arial" w:hAnsi="Arial" w:cs="Arial"/>
              </w:rPr>
            </w:pPr>
            <w:r w:rsidRPr="00626A80">
              <w:rPr>
                <w:rFonts w:ascii="Arial" w:hAnsi="Arial" w:cs="Arial"/>
              </w:rPr>
              <w:t>SEMEX DO BRASIL</w:t>
            </w:r>
          </w:p>
        </w:tc>
      </w:tr>
    </w:tbl>
    <w:p w14:paraId="52B09BF0" w14:textId="77777777" w:rsidR="002D304F" w:rsidRDefault="002D304F" w:rsidP="002D304F">
      <w:pPr>
        <w:spacing w:line="360" w:lineRule="auto"/>
        <w:ind w:left="98" w:right="276" w:firstLine="610"/>
        <w:jc w:val="both"/>
      </w:pPr>
    </w:p>
    <w:p w14:paraId="2FABF56C" w14:textId="77777777" w:rsidR="002D304F" w:rsidRDefault="002D304F" w:rsidP="002D304F">
      <w:pPr>
        <w:spacing w:line="360" w:lineRule="auto"/>
        <w:ind w:left="98" w:right="276" w:firstLine="610"/>
        <w:jc w:val="both"/>
      </w:pPr>
    </w:p>
    <w:p w14:paraId="6F04A186" w14:textId="77777777" w:rsidR="002D304F" w:rsidRDefault="002D304F" w:rsidP="002D304F">
      <w:pPr>
        <w:spacing w:line="360" w:lineRule="auto"/>
        <w:ind w:left="98" w:right="276" w:firstLine="610"/>
        <w:jc w:val="both"/>
      </w:pPr>
    </w:p>
    <w:p w14:paraId="10298534" w14:textId="77777777" w:rsidR="002D304F" w:rsidRDefault="002D304F" w:rsidP="002D304F">
      <w:pPr>
        <w:spacing w:line="360" w:lineRule="auto"/>
        <w:ind w:left="98" w:right="276" w:firstLine="610"/>
        <w:jc w:val="both"/>
      </w:pPr>
    </w:p>
    <w:p w14:paraId="363051C5" w14:textId="77777777" w:rsidR="002D304F" w:rsidRDefault="002D304F" w:rsidP="002D304F">
      <w:pPr>
        <w:spacing w:line="360" w:lineRule="auto"/>
        <w:ind w:left="98" w:right="276" w:firstLine="610"/>
        <w:jc w:val="both"/>
      </w:pPr>
    </w:p>
    <w:p w14:paraId="6874992D" w14:textId="77777777" w:rsidR="002D304F" w:rsidRDefault="002D304F" w:rsidP="002D304F">
      <w:pPr>
        <w:spacing w:line="360" w:lineRule="auto"/>
        <w:ind w:left="98" w:right="276" w:firstLine="610"/>
        <w:jc w:val="both"/>
      </w:pPr>
    </w:p>
    <w:p w14:paraId="1F3C974F" w14:textId="77777777" w:rsidR="002D304F" w:rsidRDefault="002D304F" w:rsidP="002D304F">
      <w:pPr>
        <w:spacing w:line="360" w:lineRule="auto"/>
        <w:ind w:left="98" w:right="276" w:firstLine="610"/>
        <w:jc w:val="both"/>
      </w:pPr>
    </w:p>
    <w:p w14:paraId="0D5DD2ED" w14:textId="1FB57A82" w:rsidR="00821D5C" w:rsidRDefault="006C2068" w:rsidP="002D304F">
      <w:pPr>
        <w:spacing w:line="360" w:lineRule="auto"/>
        <w:ind w:left="98" w:right="276" w:firstLine="610"/>
        <w:jc w:val="both"/>
      </w:pPr>
      <w:r>
        <w:t>Adicionalmente, os lotes deverão ser formados por sêmen proveniente de reprodutores distintos, sendo que cada lote corresponderá exclusivamente a um único touro. É vedada a participação do mesmo reprodutor em mais de um lote, ainda que com diferentes partidas, datas de coleta ou centrais de processamento.</w:t>
      </w:r>
    </w:p>
    <w:p w14:paraId="7673AF52" w14:textId="3179166B" w:rsidR="00FD5B64" w:rsidRDefault="006C2068" w:rsidP="006C2068">
      <w:pPr>
        <w:spacing w:line="360" w:lineRule="auto"/>
        <w:ind w:left="98" w:right="276" w:firstLine="610"/>
        <w:jc w:val="both"/>
      </w:pPr>
      <w:r>
        <w:t>Para fins de comprovação, deverá ser informada, no momento da proposta e confirmada na entrega, a identificação completa do reprodutor, incluindo nome, código de registro (NAAB ou equivalente internacional) e prova genética oficial vigente. O material entregue deverá corresponder integralmente ao reprodutor informado, sendo passível de recusa em caso de divergência.</w:t>
      </w:r>
      <w:r w:rsidR="00694E9A">
        <w:t xml:space="preserve"> </w:t>
      </w:r>
    </w:p>
    <w:p w14:paraId="3A8CA148" w14:textId="4DEF1E40" w:rsidR="00C825F4" w:rsidRPr="009916BD" w:rsidRDefault="00C825F4" w:rsidP="006C2068">
      <w:pPr>
        <w:spacing w:line="360" w:lineRule="auto"/>
        <w:ind w:left="98" w:right="276" w:firstLine="610"/>
        <w:jc w:val="both"/>
        <w:rPr>
          <w:highlight w:val="yellow"/>
        </w:rPr>
      </w:pPr>
      <w:r w:rsidRPr="00C825F4">
        <w:t>Em anexo ao presente Estudo Técnico Preliminar (ETP), será apresentada listagem completa dos touros que atendem aos critérios estabelecidos no descritivo técnico adotado, elaborada com base em informações oficiais disponibilizadas no portal Dairy Bulls.</w:t>
      </w:r>
    </w:p>
    <w:p w14:paraId="225B1EB6" w14:textId="165BDA25" w:rsidR="009A4168" w:rsidRPr="009916BD" w:rsidRDefault="009A4168" w:rsidP="006C2068">
      <w:pPr>
        <w:spacing w:line="360" w:lineRule="auto"/>
        <w:ind w:left="98" w:right="276" w:firstLine="610"/>
        <w:jc w:val="both"/>
      </w:pPr>
      <w:r w:rsidRPr="009916BD">
        <w:t xml:space="preserve">O contratado deverá assumir a responsabilidade por todas as providências e obrigações estabelecidas na legislação específica sobre a qualidade e especificação dos produtos que serão entregues. </w:t>
      </w:r>
    </w:p>
    <w:p w14:paraId="1CB5E4D7" w14:textId="77777777" w:rsidR="009A4168" w:rsidRPr="009916BD" w:rsidRDefault="009A4168" w:rsidP="006C2068">
      <w:pPr>
        <w:spacing w:line="360" w:lineRule="auto"/>
        <w:ind w:left="98" w:right="276" w:firstLine="610"/>
        <w:jc w:val="both"/>
      </w:pPr>
      <w:r w:rsidRPr="009916BD">
        <w:t xml:space="preserve">O contratado deverá fornecer diretamente o objeto, não podendo transferir a responsabilidade pelo objeto demandado para nenhuma outra empresa ou instituição de qualquer natureza. </w:t>
      </w:r>
    </w:p>
    <w:p w14:paraId="68AF48A4" w14:textId="03E77F7F" w:rsidR="000C1E17" w:rsidRDefault="009A4168" w:rsidP="006C2068">
      <w:pPr>
        <w:spacing w:line="360" w:lineRule="auto"/>
        <w:ind w:left="98" w:right="276" w:firstLine="610"/>
        <w:jc w:val="both"/>
      </w:pPr>
      <w:r w:rsidRPr="009916BD">
        <w:t>O contratado deverá fornecer bens e serviços produzidos e executados de acordo com as normas vigentes. Os itens deverão possuir garantia contra não conformidades de fabricação, a contar do recebimento definitivo dos</w:t>
      </w:r>
      <w:r w:rsidR="00B40162" w:rsidRPr="009916BD">
        <w:t xml:space="preserve"> </w:t>
      </w:r>
      <w:r w:rsidRPr="009916BD">
        <w:t xml:space="preserve">mesmos, sendo esta garantia de sua total responsabilidade, inclusive os custos no que tange o transporte da CONTRATANTE à CONTRATADA e seu devido retorno a CONTRATANTE. </w:t>
      </w:r>
    </w:p>
    <w:p w14:paraId="5DC82B48" w14:textId="77777777" w:rsidR="002D304F" w:rsidRDefault="002D304F" w:rsidP="006C2068">
      <w:pPr>
        <w:spacing w:line="360" w:lineRule="auto"/>
        <w:ind w:left="98" w:right="276" w:firstLine="610"/>
        <w:jc w:val="both"/>
      </w:pPr>
    </w:p>
    <w:p w14:paraId="749BFA07" w14:textId="77777777" w:rsidR="002D304F" w:rsidRDefault="002D304F" w:rsidP="006C2068">
      <w:pPr>
        <w:spacing w:line="360" w:lineRule="auto"/>
        <w:ind w:left="98" w:right="276" w:firstLine="610"/>
        <w:jc w:val="both"/>
      </w:pPr>
    </w:p>
    <w:p w14:paraId="41BBCFA2" w14:textId="77777777" w:rsidR="002D304F" w:rsidRDefault="002D304F" w:rsidP="006C2068">
      <w:pPr>
        <w:spacing w:line="360" w:lineRule="auto"/>
        <w:ind w:left="98" w:right="276" w:firstLine="610"/>
        <w:jc w:val="both"/>
      </w:pPr>
    </w:p>
    <w:p w14:paraId="185D4791" w14:textId="1ED3E318" w:rsidR="009A4168" w:rsidRPr="009916BD" w:rsidRDefault="009A4168" w:rsidP="006C2068">
      <w:pPr>
        <w:spacing w:line="360" w:lineRule="auto"/>
        <w:ind w:left="98" w:right="276" w:firstLine="610"/>
        <w:jc w:val="both"/>
      </w:pPr>
      <w:r w:rsidRPr="009916BD">
        <w:t>O contratado deverá prestar todos os esclarecimentos técnicos que lhe forem solicitados, relacionados com as características dos</w:t>
      </w:r>
      <w:r w:rsidR="00B40162" w:rsidRPr="009916BD">
        <w:t xml:space="preserve"> materiais e serviços prestados</w:t>
      </w:r>
      <w:r w:rsidRPr="009916BD">
        <w:t xml:space="preserve">. </w:t>
      </w:r>
    </w:p>
    <w:p w14:paraId="7EACE34C" w14:textId="23E7C34E" w:rsidR="002D304F" w:rsidRDefault="009A4168" w:rsidP="002D304F">
      <w:pPr>
        <w:spacing w:line="360" w:lineRule="auto"/>
        <w:ind w:left="98" w:right="276" w:firstLine="610"/>
        <w:jc w:val="both"/>
      </w:pPr>
      <w:r w:rsidRPr="009916BD">
        <w:t xml:space="preserve">O contratado deverá arcar com todas as despesas, diretas ou indiretas, decorrentes do fornecimento dos </w:t>
      </w:r>
      <w:r w:rsidR="003737F2" w:rsidRPr="009916BD">
        <w:t>materiais</w:t>
      </w:r>
      <w:r w:rsidRPr="009916BD">
        <w:t xml:space="preserve">, sem qualquer ônus para a municipalidade. </w:t>
      </w:r>
    </w:p>
    <w:p w14:paraId="5F35E02C" w14:textId="147C4698" w:rsidR="009A4168" w:rsidRPr="009916BD" w:rsidRDefault="009A4168" w:rsidP="006C2068">
      <w:pPr>
        <w:spacing w:line="360" w:lineRule="auto"/>
        <w:ind w:left="98" w:right="276" w:firstLine="610"/>
        <w:jc w:val="both"/>
      </w:pPr>
      <w:r w:rsidRPr="009916BD">
        <w:t xml:space="preserve">Os riscos de impactos ocasionados devido a produção na indústria, as empresas deverão atentar para as práticas de mitigação dos impactos na produção, em como as lei e Resoluções que orientam a produção sustentável dessas atividades. </w:t>
      </w:r>
    </w:p>
    <w:p w14:paraId="2CFAC014" w14:textId="1D7CFFEF" w:rsidR="001B722D" w:rsidRDefault="009A4168" w:rsidP="006C2068">
      <w:pPr>
        <w:spacing w:line="360" w:lineRule="auto"/>
        <w:ind w:left="98" w:right="276" w:firstLine="610"/>
        <w:jc w:val="both"/>
      </w:pPr>
      <w:r w:rsidRPr="009916BD">
        <w:t xml:space="preserve">A aquisição deve considerar as consequências ambientais, sociais e econômicos de: projeto; uso de materiais não renováveis; fabricação e métodos de produção, logística, prestação de serviços; uso, operação, manutenção, reutilização; opções de reciclagem; disposição, e as capacidades dos fornecedores para resolver essas consequências em toda a cadeia de abastecimento. </w:t>
      </w:r>
    </w:p>
    <w:p w14:paraId="6315DFD8" w14:textId="77777777" w:rsidR="006C2068" w:rsidRDefault="006C2068" w:rsidP="006C2068">
      <w:pPr>
        <w:spacing w:line="360" w:lineRule="auto"/>
        <w:ind w:left="98" w:right="276" w:firstLine="610"/>
        <w:jc w:val="both"/>
      </w:pPr>
    </w:p>
    <w:p w14:paraId="075B496A" w14:textId="77777777" w:rsidR="002D304F" w:rsidRDefault="002D304F" w:rsidP="006C2068">
      <w:pPr>
        <w:spacing w:line="360" w:lineRule="auto"/>
        <w:ind w:left="98" w:right="276" w:firstLine="610"/>
        <w:jc w:val="both"/>
      </w:pPr>
    </w:p>
    <w:p w14:paraId="541914AB" w14:textId="77777777" w:rsidR="002D304F" w:rsidRDefault="002D304F" w:rsidP="006C2068">
      <w:pPr>
        <w:spacing w:line="360" w:lineRule="auto"/>
        <w:ind w:left="98" w:right="276" w:firstLine="610"/>
        <w:jc w:val="both"/>
      </w:pPr>
    </w:p>
    <w:p w14:paraId="26820D70" w14:textId="77777777" w:rsidR="002D304F" w:rsidRDefault="002D304F" w:rsidP="006C2068">
      <w:pPr>
        <w:spacing w:line="360" w:lineRule="auto"/>
        <w:ind w:left="98" w:right="276" w:firstLine="610"/>
        <w:jc w:val="both"/>
      </w:pPr>
    </w:p>
    <w:p w14:paraId="48EED208" w14:textId="77777777" w:rsidR="002D304F" w:rsidRDefault="002D304F" w:rsidP="006C2068">
      <w:pPr>
        <w:spacing w:line="360" w:lineRule="auto"/>
        <w:ind w:left="98" w:right="276" w:firstLine="610"/>
        <w:jc w:val="both"/>
      </w:pPr>
    </w:p>
    <w:p w14:paraId="4833E813" w14:textId="77777777" w:rsidR="002D304F" w:rsidRDefault="002D304F" w:rsidP="006C2068">
      <w:pPr>
        <w:spacing w:line="360" w:lineRule="auto"/>
        <w:ind w:left="98" w:right="276" w:firstLine="610"/>
        <w:jc w:val="both"/>
      </w:pPr>
    </w:p>
    <w:p w14:paraId="60661047" w14:textId="77777777" w:rsidR="002D304F" w:rsidRDefault="002D304F" w:rsidP="006C2068">
      <w:pPr>
        <w:spacing w:line="360" w:lineRule="auto"/>
        <w:ind w:left="98" w:right="276" w:firstLine="610"/>
        <w:jc w:val="both"/>
      </w:pPr>
    </w:p>
    <w:p w14:paraId="6D10A4C6" w14:textId="77777777" w:rsidR="002D304F" w:rsidRDefault="002D304F" w:rsidP="006C2068">
      <w:pPr>
        <w:spacing w:line="360" w:lineRule="auto"/>
        <w:ind w:left="98" w:right="276" w:firstLine="610"/>
        <w:jc w:val="both"/>
      </w:pPr>
    </w:p>
    <w:p w14:paraId="1536B600" w14:textId="77777777" w:rsidR="002D304F" w:rsidRDefault="002D304F" w:rsidP="006C2068">
      <w:pPr>
        <w:spacing w:line="360" w:lineRule="auto"/>
        <w:ind w:left="98" w:right="276" w:firstLine="610"/>
        <w:jc w:val="both"/>
      </w:pPr>
    </w:p>
    <w:p w14:paraId="27EEA381" w14:textId="77777777" w:rsidR="002D304F" w:rsidRDefault="002D304F" w:rsidP="006C2068">
      <w:pPr>
        <w:spacing w:line="360" w:lineRule="auto"/>
        <w:ind w:left="98" w:right="276" w:firstLine="610"/>
        <w:jc w:val="both"/>
      </w:pPr>
    </w:p>
    <w:p w14:paraId="5D25F854" w14:textId="77777777" w:rsidR="002D304F" w:rsidRDefault="002D304F" w:rsidP="006C2068">
      <w:pPr>
        <w:spacing w:line="360" w:lineRule="auto"/>
        <w:ind w:left="98" w:right="276" w:firstLine="610"/>
        <w:jc w:val="both"/>
      </w:pPr>
    </w:p>
    <w:p w14:paraId="6D24D9A0" w14:textId="77777777" w:rsidR="002D304F" w:rsidRPr="009916BD" w:rsidRDefault="002D304F" w:rsidP="006C2068">
      <w:pPr>
        <w:spacing w:line="360" w:lineRule="auto"/>
        <w:ind w:left="98" w:right="276" w:firstLine="610"/>
        <w:jc w:val="both"/>
      </w:pPr>
    </w:p>
    <w:p w14:paraId="6CE84BD2" w14:textId="721A3B96" w:rsidR="00835E94" w:rsidRPr="002D304F" w:rsidRDefault="009A4168" w:rsidP="002D304F">
      <w:pPr>
        <w:pStyle w:val="PargrafodaLista"/>
        <w:numPr>
          <w:ilvl w:val="0"/>
          <w:numId w:val="1"/>
        </w:numPr>
        <w:spacing w:line="240" w:lineRule="auto"/>
        <w:jc w:val="both"/>
        <w:rPr>
          <w:b/>
          <w:bCs/>
        </w:rPr>
      </w:pPr>
      <w:r w:rsidRPr="009916BD">
        <w:rPr>
          <w:b/>
          <w:bCs/>
        </w:rPr>
        <w:t>ESTIMATIVA D</w:t>
      </w:r>
      <w:r w:rsidRPr="00835E94">
        <w:rPr>
          <w:b/>
          <w:bCs/>
        </w:rPr>
        <w:t>AS QUANTIDADES</w:t>
      </w:r>
    </w:p>
    <w:tbl>
      <w:tblPr>
        <w:tblpPr w:leftFromText="141" w:rightFromText="141" w:vertAnchor="text" w:horzAnchor="margin" w:tblpXSpec="center" w:tblpY="732"/>
        <w:tblW w:w="11269" w:type="dxa"/>
        <w:tblCellMar>
          <w:left w:w="70" w:type="dxa"/>
          <w:right w:w="70" w:type="dxa"/>
        </w:tblCellMar>
        <w:tblLook w:val="04A0" w:firstRow="1" w:lastRow="0" w:firstColumn="1" w:lastColumn="0" w:noHBand="0" w:noVBand="1"/>
      </w:tblPr>
      <w:tblGrid>
        <w:gridCol w:w="8723"/>
        <w:gridCol w:w="1124"/>
        <w:gridCol w:w="1422"/>
      </w:tblGrid>
      <w:tr w:rsidR="009A4168" w:rsidRPr="009916BD" w14:paraId="5C63B4F6" w14:textId="77777777" w:rsidTr="002D304F">
        <w:trPr>
          <w:trHeight w:val="300"/>
        </w:trPr>
        <w:tc>
          <w:tcPr>
            <w:tcW w:w="8723"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7ABB793" w14:textId="77777777" w:rsidR="009A4168" w:rsidRPr="009916BD" w:rsidRDefault="009A4168" w:rsidP="009916BD">
            <w:pPr>
              <w:spacing w:after="0" w:line="360" w:lineRule="auto"/>
              <w:jc w:val="center"/>
              <w:rPr>
                <w:rFonts w:eastAsia="Times New Roman"/>
                <w:b/>
                <w:bCs/>
                <w:color w:val="000000"/>
                <w:sz w:val="22"/>
                <w:szCs w:val="22"/>
                <w:lang w:eastAsia="pt-BR"/>
              </w:rPr>
            </w:pPr>
            <w:r w:rsidRPr="009916BD">
              <w:rPr>
                <w:rFonts w:eastAsia="Times New Roman"/>
                <w:b/>
                <w:bCs/>
                <w:color w:val="000000"/>
                <w:sz w:val="22"/>
                <w:szCs w:val="22"/>
                <w:lang w:eastAsia="pt-BR"/>
              </w:rPr>
              <w:t>PRODUTO /DESCRIÇÃO</w:t>
            </w:r>
          </w:p>
        </w:tc>
        <w:tc>
          <w:tcPr>
            <w:tcW w:w="1124" w:type="dxa"/>
            <w:tcBorders>
              <w:top w:val="single" w:sz="4" w:space="0" w:color="auto"/>
              <w:left w:val="nil"/>
              <w:bottom w:val="single" w:sz="4" w:space="0" w:color="auto"/>
              <w:right w:val="single" w:sz="4" w:space="0" w:color="auto"/>
            </w:tcBorders>
            <w:shd w:val="clear" w:color="000000" w:fill="D9D9D9"/>
            <w:vAlign w:val="center"/>
            <w:hideMark/>
          </w:tcPr>
          <w:p w14:paraId="41AE8048" w14:textId="77777777" w:rsidR="009A4168" w:rsidRPr="009916BD" w:rsidRDefault="009A4168" w:rsidP="009916BD">
            <w:pPr>
              <w:spacing w:after="0" w:line="360" w:lineRule="auto"/>
              <w:jc w:val="center"/>
              <w:rPr>
                <w:rFonts w:eastAsia="Times New Roman"/>
                <w:b/>
                <w:bCs/>
                <w:color w:val="000000"/>
                <w:sz w:val="22"/>
                <w:szCs w:val="22"/>
                <w:lang w:eastAsia="pt-BR"/>
              </w:rPr>
            </w:pPr>
            <w:r w:rsidRPr="009916BD">
              <w:rPr>
                <w:rFonts w:eastAsia="Times New Roman"/>
                <w:b/>
                <w:bCs/>
                <w:color w:val="000000"/>
                <w:sz w:val="22"/>
                <w:szCs w:val="22"/>
                <w:lang w:eastAsia="pt-BR"/>
              </w:rPr>
              <w:t>QTDE</w:t>
            </w:r>
          </w:p>
        </w:tc>
        <w:tc>
          <w:tcPr>
            <w:tcW w:w="1422" w:type="dxa"/>
            <w:tcBorders>
              <w:top w:val="single" w:sz="4" w:space="0" w:color="auto"/>
              <w:left w:val="nil"/>
              <w:bottom w:val="single" w:sz="4" w:space="0" w:color="auto"/>
              <w:right w:val="single" w:sz="4" w:space="0" w:color="auto"/>
            </w:tcBorders>
            <w:shd w:val="clear" w:color="000000" w:fill="D9D9D9"/>
            <w:noWrap/>
            <w:vAlign w:val="center"/>
            <w:hideMark/>
          </w:tcPr>
          <w:p w14:paraId="5E7C29FD" w14:textId="79DB0CDE" w:rsidR="009A4168" w:rsidRPr="009916BD" w:rsidRDefault="009A4168" w:rsidP="009916BD">
            <w:pPr>
              <w:spacing w:after="0" w:line="360" w:lineRule="auto"/>
              <w:jc w:val="center"/>
              <w:rPr>
                <w:rFonts w:eastAsia="Times New Roman"/>
                <w:b/>
                <w:bCs/>
                <w:color w:val="000000"/>
                <w:sz w:val="22"/>
                <w:szCs w:val="22"/>
                <w:lang w:eastAsia="pt-BR"/>
              </w:rPr>
            </w:pPr>
            <w:r w:rsidRPr="009916BD">
              <w:rPr>
                <w:rFonts w:eastAsia="Times New Roman"/>
                <w:b/>
                <w:bCs/>
                <w:color w:val="000000"/>
                <w:sz w:val="22"/>
                <w:szCs w:val="22"/>
                <w:lang w:eastAsia="pt-BR"/>
              </w:rPr>
              <w:t>UN</w:t>
            </w:r>
            <w:r w:rsidR="00FC6EE9">
              <w:rPr>
                <w:rFonts w:eastAsia="Times New Roman"/>
                <w:b/>
                <w:bCs/>
                <w:color w:val="000000"/>
                <w:sz w:val="22"/>
                <w:szCs w:val="22"/>
                <w:lang w:eastAsia="pt-BR"/>
              </w:rPr>
              <w:t>I</w:t>
            </w:r>
            <w:r w:rsidRPr="009916BD">
              <w:rPr>
                <w:rFonts w:eastAsia="Times New Roman"/>
                <w:b/>
                <w:bCs/>
                <w:color w:val="000000"/>
                <w:sz w:val="22"/>
                <w:szCs w:val="22"/>
                <w:lang w:eastAsia="pt-BR"/>
              </w:rPr>
              <w:t>D.</w:t>
            </w:r>
          </w:p>
        </w:tc>
      </w:tr>
      <w:tr w:rsidR="005374C2" w:rsidRPr="009916BD" w14:paraId="56FF7498" w14:textId="77777777" w:rsidTr="002D304F">
        <w:trPr>
          <w:trHeight w:val="525"/>
        </w:trPr>
        <w:tc>
          <w:tcPr>
            <w:tcW w:w="8723" w:type="dxa"/>
            <w:tcBorders>
              <w:top w:val="nil"/>
              <w:left w:val="single" w:sz="4" w:space="0" w:color="auto"/>
              <w:bottom w:val="single" w:sz="4" w:space="0" w:color="auto"/>
              <w:right w:val="single" w:sz="4" w:space="0" w:color="auto"/>
            </w:tcBorders>
            <w:hideMark/>
          </w:tcPr>
          <w:p w14:paraId="78222A57" w14:textId="721FB3C4" w:rsidR="005374C2" w:rsidRPr="009916BD" w:rsidRDefault="005374C2" w:rsidP="005374C2">
            <w:pPr>
              <w:spacing w:after="0" w:line="276" w:lineRule="auto"/>
              <w:jc w:val="both"/>
              <w:rPr>
                <w:rFonts w:eastAsia="Times New Roman"/>
                <w:b/>
                <w:bCs/>
                <w:color w:val="000000"/>
                <w:sz w:val="22"/>
                <w:szCs w:val="22"/>
                <w:lang w:eastAsia="pt-BR"/>
              </w:rPr>
            </w:pPr>
            <w:r w:rsidRPr="005374C2">
              <w:rPr>
                <w:b/>
                <w:bCs/>
              </w:rPr>
              <w:t>LUVAS ESPECIAIS PARA INSEMINAÇÃO ARTIFICIAL</w:t>
            </w:r>
            <w:r w:rsidRPr="000345A2">
              <w:t>, descartáveis, 80 cm de comprimento, para 5 dedos, caixa com 100 unidades.</w:t>
            </w:r>
          </w:p>
        </w:tc>
        <w:tc>
          <w:tcPr>
            <w:tcW w:w="1124" w:type="dxa"/>
            <w:tcBorders>
              <w:top w:val="nil"/>
              <w:left w:val="nil"/>
              <w:bottom w:val="single" w:sz="4" w:space="0" w:color="auto"/>
              <w:right w:val="single" w:sz="4" w:space="0" w:color="auto"/>
            </w:tcBorders>
            <w:hideMark/>
          </w:tcPr>
          <w:p w14:paraId="51BF37CD" w14:textId="7B10220B" w:rsidR="005374C2" w:rsidRPr="009916BD" w:rsidRDefault="005374C2" w:rsidP="005374C2">
            <w:pPr>
              <w:spacing w:after="0" w:line="276" w:lineRule="auto"/>
              <w:jc w:val="center"/>
              <w:rPr>
                <w:rFonts w:eastAsia="Times New Roman"/>
                <w:color w:val="000000"/>
                <w:sz w:val="22"/>
                <w:szCs w:val="22"/>
                <w:lang w:eastAsia="pt-BR"/>
              </w:rPr>
            </w:pPr>
            <w:r>
              <w:t>100</w:t>
            </w:r>
          </w:p>
        </w:tc>
        <w:tc>
          <w:tcPr>
            <w:tcW w:w="1422" w:type="dxa"/>
            <w:tcBorders>
              <w:top w:val="nil"/>
              <w:left w:val="nil"/>
              <w:bottom w:val="single" w:sz="4" w:space="0" w:color="auto"/>
              <w:right w:val="single" w:sz="4" w:space="0" w:color="auto"/>
            </w:tcBorders>
            <w:noWrap/>
            <w:hideMark/>
          </w:tcPr>
          <w:p w14:paraId="2FCC9867" w14:textId="142EE8F6" w:rsidR="005374C2" w:rsidRPr="009916BD" w:rsidRDefault="005374C2" w:rsidP="005374C2">
            <w:pPr>
              <w:spacing w:after="0" w:line="276" w:lineRule="auto"/>
              <w:jc w:val="center"/>
              <w:rPr>
                <w:rFonts w:eastAsia="Times New Roman"/>
                <w:color w:val="000000"/>
                <w:sz w:val="22"/>
                <w:szCs w:val="22"/>
                <w:lang w:eastAsia="pt-BR"/>
              </w:rPr>
            </w:pPr>
            <w:r w:rsidRPr="000345A2">
              <w:t>Caixas</w:t>
            </w:r>
          </w:p>
        </w:tc>
      </w:tr>
      <w:tr w:rsidR="005374C2" w:rsidRPr="009916BD" w14:paraId="0D003639" w14:textId="77777777" w:rsidTr="002D304F">
        <w:trPr>
          <w:trHeight w:val="525"/>
        </w:trPr>
        <w:tc>
          <w:tcPr>
            <w:tcW w:w="8723" w:type="dxa"/>
            <w:tcBorders>
              <w:top w:val="nil"/>
              <w:left w:val="single" w:sz="4" w:space="0" w:color="auto"/>
              <w:bottom w:val="single" w:sz="4" w:space="0" w:color="auto"/>
              <w:right w:val="single" w:sz="4" w:space="0" w:color="auto"/>
            </w:tcBorders>
            <w:hideMark/>
          </w:tcPr>
          <w:p w14:paraId="2128C882" w14:textId="6B907248" w:rsidR="005374C2" w:rsidRPr="009916BD" w:rsidRDefault="005374C2" w:rsidP="005374C2">
            <w:pPr>
              <w:spacing w:after="0" w:line="276" w:lineRule="auto"/>
              <w:jc w:val="both"/>
              <w:rPr>
                <w:rFonts w:eastAsia="Times New Roman"/>
                <w:b/>
                <w:bCs/>
                <w:color w:val="000000"/>
                <w:sz w:val="22"/>
                <w:szCs w:val="22"/>
                <w:lang w:eastAsia="pt-BR"/>
              </w:rPr>
            </w:pPr>
            <w:r w:rsidRPr="005374C2">
              <w:rPr>
                <w:b/>
                <w:bCs/>
              </w:rPr>
              <w:t>BAINHA FRANCESA PARA INSEMINAÇÃO ARTIFICIAL BOVINA</w:t>
            </w:r>
            <w:r w:rsidRPr="000345A2">
              <w:t xml:space="preserve">, utilizável com palhetas 0,25ml e 0,50 ml para aplicador universal com anel, pacote com 50 unidades. </w:t>
            </w:r>
          </w:p>
        </w:tc>
        <w:tc>
          <w:tcPr>
            <w:tcW w:w="1124" w:type="dxa"/>
            <w:tcBorders>
              <w:top w:val="nil"/>
              <w:left w:val="nil"/>
              <w:bottom w:val="single" w:sz="4" w:space="0" w:color="auto"/>
              <w:right w:val="single" w:sz="4" w:space="0" w:color="auto"/>
            </w:tcBorders>
            <w:hideMark/>
          </w:tcPr>
          <w:p w14:paraId="34A0DC2C" w14:textId="60D55854" w:rsidR="005374C2" w:rsidRPr="009916BD" w:rsidRDefault="00AB4223" w:rsidP="005374C2">
            <w:pPr>
              <w:spacing w:after="0" w:line="276" w:lineRule="auto"/>
              <w:jc w:val="center"/>
              <w:rPr>
                <w:rFonts w:eastAsia="Times New Roman"/>
                <w:color w:val="000000"/>
                <w:sz w:val="22"/>
                <w:szCs w:val="22"/>
                <w:lang w:eastAsia="pt-BR"/>
              </w:rPr>
            </w:pPr>
            <w:r>
              <w:t>4</w:t>
            </w:r>
            <w:r w:rsidR="005374C2" w:rsidRPr="000345A2">
              <w:t>0</w:t>
            </w:r>
          </w:p>
        </w:tc>
        <w:tc>
          <w:tcPr>
            <w:tcW w:w="1422" w:type="dxa"/>
            <w:tcBorders>
              <w:top w:val="nil"/>
              <w:left w:val="nil"/>
              <w:bottom w:val="single" w:sz="4" w:space="0" w:color="auto"/>
              <w:right w:val="single" w:sz="4" w:space="0" w:color="auto"/>
            </w:tcBorders>
            <w:noWrap/>
            <w:hideMark/>
          </w:tcPr>
          <w:p w14:paraId="1A2B5FA0" w14:textId="009153F3" w:rsidR="005374C2" w:rsidRPr="009916BD" w:rsidRDefault="005374C2" w:rsidP="005374C2">
            <w:pPr>
              <w:spacing w:after="0" w:line="276" w:lineRule="auto"/>
              <w:jc w:val="center"/>
              <w:rPr>
                <w:rFonts w:eastAsia="Times New Roman"/>
                <w:color w:val="000000"/>
                <w:sz w:val="22"/>
                <w:szCs w:val="22"/>
                <w:lang w:eastAsia="pt-BR"/>
              </w:rPr>
            </w:pPr>
            <w:r w:rsidRPr="000345A2">
              <w:t>Pacotes</w:t>
            </w:r>
          </w:p>
        </w:tc>
      </w:tr>
      <w:tr w:rsidR="005374C2" w:rsidRPr="009916BD" w14:paraId="77E07ECB" w14:textId="77777777" w:rsidTr="002D304F">
        <w:trPr>
          <w:trHeight w:val="525"/>
        </w:trPr>
        <w:tc>
          <w:tcPr>
            <w:tcW w:w="8723" w:type="dxa"/>
            <w:tcBorders>
              <w:top w:val="nil"/>
              <w:left w:val="single" w:sz="4" w:space="0" w:color="auto"/>
              <w:bottom w:val="single" w:sz="4" w:space="0" w:color="auto"/>
              <w:right w:val="single" w:sz="4" w:space="0" w:color="auto"/>
            </w:tcBorders>
          </w:tcPr>
          <w:p w14:paraId="5713A985" w14:textId="624E2FD9" w:rsidR="005374C2" w:rsidRPr="009916BD" w:rsidRDefault="005374C2" w:rsidP="005374C2">
            <w:pPr>
              <w:spacing w:after="0" w:line="276" w:lineRule="auto"/>
              <w:jc w:val="both"/>
              <w:rPr>
                <w:rFonts w:eastAsia="Times New Roman"/>
                <w:b/>
                <w:bCs/>
                <w:color w:val="000000"/>
                <w:sz w:val="22"/>
                <w:szCs w:val="22"/>
                <w:lang w:eastAsia="pt-BR"/>
              </w:rPr>
            </w:pPr>
            <w:r w:rsidRPr="005374C2">
              <w:rPr>
                <w:b/>
                <w:bCs/>
              </w:rPr>
              <w:t>APLICADOR DE SÊMEN PARA NOVILHAS</w:t>
            </w:r>
            <w:r w:rsidRPr="000345A2">
              <w:t xml:space="preserve">, com trava automática de plástico, haste em aço inoxidável, para palhetas de 0,25 ml, com case de proteção. </w:t>
            </w:r>
          </w:p>
        </w:tc>
        <w:tc>
          <w:tcPr>
            <w:tcW w:w="1124" w:type="dxa"/>
            <w:tcBorders>
              <w:top w:val="nil"/>
              <w:left w:val="nil"/>
              <w:bottom w:val="single" w:sz="4" w:space="0" w:color="auto"/>
              <w:right w:val="single" w:sz="4" w:space="0" w:color="auto"/>
            </w:tcBorders>
          </w:tcPr>
          <w:p w14:paraId="285B303B" w14:textId="6C8E75DE" w:rsidR="005374C2" w:rsidRPr="009916BD" w:rsidRDefault="005374C2" w:rsidP="005374C2">
            <w:pPr>
              <w:spacing w:after="0" w:line="276" w:lineRule="auto"/>
              <w:jc w:val="center"/>
              <w:rPr>
                <w:rFonts w:eastAsia="Times New Roman"/>
                <w:color w:val="000000"/>
                <w:sz w:val="22"/>
                <w:szCs w:val="22"/>
                <w:lang w:eastAsia="pt-BR"/>
              </w:rPr>
            </w:pPr>
            <w:r w:rsidRPr="000345A2">
              <w:t>10</w:t>
            </w:r>
          </w:p>
        </w:tc>
        <w:tc>
          <w:tcPr>
            <w:tcW w:w="1422" w:type="dxa"/>
            <w:tcBorders>
              <w:top w:val="nil"/>
              <w:left w:val="nil"/>
              <w:bottom w:val="single" w:sz="4" w:space="0" w:color="auto"/>
              <w:right w:val="single" w:sz="4" w:space="0" w:color="auto"/>
            </w:tcBorders>
            <w:noWrap/>
          </w:tcPr>
          <w:p w14:paraId="4D5603E6" w14:textId="304CA961" w:rsidR="005374C2" w:rsidRPr="009916BD" w:rsidRDefault="005374C2" w:rsidP="005374C2">
            <w:pPr>
              <w:spacing w:after="0" w:line="276" w:lineRule="auto"/>
              <w:jc w:val="center"/>
              <w:rPr>
                <w:rFonts w:eastAsia="Times New Roman"/>
                <w:color w:val="000000"/>
                <w:sz w:val="22"/>
                <w:szCs w:val="22"/>
                <w:lang w:eastAsia="pt-BR"/>
              </w:rPr>
            </w:pPr>
            <w:r w:rsidRPr="000345A2">
              <w:t>Unidades</w:t>
            </w:r>
          </w:p>
        </w:tc>
      </w:tr>
      <w:tr w:rsidR="005374C2" w:rsidRPr="009916BD" w14:paraId="1BF39CB0" w14:textId="77777777" w:rsidTr="002D304F">
        <w:trPr>
          <w:trHeight w:val="647"/>
        </w:trPr>
        <w:tc>
          <w:tcPr>
            <w:tcW w:w="8723" w:type="dxa"/>
            <w:tcBorders>
              <w:top w:val="nil"/>
              <w:left w:val="single" w:sz="4" w:space="0" w:color="auto"/>
              <w:bottom w:val="single" w:sz="4" w:space="0" w:color="auto"/>
              <w:right w:val="single" w:sz="4" w:space="0" w:color="auto"/>
            </w:tcBorders>
          </w:tcPr>
          <w:p w14:paraId="79FCBA8C" w14:textId="62D1ECE6" w:rsidR="005374C2" w:rsidRPr="009916BD" w:rsidRDefault="005374C2" w:rsidP="005374C2">
            <w:pPr>
              <w:spacing w:after="0" w:line="276" w:lineRule="auto"/>
              <w:jc w:val="both"/>
              <w:rPr>
                <w:rFonts w:eastAsia="Times New Roman"/>
                <w:b/>
                <w:bCs/>
                <w:color w:val="000000"/>
                <w:sz w:val="22"/>
                <w:szCs w:val="22"/>
                <w:lang w:eastAsia="pt-BR"/>
              </w:rPr>
            </w:pPr>
            <w:r w:rsidRPr="005374C2">
              <w:rPr>
                <w:b/>
                <w:bCs/>
              </w:rPr>
              <w:t>BAINHA PARA INSEMINAÇÃO ARTIFIC</w:t>
            </w:r>
            <w:r w:rsidR="0026313D">
              <w:rPr>
                <w:b/>
                <w:bCs/>
              </w:rPr>
              <w:t>I</w:t>
            </w:r>
            <w:r w:rsidRPr="005374C2">
              <w:rPr>
                <w:b/>
                <w:bCs/>
              </w:rPr>
              <w:t>AL EM NOVILHAS</w:t>
            </w:r>
            <w:r w:rsidRPr="000345A2">
              <w:t xml:space="preserve">, para aplicador de sêmen específico para novilhas, pacote com 50 unidades. </w:t>
            </w:r>
          </w:p>
        </w:tc>
        <w:tc>
          <w:tcPr>
            <w:tcW w:w="1124" w:type="dxa"/>
            <w:tcBorders>
              <w:top w:val="nil"/>
              <w:left w:val="nil"/>
              <w:bottom w:val="single" w:sz="4" w:space="0" w:color="auto"/>
              <w:right w:val="single" w:sz="4" w:space="0" w:color="auto"/>
            </w:tcBorders>
          </w:tcPr>
          <w:p w14:paraId="6F8D7DC6" w14:textId="077C84F1" w:rsidR="005374C2" w:rsidRPr="009916BD" w:rsidRDefault="00AB4223" w:rsidP="005374C2">
            <w:pPr>
              <w:spacing w:after="0" w:line="276" w:lineRule="auto"/>
              <w:jc w:val="center"/>
              <w:rPr>
                <w:rFonts w:eastAsia="Times New Roman"/>
                <w:color w:val="000000"/>
                <w:sz w:val="22"/>
                <w:szCs w:val="22"/>
                <w:lang w:eastAsia="pt-BR"/>
              </w:rPr>
            </w:pPr>
            <w:r>
              <w:rPr>
                <w:rFonts w:eastAsia="Times New Roman"/>
                <w:color w:val="000000"/>
                <w:sz w:val="22"/>
                <w:szCs w:val="22"/>
                <w:lang w:eastAsia="pt-BR"/>
              </w:rPr>
              <w:t>30</w:t>
            </w:r>
          </w:p>
        </w:tc>
        <w:tc>
          <w:tcPr>
            <w:tcW w:w="1422" w:type="dxa"/>
            <w:tcBorders>
              <w:top w:val="nil"/>
              <w:left w:val="nil"/>
              <w:bottom w:val="single" w:sz="4" w:space="0" w:color="auto"/>
              <w:right w:val="single" w:sz="4" w:space="0" w:color="auto"/>
            </w:tcBorders>
            <w:noWrap/>
          </w:tcPr>
          <w:p w14:paraId="221F0AF2" w14:textId="15ECC5B3" w:rsidR="005374C2" w:rsidRPr="009916BD" w:rsidRDefault="005374C2" w:rsidP="005374C2">
            <w:pPr>
              <w:spacing w:after="0" w:line="276" w:lineRule="auto"/>
              <w:jc w:val="center"/>
              <w:rPr>
                <w:rFonts w:eastAsia="Times New Roman"/>
                <w:color w:val="000000"/>
                <w:sz w:val="22"/>
                <w:szCs w:val="22"/>
                <w:lang w:eastAsia="pt-BR"/>
              </w:rPr>
            </w:pPr>
            <w:r w:rsidRPr="000345A2">
              <w:t xml:space="preserve">Pacotes </w:t>
            </w:r>
          </w:p>
        </w:tc>
      </w:tr>
      <w:tr w:rsidR="009A4168" w:rsidRPr="009916BD" w14:paraId="62DBA5B5" w14:textId="77777777" w:rsidTr="002D304F">
        <w:trPr>
          <w:trHeight w:val="416"/>
        </w:trPr>
        <w:tc>
          <w:tcPr>
            <w:tcW w:w="8723" w:type="dxa"/>
            <w:tcBorders>
              <w:top w:val="nil"/>
              <w:left w:val="single" w:sz="4" w:space="0" w:color="auto"/>
              <w:bottom w:val="single" w:sz="4" w:space="0" w:color="auto"/>
              <w:right w:val="single" w:sz="4" w:space="0" w:color="auto"/>
            </w:tcBorders>
            <w:vAlign w:val="center"/>
          </w:tcPr>
          <w:p w14:paraId="42636D96" w14:textId="26ED678F" w:rsidR="009A4168" w:rsidRPr="009916BD" w:rsidRDefault="005374C2" w:rsidP="009916BD">
            <w:pPr>
              <w:spacing w:after="0" w:line="360" w:lineRule="auto"/>
              <w:jc w:val="both"/>
              <w:rPr>
                <w:rFonts w:eastAsia="Times New Roman"/>
                <w:bCs/>
                <w:sz w:val="22"/>
                <w:szCs w:val="22"/>
                <w:lang w:eastAsia="pt-BR"/>
              </w:rPr>
            </w:pPr>
            <w:r w:rsidRPr="00E156EC">
              <w:rPr>
                <w:b/>
                <w:bCs/>
              </w:rPr>
              <w:t>SÊMEN BOVINO DA RAÇA HOLANDÊS PRETO E BRANCO, COM BASE NA PROVA AMERICANA (USDA) OU INTERBULL</w:t>
            </w:r>
            <w:r>
              <w:rPr>
                <w:b/>
                <w:bCs/>
              </w:rPr>
              <w:t xml:space="preserve">, </w:t>
            </w:r>
            <w:r w:rsidRPr="00B1354C">
              <w:rPr>
                <w:b/>
                <w:bCs/>
              </w:rPr>
              <w:t>DE ACORDO COM A BASE</w:t>
            </w:r>
            <w:r>
              <w:rPr>
                <w:b/>
                <w:bCs/>
              </w:rPr>
              <w:t xml:space="preserve"> </w:t>
            </w:r>
            <w:r w:rsidRPr="00B1354C">
              <w:rPr>
                <w:b/>
                <w:bCs/>
              </w:rPr>
              <w:t>GENÉTICA DAIRYBULLS.COM</w:t>
            </w:r>
            <w:r w:rsidRPr="00E156EC">
              <w:rPr>
                <w:b/>
                <w:bCs/>
              </w:rPr>
              <w:t>, COM PROVA NÃO INFERIOR</w:t>
            </w:r>
            <w:r>
              <w:rPr>
                <w:b/>
                <w:bCs/>
              </w:rPr>
              <w:t xml:space="preserve"> </w:t>
            </w:r>
            <w:r w:rsidRPr="00E156EC">
              <w:rPr>
                <w:b/>
                <w:bCs/>
              </w:rPr>
              <w:t>A DEZEMBRO DE 2025, QUE ATENDA AS SEGUINTES CARACTERÍSTICAS MÍNIMAS:</w:t>
            </w:r>
            <w:r w:rsidRPr="00E156EC">
              <w:t xml:space="preserve"> Leite ≥ 1.500 libras; TPI ≥ 2700; PTA proteína ≥ 30 libras; PTA gordura ≥ 30 libras; CCS ≤ </w:t>
            </w:r>
            <w:r>
              <w:t>2,90</w:t>
            </w:r>
            <w:r w:rsidRPr="00E156EC">
              <w:t xml:space="preserve">; Composto de Úbere ≥ 0,0; Vida Produtiva ≥ 2,5; FLC ≥ </w:t>
            </w:r>
            <w:r>
              <w:t>0,0</w:t>
            </w:r>
            <w:r w:rsidRPr="00E156EC">
              <w:t xml:space="preserve">; Facilidade de parto ≤ 1,8. </w:t>
            </w:r>
            <w:r w:rsidRPr="00E156EC">
              <w:rPr>
                <w:rFonts w:eastAsia="Times New Roman"/>
                <w:bCs/>
                <w:lang w:eastAsia="pt-BR"/>
              </w:rPr>
              <w:t>ACONDICIONADAS EM PALHETAS MÉDIAS DE 0,25 OU 0,50ML.</w:t>
            </w:r>
          </w:p>
        </w:tc>
        <w:tc>
          <w:tcPr>
            <w:tcW w:w="1124" w:type="dxa"/>
            <w:tcBorders>
              <w:top w:val="nil"/>
              <w:left w:val="nil"/>
              <w:bottom w:val="single" w:sz="4" w:space="0" w:color="auto"/>
              <w:right w:val="single" w:sz="4" w:space="0" w:color="auto"/>
            </w:tcBorders>
            <w:vAlign w:val="center"/>
          </w:tcPr>
          <w:p w14:paraId="7B6FFDD0" w14:textId="080C825A" w:rsidR="009A4168" w:rsidRPr="009916BD" w:rsidRDefault="005374C2" w:rsidP="009916BD">
            <w:pPr>
              <w:spacing w:after="0" w:line="360" w:lineRule="auto"/>
              <w:jc w:val="center"/>
              <w:rPr>
                <w:rFonts w:eastAsia="Times New Roman"/>
                <w:color w:val="000000"/>
                <w:sz w:val="22"/>
                <w:szCs w:val="22"/>
                <w:lang w:eastAsia="pt-BR"/>
              </w:rPr>
            </w:pPr>
            <w:r>
              <w:rPr>
                <w:rFonts w:eastAsia="Times New Roman"/>
                <w:color w:val="000000"/>
                <w:sz w:val="22"/>
                <w:szCs w:val="22"/>
                <w:lang w:eastAsia="pt-BR"/>
              </w:rPr>
              <w:t>1.000</w:t>
            </w:r>
          </w:p>
        </w:tc>
        <w:tc>
          <w:tcPr>
            <w:tcW w:w="1422" w:type="dxa"/>
            <w:tcBorders>
              <w:top w:val="nil"/>
              <w:left w:val="nil"/>
              <w:bottom w:val="single" w:sz="4" w:space="0" w:color="auto"/>
              <w:right w:val="single" w:sz="4" w:space="0" w:color="auto"/>
            </w:tcBorders>
            <w:noWrap/>
            <w:vAlign w:val="center"/>
          </w:tcPr>
          <w:p w14:paraId="12690B1A" w14:textId="27D7E975" w:rsidR="009A4168" w:rsidRPr="009916BD" w:rsidRDefault="005374C2" w:rsidP="009916BD">
            <w:pPr>
              <w:spacing w:after="0" w:line="360" w:lineRule="auto"/>
              <w:jc w:val="center"/>
              <w:rPr>
                <w:rFonts w:eastAsia="Times New Roman"/>
                <w:color w:val="000000"/>
                <w:sz w:val="22"/>
                <w:szCs w:val="22"/>
                <w:lang w:eastAsia="pt-BR"/>
              </w:rPr>
            </w:pPr>
            <w:r>
              <w:rPr>
                <w:rFonts w:eastAsia="Times New Roman"/>
                <w:color w:val="000000"/>
                <w:sz w:val="22"/>
                <w:szCs w:val="22"/>
                <w:lang w:eastAsia="pt-BR"/>
              </w:rPr>
              <w:t>doses</w:t>
            </w:r>
          </w:p>
        </w:tc>
      </w:tr>
      <w:tr w:rsidR="009A4168" w:rsidRPr="009916BD" w14:paraId="06D61645" w14:textId="77777777" w:rsidTr="00E51C45">
        <w:trPr>
          <w:trHeight w:val="525"/>
        </w:trPr>
        <w:tc>
          <w:tcPr>
            <w:tcW w:w="8723" w:type="dxa"/>
            <w:tcBorders>
              <w:top w:val="single" w:sz="4" w:space="0" w:color="auto"/>
              <w:left w:val="single" w:sz="4" w:space="0" w:color="auto"/>
              <w:right w:val="single" w:sz="4" w:space="0" w:color="auto"/>
            </w:tcBorders>
            <w:vAlign w:val="center"/>
          </w:tcPr>
          <w:p w14:paraId="1F70F29D" w14:textId="7EA60217" w:rsidR="009A4168" w:rsidRPr="009916BD" w:rsidRDefault="005374C2" w:rsidP="009916BD">
            <w:pPr>
              <w:spacing w:after="0" w:line="360" w:lineRule="auto"/>
              <w:jc w:val="both"/>
              <w:rPr>
                <w:rFonts w:eastAsia="Times New Roman"/>
                <w:bCs/>
                <w:sz w:val="22"/>
                <w:szCs w:val="22"/>
                <w:lang w:eastAsia="pt-BR"/>
              </w:rPr>
            </w:pPr>
            <w:r w:rsidRPr="00E156EC">
              <w:rPr>
                <w:b/>
                <w:bCs/>
              </w:rPr>
              <w:t>SÊMEN BOVINO DA RAÇA HOLANDÊS PRETO E BRANCO, COM BASE NA PROVA AMERICANA (USDA) OU INTERBULL</w:t>
            </w:r>
            <w:r>
              <w:rPr>
                <w:b/>
                <w:bCs/>
              </w:rPr>
              <w:t xml:space="preserve">, </w:t>
            </w:r>
            <w:r w:rsidRPr="00B1354C">
              <w:rPr>
                <w:b/>
                <w:bCs/>
              </w:rPr>
              <w:t>DE ACORDO COM A BASE</w:t>
            </w:r>
            <w:r>
              <w:rPr>
                <w:b/>
                <w:bCs/>
              </w:rPr>
              <w:t xml:space="preserve"> </w:t>
            </w:r>
            <w:r w:rsidRPr="00B1354C">
              <w:rPr>
                <w:b/>
                <w:bCs/>
              </w:rPr>
              <w:t>GENÉTICA DAIRYBULLS.COM</w:t>
            </w:r>
            <w:r w:rsidRPr="00E156EC">
              <w:rPr>
                <w:b/>
                <w:bCs/>
              </w:rPr>
              <w:t>, COM PROVA NÃO INFERIOR</w:t>
            </w:r>
            <w:r>
              <w:rPr>
                <w:b/>
                <w:bCs/>
              </w:rPr>
              <w:t xml:space="preserve"> </w:t>
            </w:r>
            <w:r w:rsidRPr="00E156EC">
              <w:rPr>
                <w:b/>
                <w:bCs/>
              </w:rPr>
              <w:t>A DEZEMBRO DE 2025, QUE ATENDA AS SEGUINTES CARACTERÍSTICAS MÍNIMAS</w:t>
            </w:r>
            <w:r>
              <w:rPr>
                <w:b/>
                <w:bCs/>
              </w:rPr>
              <w:t xml:space="preserve">: </w:t>
            </w:r>
            <w:r w:rsidRPr="00552DB9">
              <w:t>Leite ≥ 1.200 l</w:t>
            </w:r>
            <w:r>
              <w:t>ibras</w:t>
            </w:r>
            <w:r w:rsidRPr="00552DB9">
              <w:t>; TPI ≥ 2600; PTA Proteína</w:t>
            </w:r>
            <w:r>
              <w:t xml:space="preserve"> </w:t>
            </w:r>
            <w:r w:rsidRPr="00E156EC">
              <w:t>≥</w:t>
            </w:r>
            <w:r>
              <w:t xml:space="preserve"> 20 libras;</w:t>
            </w:r>
            <w:r w:rsidRPr="00552DB9">
              <w:t xml:space="preserve"> </w:t>
            </w:r>
            <w:r>
              <w:t xml:space="preserve">PTA </w:t>
            </w:r>
            <w:r w:rsidRPr="00552DB9">
              <w:t xml:space="preserve">Gordura ≥ </w:t>
            </w:r>
            <w:r>
              <w:t>20</w:t>
            </w:r>
            <w:r w:rsidRPr="00552DB9">
              <w:t xml:space="preserve"> libras; CCS ≤ </w:t>
            </w:r>
            <w:r>
              <w:t>3,00</w:t>
            </w:r>
            <w:r w:rsidRPr="00552DB9">
              <w:t xml:space="preserve">; Composto de Úbere ≥ 0,0; Facilidade de parto ≤ 1,5; Vida Produtiva ≥ 3,0; DPR ≥ </w:t>
            </w:r>
            <w:r>
              <w:t>0</w:t>
            </w:r>
            <w:r w:rsidRPr="00552DB9">
              <w:t>,</w:t>
            </w:r>
            <w:r>
              <w:t>5</w:t>
            </w:r>
            <w:r w:rsidRPr="00552DB9">
              <w:t>. A</w:t>
            </w:r>
            <w:r w:rsidRPr="00552DB9">
              <w:rPr>
                <w:rFonts w:eastAsia="Times New Roman"/>
                <w:bCs/>
                <w:lang w:eastAsia="pt-BR"/>
              </w:rPr>
              <w:t>CONDICIONADAS EM PALHETAS MÉDIAS DE 0,25 OU 0,50ML.</w:t>
            </w:r>
          </w:p>
        </w:tc>
        <w:tc>
          <w:tcPr>
            <w:tcW w:w="1124" w:type="dxa"/>
            <w:tcBorders>
              <w:top w:val="single" w:sz="4" w:space="0" w:color="auto"/>
              <w:left w:val="nil"/>
              <w:right w:val="single" w:sz="4" w:space="0" w:color="auto"/>
            </w:tcBorders>
            <w:vAlign w:val="center"/>
          </w:tcPr>
          <w:p w14:paraId="4B182D0D" w14:textId="74D4C607" w:rsidR="009A4168" w:rsidRPr="009916BD" w:rsidRDefault="005374C2" w:rsidP="009916BD">
            <w:pPr>
              <w:spacing w:after="0" w:line="360" w:lineRule="auto"/>
              <w:jc w:val="center"/>
              <w:rPr>
                <w:rFonts w:eastAsia="Times New Roman"/>
                <w:color w:val="000000"/>
                <w:sz w:val="22"/>
                <w:szCs w:val="22"/>
                <w:lang w:eastAsia="pt-BR"/>
              </w:rPr>
            </w:pPr>
            <w:r>
              <w:rPr>
                <w:rFonts w:eastAsia="Times New Roman"/>
                <w:color w:val="000000"/>
                <w:sz w:val="22"/>
                <w:szCs w:val="22"/>
                <w:lang w:eastAsia="pt-BR"/>
              </w:rPr>
              <w:t>1.000</w:t>
            </w:r>
          </w:p>
        </w:tc>
        <w:tc>
          <w:tcPr>
            <w:tcW w:w="1422" w:type="dxa"/>
            <w:tcBorders>
              <w:top w:val="single" w:sz="4" w:space="0" w:color="auto"/>
              <w:left w:val="nil"/>
              <w:right w:val="single" w:sz="4" w:space="0" w:color="auto"/>
            </w:tcBorders>
            <w:noWrap/>
            <w:vAlign w:val="center"/>
          </w:tcPr>
          <w:p w14:paraId="79853884" w14:textId="4E64017C" w:rsidR="009A4168" w:rsidRPr="009916BD" w:rsidRDefault="005374C2" w:rsidP="009916BD">
            <w:pPr>
              <w:spacing w:after="0" w:line="360" w:lineRule="auto"/>
              <w:jc w:val="center"/>
              <w:rPr>
                <w:rFonts w:eastAsia="Times New Roman"/>
                <w:color w:val="000000"/>
                <w:sz w:val="22"/>
                <w:szCs w:val="22"/>
                <w:lang w:eastAsia="pt-BR"/>
              </w:rPr>
            </w:pPr>
            <w:r>
              <w:rPr>
                <w:rFonts w:eastAsia="Times New Roman"/>
                <w:color w:val="000000"/>
                <w:sz w:val="22"/>
                <w:szCs w:val="22"/>
                <w:lang w:eastAsia="pt-BR"/>
              </w:rPr>
              <w:t>doses</w:t>
            </w:r>
          </w:p>
        </w:tc>
      </w:tr>
      <w:tr w:rsidR="00E51C45" w:rsidRPr="009916BD" w14:paraId="706980B7" w14:textId="77777777" w:rsidTr="00E51C45">
        <w:trPr>
          <w:trHeight w:val="525"/>
        </w:trPr>
        <w:tc>
          <w:tcPr>
            <w:tcW w:w="8723" w:type="dxa"/>
            <w:tcBorders>
              <w:top w:val="single" w:sz="4" w:space="0" w:color="auto"/>
              <w:left w:val="single" w:sz="4" w:space="0" w:color="auto"/>
              <w:right w:val="single" w:sz="4" w:space="0" w:color="auto"/>
            </w:tcBorders>
            <w:vAlign w:val="center"/>
          </w:tcPr>
          <w:p w14:paraId="14A2C66A" w14:textId="77777777" w:rsidR="00E51C45" w:rsidRPr="00E156EC" w:rsidRDefault="00E51C45" w:rsidP="009916BD">
            <w:pPr>
              <w:spacing w:after="0" w:line="360" w:lineRule="auto"/>
              <w:jc w:val="both"/>
              <w:rPr>
                <w:b/>
                <w:bCs/>
              </w:rPr>
            </w:pPr>
          </w:p>
        </w:tc>
        <w:tc>
          <w:tcPr>
            <w:tcW w:w="1124" w:type="dxa"/>
            <w:tcBorders>
              <w:top w:val="single" w:sz="4" w:space="0" w:color="auto"/>
              <w:left w:val="nil"/>
              <w:right w:val="single" w:sz="4" w:space="0" w:color="auto"/>
            </w:tcBorders>
            <w:vAlign w:val="center"/>
          </w:tcPr>
          <w:p w14:paraId="43A2834F" w14:textId="77777777" w:rsidR="00E51C45" w:rsidRDefault="00E51C45" w:rsidP="009916BD">
            <w:pPr>
              <w:spacing w:after="0" w:line="360" w:lineRule="auto"/>
              <w:jc w:val="center"/>
              <w:rPr>
                <w:rFonts w:eastAsia="Times New Roman"/>
                <w:color w:val="000000"/>
                <w:sz w:val="22"/>
                <w:szCs w:val="22"/>
                <w:lang w:eastAsia="pt-BR"/>
              </w:rPr>
            </w:pPr>
          </w:p>
        </w:tc>
        <w:tc>
          <w:tcPr>
            <w:tcW w:w="1422" w:type="dxa"/>
            <w:tcBorders>
              <w:top w:val="single" w:sz="4" w:space="0" w:color="auto"/>
              <w:left w:val="nil"/>
              <w:right w:val="single" w:sz="4" w:space="0" w:color="auto"/>
            </w:tcBorders>
            <w:noWrap/>
            <w:vAlign w:val="center"/>
          </w:tcPr>
          <w:p w14:paraId="4C944D62" w14:textId="77777777" w:rsidR="00E51C45" w:rsidRDefault="00E51C45" w:rsidP="009916BD">
            <w:pPr>
              <w:spacing w:after="0" w:line="360" w:lineRule="auto"/>
              <w:jc w:val="center"/>
              <w:rPr>
                <w:rFonts w:eastAsia="Times New Roman"/>
                <w:color w:val="000000"/>
                <w:sz w:val="22"/>
                <w:szCs w:val="22"/>
                <w:lang w:eastAsia="pt-BR"/>
              </w:rPr>
            </w:pPr>
          </w:p>
        </w:tc>
      </w:tr>
      <w:tr w:rsidR="009A4168" w:rsidRPr="009916BD" w14:paraId="264B71C2" w14:textId="77777777" w:rsidTr="00E51C45">
        <w:trPr>
          <w:trHeight w:val="2165"/>
        </w:trPr>
        <w:tc>
          <w:tcPr>
            <w:tcW w:w="8723" w:type="dxa"/>
            <w:tcBorders>
              <w:left w:val="single" w:sz="4" w:space="0" w:color="auto"/>
              <w:bottom w:val="single" w:sz="4" w:space="0" w:color="auto"/>
              <w:right w:val="single" w:sz="4" w:space="0" w:color="auto"/>
            </w:tcBorders>
            <w:vAlign w:val="center"/>
          </w:tcPr>
          <w:p w14:paraId="11C5A05B" w14:textId="77777777" w:rsidR="00E51C45" w:rsidRDefault="00E51C45" w:rsidP="009916BD">
            <w:pPr>
              <w:spacing w:after="0" w:line="360" w:lineRule="auto"/>
              <w:jc w:val="both"/>
              <w:rPr>
                <w:b/>
                <w:bCs/>
              </w:rPr>
            </w:pPr>
          </w:p>
          <w:p w14:paraId="1AB5356E" w14:textId="77777777" w:rsidR="00E51C45" w:rsidRDefault="00E51C45" w:rsidP="009916BD">
            <w:pPr>
              <w:spacing w:after="0" w:line="360" w:lineRule="auto"/>
              <w:jc w:val="both"/>
              <w:rPr>
                <w:b/>
                <w:bCs/>
              </w:rPr>
            </w:pPr>
          </w:p>
          <w:p w14:paraId="1954F99B" w14:textId="77777777" w:rsidR="00E51C45" w:rsidRDefault="00E51C45" w:rsidP="009916BD">
            <w:pPr>
              <w:spacing w:after="0" w:line="360" w:lineRule="auto"/>
              <w:jc w:val="both"/>
              <w:rPr>
                <w:b/>
                <w:bCs/>
              </w:rPr>
            </w:pPr>
          </w:p>
          <w:p w14:paraId="5E210159" w14:textId="6BF87597" w:rsidR="009A4168" w:rsidRPr="009916BD" w:rsidRDefault="005374C2" w:rsidP="009916BD">
            <w:pPr>
              <w:spacing w:after="0" w:line="360" w:lineRule="auto"/>
              <w:jc w:val="both"/>
              <w:rPr>
                <w:rFonts w:eastAsia="Times New Roman"/>
                <w:bCs/>
                <w:sz w:val="22"/>
                <w:szCs w:val="22"/>
                <w:lang w:eastAsia="pt-BR"/>
              </w:rPr>
            </w:pPr>
            <w:r w:rsidRPr="00B57E0F">
              <w:rPr>
                <w:b/>
                <w:bCs/>
              </w:rPr>
              <w:t>SÊMEN BOVINO DA RAÇA JERSEY, COM BASE NA PROVA AMERICANA (USDA) OU INTERBULL,</w:t>
            </w:r>
            <w:r>
              <w:rPr>
                <w:b/>
                <w:bCs/>
              </w:rPr>
              <w:t xml:space="preserve"> </w:t>
            </w:r>
            <w:r w:rsidRPr="00B1354C">
              <w:rPr>
                <w:b/>
                <w:bCs/>
              </w:rPr>
              <w:t>DE ACORDO COM A BASE</w:t>
            </w:r>
            <w:r>
              <w:rPr>
                <w:b/>
                <w:bCs/>
              </w:rPr>
              <w:t xml:space="preserve"> </w:t>
            </w:r>
            <w:r w:rsidRPr="00B1354C">
              <w:rPr>
                <w:b/>
                <w:bCs/>
              </w:rPr>
              <w:t>GENÉTICA DAIRYBULLS.COM</w:t>
            </w:r>
            <w:r>
              <w:rPr>
                <w:b/>
                <w:bCs/>
              </w:rPr>
              <w:t xml:space="preserve">, </w:t>
            </w:r>
            <w:r w:rsidRPr="00B57E0F">
              <w:rPr>
                <w:b/>
                <w:bCs/>
              </w:rPr>
              <w:t>COM PROVA NÃO INFERIOR A DEZEMBRO DE 202</w:t>
            </w:r>
            <w:r>
              <w:rPr>
                <w:b/>
                <w:bCs/>
              </w:rPr>
              <w:t>5</w:t>
            </w:r>
            <w:r w:rsidRPr="00B57E0F">
              <w:rPr>
                <w:b/>
                <w:bCs/>
              </w:rPr>
              <w:t>, QUE ATENDA AS SEGUINTES CARACTERÍSTICAS MÍNIMAS:</w:t>
            </w:r>
            <w:r w:rsidRPr="00B57E0F">
              <w:t xml:space="preserve"> </w:t>
            </w:r>
            <w:r>
              <w:t>JPI ≥ 100; produção de leite ≥ 1.000 libras</w:t>
            </w:r>
            <w:r w:rsidRPr="00552DB9">
              <w:t xml:space="preserve">; PTA Proteína e Gordura ≥ </w:t>
            </w:r>
            <w:r>
              <w:t>20</w:t>
            </w:r>
            <w:r w:rsidRPr="00552DB9">
              <w:t xml:space="preserve"> libra</w:t>
            </w:r>
            <w:r>
              <w:t xml:space="preserve">s; vida produtiva ≥ 1,0; JUI ≥ 8; CCS ≤ 3,00. </w:t>
            </w:r>
            <w:r w:rsidRPr="005F657D">
              <w:rPr>
                <w:rFonts w:eastAsia="Times New Roman"/>
                <w:bCs/>
                <w:lang w:eastAsia="pt-BR"/>
              </w:rPr>
              <w:t>ACONDICIONADAS EM PALHETAS MÉDIAS DE 0,25 OU 0,50ML.</w:t>
            </w:r>
          </w:p>
        </w:tc>
        <w:tc>
          <w:tcPr>
            <w:tcW w:w="1124" w:type="dxa"/>
            <w:tcBorders>
              <w:left w:val="nil"/>
              <w:bottom w:val="single" w:sz="4" w:space="0" w:color="auto"/>
              <w:right w:val="single" w:sz="4" w:space="0" w:color="auto"/>
            </w:tcBorders>
            <w:vAlign w:val="center"/>
          </w:tcPr>
          <w:p w14:paraId="5D602B81" w14:textId="2727E5B7" w:rsidR="009A4168" w:rsidRPr="009916BD" w:rsidRDefault="005374C2" w:rsidP="009916BD">
            <w:pPr>
              <w:spacing w:after="0" w:line="360" w:lineRule="auto"/>
              <w:jc w:val="center"/>
              <w:rPr>
                <w:rFonts w:eastAsia="Times New Roman"/>
                <w:color w:val="000000"/>
                <w:sz w:val="22"/>
                <w:szCs w:val="22"/>
                <w:lang w:eastAsia="pt-BR"/>
              </w:rPr>
            </w:pPr>
            <w:r>
              <w:rPr>
                <w:rFonts w:eastAsia="Times New Roman"/>
                <w:color w:val="000000"/>
                <w:sz w:val="22"/>
                <w:szCs w:val="22"/>
                <w:lang w:eastAsia="pt-BR"/>
              </w:rPr>
              <w:t>400</w:t>
            </w:r>
          </w:p>
        </w:tc>
        <w:tc>
          <w:tcPr>
            <w:tcW w:w="1422" w:type="dxa"/>
            <w:tcBorders>
              <w:left w:val="nil"/>
              <w:bottom w:val="single" w:sz="4" w:space="0" w:color="auto"/>
              <w:right w:val="single" w:sz="4" w:space="0" w:color="auto"/>
            </w:tcBorders>
            <w:noWrap/>
            <w:vAlign w:val="center"/>
          </w:tcPr>
          <w:p w14:paraId="4D71EAD9" w14:textId="2F45179E" w:rsidR="009A4168" w:rsidRPr="009916BD" w:rsidRDefault="005374C2" w:rsidP="009916BD">
            <w:pPr>
              <w:spacing w:after="0" w:line="360" w:lineRule="auto"/>
              <w:jc w:val="center"/>
              <w:rPr>
                <w:rFonts w:eastAsia="Times New Roman"/>
                <w:color w:val="000000"/>
                <w:sz w:val="22"/>
                <w:szCs w:val="22"/>
                <w:lang w:eastAsia="pt-BR"/>
              </w:rPr>
            </w:pPr>
            <w:r>
              <w:rPr>
                <w:rFonts w:eastAsia="Times New Roman"/>
                <w:color w:val="000000"/>
                <w:sz w:val="22"/>
                <w:szCs w:val="22"/>
                <w:lang w:eastAsia="pt-BR"/>
              </w:rPr>
              <w:t>doses</w:t>
            </w:r>
          </w:p>
        </w:tc>
      </w:tr>
      <w:tr w:rsidR="007D35F8" w:rsidRPr="009916BD" w14:paraId="2A833F41" w14:textId="77777777" w:rsidTr="002D304F">
        <w:trPr>
          <w:trHeight w:val="2165"/>
        </w:trPr>
        <w:tc>
          <w:tcPr>
            <w:tcW w:w="8723" w:type="dxa"/>
            <w:tcBorders>
              <w:top w:val="single" w:sz="4" w:space="0" w:color="auto"/>
              <w:left w:val="single" w:sz="4" w:space="0" w:color="auto"/>
              <w:bottom w:val="single" w:sz="4" w:space="0" w:color="auto"/>
              <w:right w:val="single" w:sz="4" w:space="0" w:color="auto"/>
            </w:tcBorders>
            <w:vAlign w:val="center"/>
          </w:tcPr>
          <w:p w14:paraId="3757DAAC" w14:textId="63187645" w:rsidR="007D35F8" w:rsidRPr="009916BD" w:rsidRDefault="0003722F" w:rsidP="007D35F8">
            <w:pPr>
              <w:spacing w:after="0" w:line="360" w:lineRule="auto"/>
              <w:jc w:val="both"/>
              <w:rPr>
                <w:rFonts w:eastAsia="Times New Roman"/>
                <w:b/>
                <w:bCs/>
                <w:sz w:val="22"/>
                <w:szCs w:val="22"/>
                <w:lang w:eastAsia="pt-BR"/>
              </w:rPr>
            </w:pPr>
            <w:r w:rsidRPr="0003722F">
              <w:rPr>
                <w:rFonts w:eastAsia="Times New Roman"/>
                <w:b/>
                <w:color w:val="000000"/>
                <w:lang w:eastAsia="pt-BR"/>
              </w:rPr>
              <w:t>PRESTAÇÃO DE SERVIÇO DE TESTES DIAGNÓSTICOS DE BRUCELOSE E TUBERCULOSE</w:t>
            </w:r>
            <w:r>
              <w:rPr>
                <w:rFonts w:eastAsia="Times New Roman"/>
                <w:b/>
                <w:color w:val="000000"/>
                <w:lang w:eastAsia="pt-BR"/>
              </w:rPr>
              <w:t xml:space="preserve">: </w:t>
            </w:r>
            <w:r w:rsidR="007D35F8" w:rsidRPr="0003722F">
              <w:rPr>
                <w:rFonts w:eastAsia="Times New Roman"/>
                <w:b/>
                <w:color w:val="000000"/>
                <w:lang w:eastAsia="pt-BR"/>
              </w:rPr>
              <w:t>Teste Cervical Simples (TCS) e Antígeno Acidificado Tamponado (AAT)</w:t>
            </w:r>
            <w:r w:rsidR="007D35F8" w:rsidRPr="004615DE">
              <w:rPr>
                <w:rFonts w:eastAsia="Times New Roman"/>
                <w:bCs/>
                <w:color w:val="000000"/>
                <w:lang w:eastAsia="pt-BR"/>
              </w:rPr>
              <w:t xml:space="preserve"> (conforme Portarias 132 e 133 de 2017 - ADAPAR), brinco para cada animal examinado, caso ainda não possua, custear as despesas de pessoal/mão de obra, veículo e combustível no deslocamento até as propriedades;  emitir relatório mensal dos testes diagnósticos (laudos e atestados) a ser entregues junto com os comprovantes assinados pelo produtor; deverá estar à disposição sempre que solicitado pelo Departamento de Agricultura, Pecuária e Meio </w:t>
            </w:r>
            <w:r w:rsidR="007D35F8" w:rsidRPr="004615DE">
              <w:rPr>
                <w:rFonts w:eastAsia="Times New Roman"/>
                <w:bCs/>
                <w:lang w:eastAsia="pt-BR"/>
              </w:rPr>
              <w:t>Ambiente (O SERVIÇO SERÁ SOLICITADO QUANDO EXISTIR A DEMANDA PARA 10 OU MAIS ANIMAIS).</w:t>
            </w:r>
          </w:p>
        </w:tc>
        <w:tc>
          <w:tcPr>
            <w:tcW w:w="1124" w:type="dxa"/>
            <w:tcBorders>
              <w:top w:val="single" w:sz="4" w:space="0" w:color="auto"/>
              <w:left w:val="nil"/>
              <w:bottom w:val="single" w:sz="4" w:space="0" w:color="auto"/>
              <w:right w:val="single" w:sz="4" w:space="0" w:color="auto"/>
            </w:tcBorders>
            <w:vAlign w:val="center"/>
          </w:tcPr>
          <w:p w14:paraId="406CBEFE" w14:textId="57477256" w:rsidR="007D35F8" w:rsidRPr="009916BD" w:rsidRDefault="007D35F8" w:rsidP="007D35F8">
            <w:pPr>
              <w:spacing w:after="0" w:line="360" w:lineRule="auto"/>
              <w:jc w:val="center"/>
              <w:rPr>
                <w:rFonts w:eastAsia="Times New Roman"/>
                <w:color w:val="000000"/>
                <w:sz w:val="22"/>
                <w:szCs w:val="22"/>
                <w:lang w:eastAsia="pt-BR"/>
              </w:rPr>
            </w:pPr>
            <w:r w:rsidRPr="004615DE">
              <w:rPr>
                <w:rFonts w:eastAsia="Times New Roman"/>
                <w:color w:val="000000"/>
                <w:lang w:eastAsia="pt-BR"/>
              </w:rPr>
              <w:t>1500</w:t>
            </w:r>
          </w:p>
        </w:tc>
        <w:tc>
          <w:tcPr>
            <w:tcW w:w="1422" w:type="dxa"/>
            <w:tcBorders>
              <w:top w:val="single" w:sz="4" w:space="0" w:color="auto"/>
              <w:left w:val="nil"/>
              <w:bottom w:val="single" w:sz="4" w:space="0" w:color="auto"/>
              <w:right w:val="single" w:sz="4" w:space="0" w:color="auto"/>
            </w:tcBorders>
            <w:noWrap/>
            <w:vAlign w:val="center"/>
          </w:tcPr>
          <w:p w14:paraId="26E7ED31" w14:textId="36A883F5" w:rsidR="007D35F8" w:rsidRPr="009916BD" w:rsidRDefault="007D35F8" w:rsidP="007D35F8">
            <w:pPr>
              <w:spacing w:after="0" w:line="360" w:lineRule="auto"/>
              <w:jc w:val="center"/>
              <w:rPr>
                <w:rFonts w:eastAsia="Times New Roman"/>
                <w:color w:val="000000"/>
                <w:sz w:val="22"/>
                <w:szCs w:val="22"/>
                <w:lang w:eastAsia="pt-BR"/>
              </w:rPr>
            </w:pPr>
            <w:r w:rsidRPr="004615DE">
              <w:rPr>
                <w:rFonts w:eastAsia="Times New Roman"/>
                <w:color w:val="000000"/>
                <w:lang w:eastAsia="pt-BR"/>
              </w:rPr>
              <w:t>UN</w:t>
            </w:r>
            <w:r w:rsidR="00FC6EE9">
              <w:rPr>
                <w:rFonts w:eastAsia="Times New Roman"/>
                <w:color w:val="000000"/>
                <w:lang w:eastAsia="pt-BR"/>
              </w:rPr>
              <w:t>I</w:t>
            </w:r>
            <w:r w:rsidRPr="004615DE">
              <w:rPr>
                <w:rFonts w:eastAsia="Times New Roman"/>
                <w:color w:val="000000"/>
                <w:lang w:eastAsia="pt-BR"/>
              </w:rPr>
              <w:t>D.</w:t>
            </w:r>
          </w:p>
        </w:tc>
      </w:tr>
      <w:tr w:rsidR="007D35F8" w:rsidRPr="009916BD" w14:paraId="3F8C5A80" w14:textId="77777777" w:rsidTr="002D304F">
        <w:trPr>
          <w:trHeight w:val="2165"/>
        </w:trPr>
        <w:tc>
          <w:tcPr>
            <w:tcW w:w="8723" w:type="dxa"/>
            <w:tcBorders>
              <w:top w:val="nil"/>
              <w:left w:val="single" w:sz="4" w:space="0" w:color="auto"/>
              <w:bottom w:val="single" w:sz="4" w:space="0" w:color="auto"/>
              <w:right w:val="single" w:sz="4" w:space="0" w:color="auto"/>
            </w:tcBorders>
            <w:vAlign w:val="center"/>
          </w:tcPr>
          <w:p w14:paraId="081E5AE9" w14:textId="2907C16C" w:rsidR="007D35F8" w:rsidRPr="009916BD" w:rsidRDefault="0003722F" w:rsidP="007D35F8">
            <w:pPr>
              <w:spacing w:after="0" w:line="360" w:lineRule="auto"/>
              <w:jc w:val="both"/>
              <w:rPr>
                <w:rFonts w:eastAsia="Times New Roman"/>
                <w:bCs/>
                <w:color w:val="000000"/>
                <w:sz w:val="22"/>
                <w:szCs w:val="22"/>
                <w:lang w:eastAsia="pt-BR"/>
              </w:rPr>
            </w:pPr>
            <w:r w:rsidRPr="0003722F">
              <w:rPr>
                <w:rFonts w:eastAsia="Times New Roman"/>
                <w:b/>
                <w:color w:val="000000"/>
                <w:lang w:eastAsia="pt-BR"/>
              </w:rPr>
              <w:t>PRESTAÇÃO DE SERVIÇO DE VACINA CONTRA BRUCELOSE B19</w:t>
            </w:r>
            <w:r w:rsidRPr="004615DE">
              <w:rPr>
                <w:rFonts w:eastAsia="Times New Roman"/>
                <w:bCs/>
                <w:color w:val="000000"/>
                <w:lang w:eastAsia="pt-BR"/>
              </w:rPr>
              <w:t xml:space="preserve"> </w:t>
            </w:r>
            <w:r w:rsidR="007D35F8" w:rsidRPr="004615DE">
              <w:rPr>
                <w:rFonts w:eastAsia="Times New Roman"/>
                <w:bCs/>
                <w:color w:val="000000"/>
                <w:lang w:eastAsia="pt-BR"/>
              </w:rPr>
              <w:t xml:space="preserve">(conforme Portarias 132 e 133 de 2017 - ADAPAR), brinco para cada animal vacinado, caso não possua e custear as despesas de pessoal/mão de obra, veículo e combustível no deslocamento até as propriedades; emitir relatório mensal da vacinação a ser entregue junto com os comprovantes assinados pelo produtor; deverá estar à disposição sempre que solicitado pelo Departamento de Agricultura, Pecuária e Meio </w:t>
            </w:r>
            <w:r w:rsidR="007D35F8" w:rsidRPr="004615DE">
              <w:rPr>
                <w:rFonts w:eastAsia="Times New Roman"/>
                <w:bCs/>
                <w:lang w:eastAsia="pt-BR"/>
              </w:rPr>
              <w:t>Ambiente (O SERVIÇO SERÁ SOLICITADO QUANDO EXISTIR A DEMANDA PARA 10 OU MAIS ANIMAIS).</w:t>
            </w:r>
          </w:p>
        </w:tc>
        <w:tc>
          <w:tcPr>
            <w:tcW w:w="1124" w:type="dxa"/>
            <w:tcBorders>
              <w:top w:val="nil"/>
              <w:left w:val="nil"/>
              <w:bottom w:val="single" w:sz="4" w:space="0" w:color="auto"/>
              <w:right w:val="single" w:sz="4" w:space="0" w:color="auto"/>
            </w:tcBorders>
            <w:vAlign w:val="center"/>
          </w:tcPr>
          <w:p w14:paraId="0F925C43" w14:textId="6D81C903" w:rsidR="007D35F8" w:rsidRPr="009916BD" w:rsidRDefault="007D35F8" w:rsidP="007D35F8">
            <w:pPr>
              <w:spacing w:after="0" w:line="360" w:lineRule="auto"/>
              <w:jc w:val="center"/>
              <w:rPr>
                <w:rFonts w:eastAsia="Times New Roman"/>
                <w:color w:val="000000"/>
                <w:sz w:val="22"/>
                <w:szCs w:val="22"/>
                <w:lang w:eastAsia="pt-BR"/>
              </w:rPr>
            </w:pPr>
            <w:r w:rsidRPr="004615DE">
              <w:rPr>
                <w:rFonts w:eastAsia="Times New Roman"/>
                <w:color w:val="000000"/>
                <w:lang w:eastAsia="pt-BR"/>
              </w:rPr>
              <w:t>500</w:t>
            </w:r>
          </w:p>
        </w:tc>
        <w:tc>
          <w:tcPr>
            <w:tcW w:w="1422" w:type="dxa"/>
            <w:tcBorders>
              <w:top w:val="nil"/>
              <w:left w:val="nil"/>
              <w:bottom w:val="single" w:sz="4" w:space="0" w:color="auto"/>
              <w:right w:val="single" w:sz="4" w:space="0" w:color="auto"/>
            </w:tcBorders>
            <w:noWrap/>
            <w:vAlign w:val="center"/>
          </w:tcPr>
          <w:p w14:paraId="7CEA31FB" w14:textId="270978D2" w:rsidR="007D35F8" w:rsidRPr="009916BD" w:rsidRDefault="007D35F8" w:rsidP="007D35F8">
            <w:pPr>
              <w:spacing w:after="0" w:line="360" w:lineRule="auto"/>
              <w:jc w:val="center"/>
              <w:rPr>
                <w:rFonts w:eastAsia="Times New Roman"/>
                <w:color w:val="000000"/>
                <w:sz w:val="22"/>
                <w:szCs w:val="22"/>
                <w:lang w:eastAsia="pt-BR"/>
              </w:rPr>
            </w:pPr>
            <w:r w:rsidRPr="004615DE">
              <w:rPr>
                <w:rFonts w:eastAsia="Times New Roman"/>
                <w:color w:val="000000"/>
                <w:lang w:eastAsia="pt-BR"/>
              </w:rPr>
              <w:t>UNID.</w:t>
            </w:r>
          </w:p>
        </w:tc>
      </w:tr>
      <w:tr w:rsidR="007D35F8" w:rsidRPr="009916BD" w14:paraId="4CBEF47F" w14:textId="77777777" w:rsidTr="002D304F">
        <w:trPr>
          <w:trHeight w:val="525"/>
        </w:trPr>
        <w:tc>
          <w:tcPr>
            <w:tcW w:w="8723" w:type="dxa"/>
            <w:tcBorders>
              <w:top w:val="nil"/>
              <w:left w:val="single" w:sz="4" w:space="0" w:color="auto"/>
              <w:bottom w:val="single" w:sz="4" w:space="0" w:color="auto"/>
              <w:right w:val="single" w:sz="4" w:space="0" w:color="auto"/>
            </w:tcBorders>
            <w:vAlign w:val="center"/>
          </w:tcPr>
          <w:p w14:paraId="0678C522" w14:textId="1B6A67D4" w:rsidR="007D35F8" w:rsidRPr="009916BD" w:rsidRDefault="0003722F" w:rsidP="007D35F8">
            <w:pPr>
              <w:spacing w:after="0" w:line="360" w:lineRule="auto"/>
              <w:jc w:val="both"/>
              <w:rPr>
                <w:rFonts w:eastAsia="Times New Roman"/>
                <w:bCs/>
                <w:color w:val="000000"/>
                <w:sz w:val="22"/>
                <w:szCs w:val="22"/>
                <w:lang w:eastAsia="pt-BR"/>
              </w:rPr>
            </w:pPr>
            <w:r w:rsidRPr="0003722F">
              <w:rPr>
                <w:rFonts w:eastAsia="Times New Roman"/>
                <w:b/>
                <w:color w:val="000000"/>
                <w:lang w:eastAsia="pt-BR"/>
              </w:rPr>
              <w:t>NITROGÊNIO LÍQUIDO</w:t>
            </w:r>
            <w:r w:rsidR="007D35F8" w:rsidRPr="004615DE">
              <w:rPr>
                <w:rFonts w:eastAsia="Times New Roman"/>
                <w:bCs/>
                <w:color w:val="000000"/>
                <w:lang w:eastAsia="pt-BR"/>
              </w:rPr>
              <w:t>, grupo químico considerado como gás inerte, com elemento</w:t>
            </w:r>
            <w:r w:rsidR="002D304F" w:rsidRPr="002D304F">
              <w:t xml:space="preserve"> </w:t>
            </w:r>
            <w:r w:rsidR="002D304F" w:rsidRPr="002D304F">
              <w:rPr>
                <w:rFonts w:eastAsia="Times New Roman"/>
                <w:bCs/>
                <w:color w:val="000000"/>
                <w:lang w:eastAsia="pt-BR"/>
              </w:rPr>
              <w:t>N</w:t>
            </w:r>
            <w:r w:rsidR="002D304F" w:rsidRPr="002D304F">
              <w:rPr>
                <w:rFonts w:ascii="Cambria Math" w:eastAsia="Times New Roman" w:hAnsi="Cambria Math" w:cs="Cambria Math"/>
                <w:bCs/>
                <w:color w:val="000000"/>
                <w:lang w:eastAsia="pt-BR"/>
              </w:rPr>
              <w:t>₂</w:t>
            </w:r>
            <w:r w:rsidR="007D35F8" w:rsidRPr="004615DE">
              <w:rPr>
                <w:rFonts w:eastAsia="Times New Roman"/>
                <w:bCs/>
                <w:color w:val="000000"/>
                <w:lang w:eastAsia="pt-BR"/>
              </w:rPr>
              <w:t>, peso molecular 28.01, grau de pureza mínimo 99,99%, aspecto líquido a baixa temperatura, massa específica do líquido no ponto de ebulição a 1 atm: 808.5 kg/m³ (50,7 ib/ft3), massa específica do valor a 21,1ºc (70ºf) a 1 atm: 1.1600kg/m³ (0.0724 lb/ft3).</w:t>
            </w:r>
          </w:p>
        </w:tc>
        <w:tc>
          <w:tcPr>
            <w:tcW w:w="1124" w:type="dxa"/>
            <w:tcBorders>
              <w:top w:val="nil"/>
              <w:left w:val="nil"/>
              <w:bottom w:val="single" w:sz="4" w:space="0" w:color="auto"/>
              <w:right w:val="single" w:sz="4" w:space="0" w:color="auto"/>
            </w:tcBorders>
            <w:vAlign w:val="center"/>
          </w:tcPr>
          <w:p w14:paraId="622F5AA7" w14:textId="34FB03BD" w:rsidR="007D35F8" w:rsidRPr="009916BD" w:rsidRDefault="007D35F8" w:rsidP="007D35F8">
            <w:pPr>
              <w:spacing w:after="0" w:line="360" w:lineRule="auto"/>
              <w:jc w:val="center"/>
              <w:rPr>
                <w:rFonts w:eastAsia="Times New Roman"/>
                <w:color w:val="000000"/>
                <w:sz w:val="22"/>
                <w:szCs w:val="22"/>
                <w:lang w:eastAsia="pt-BR"/>
              </w:rPr>
            </w:pPr>
            <w:r w:rsidRPr="004615DE">
              <w:rPr>
                <w:rFonts w:eastAsia="Times New Roman"/>
                <w:lang w:eastAsia="pt-BR"/>
              </w:rPr>
              <w:t>2.</w:t>
            </w:r>
            <w:r>
              <w:rPr>
                <w:rFonts w:eastAsia="Times New Roman"/>
                <w:lang w:eastAsia="pt-BR"/>
              </w:rPr>
              <w:t>500</w:t>
            </w:r>
          </w:p>
        </w:tc>
        <w:tc>
          <w:tcPr>
            <w:tcW w:w="1422" w:type="dxa"/>
            <w:tcBorders>
              <w:top w:val="nil"/>
              <w:left w:val="nil"/>
              <w:bottom w:val="single" w:sz="4" w:space="0" w:color="auto"/>
              <w:right w:val="single" w:sz="4" w:space="0" w:color="auto"/>
            </w:tcBorders>
            <w:noWrap/>
            <w:vAlign w:val="center"/>
          </w:tcPr>
          <w:p w14:paraId="4DB5A670" w14:textId="1CCB3245" w:rsidR="007D35F8" w:rsidRPr="009916BD" w:rsidRDefault="007D35F8" w:rsidP="007D35F8">
            <w:pPr>
              <w:spacing w:after="0" w:line="360" w:lineRule="auto"/>
              <w:jc w:val="center"/>
              <w:rPr>
                <w:rFonts w:eastAsia="Times New Roman"/>
                <w:color w:val="000000"/>
                <w:sz w:val="22"/>
                <w:szCs w:val="22"/>
                <w:lang w:eastAsia="pt-BR"/>
              </w:rPr>
            </w:pPr>
            <w:r w:rsidRPr="004615DE">
              <w:rPr>
                <w:rFonts w:eastAsia="Times New Roman"/>
                <w:color w:val="000000"/>
                <w:lang w:eastAsia="pt-BR"/>
              </w:rPr>
              <w:t>Litros</w:t>
            </w:r>
          </w:p>
        </w:tc>
      </w:tr>
    </w:tbl>
    <w:p w14:paraId="13640F97" w14:textId="77777777" w:rsidR="002D304F" w:rsidRDefault="002D304F" w:rsidP="002D304F">
      <w:pPr>
        <w:rPr>
          <w:lang w:eastAsia="pt-BR"/>
        </w:rPr>
      </w:pPr>
    </w:p>
    <w:p w14:paraId="7EBC3D0A" w14:textId="77777777" w:rsidR="002D304F" w:rsidRPr="002D304F" w:rsidRDefault="002D304F" w:rsidP="002D304F">
      <w:pPr>
        <w:rPr>
          <w:lang w:eastAsia="pt-BR"/>
        </w:rPr>
      </w:pPr>
    </w:p>
    <w:p w14:paraId="1F04C482" w14:textId="77777777" w:rsidR="002D304F" w:rsidRDefault="002D304F" w:rsidP="002D304F">
      <w:pPr>
        <w:rPr>
          <w:lang w:eastAsia="pt-BR"/>
        </w:rPr>
      </w:pPr>
    </w:p>
    <w:p w14:paraId="57974B24" w14:textId="77777777" w:rsidR="002D304F" w:rsidRPr="002D304F" w:rsidRDefault="002D304F" w:rsidP="002D304F">
      <w:pPr>
        <w:rPr>
          <w:lang w:eastAsia="pt-BR"/>
        </w:rPr>
      </w:pPr>
    </w:p>
    <w:p w14:paraId="556B6393" w14:textId="3A5B9AC5" w:rsidR="00584186" w:rsidRPr="009916BD" w:rsidRDefault="009F142E" w:rsidP="002D304F">
      <w:pPr>
        <w:pStyle w:val="Ttulo1"/>
        <w:numPr>
          <w:ilvl w:val="0"/>
          <w:numId w:val="1"/>
        </w:numPr>
        <w:spacing w:line="360" w:lineRule="auto"/>
        <w:ind w:right="0"/>
        <w:rPr>
          <w:szCs w:val="24"/>
        </w:rPr>
      </w:pPr>
      <w:r>
        <w:rPr>
          <w:szCs w:val="24"/>
        </w:rPr>
        <w:t>L</w:t>
      </w:r>
      <w:r w:rsidR="00584186" w:rsidRPr="009916BD">
        <w:rPr>
          <w:szCs w:val="24"/>
        </w:rPr>
        <w:t xml:space="preserve">EVANTAMENTO DE MERCADO </w:t>
      </w:r>
    </w:p>
    <w:p w14:paraId="13D7DA0B" w14:textId="0CF4AEB4" w:rsidR="00584186" w:rsidRPr="009916BD" w:rsidRDefault="00584186" w:rsidP="001B7CEC">
      <w:pPr>
        <w:spacing w:line="360" w:lineRule="auto"/>
        <w:ind w:left="88" w:right="276" w:firstLine="620"/>
        <w:jc w:val="both"/>
      </w:pPr>
      <w:r w:rsidRPr="009916BD">
        <w:t xml:space="preserve">Diante das necessidades apontadas neste estudo, o atendimento à solução exige a contratação de empresa especializada </w:t>
      </w:r>
      <w:r w:rsidR="006E4506" w:rsidRPr="009916BD">
        <w:t>cujo</w:t>
      </w:r>
      <w:r w:rsidRPr="009916BD">
        <w:t xml:space="preserve"> ramo de atividade seja compatível com o objeto pretendido. </w:t>
      </w:r>
    </w:p>
    <w:p w14:paraId="6A3092AE" w14:textId="135D209A" w:rsidR="000C1E17" w:rsidRDefault="00584186" w:rsidP="001B7CEC">
      <w:pPr>
        <w:spacing w:line="360" w:lineRule="auto"/>
        <w:ind w:left="88" w:right="276" w:firstLine="620"/>
        <w:jc w:val="both"/>
      </w:pPr>
      <w:r w:rsidRPr="009916BD">
        <w:t xml:space="preserve">Foram analisadas contratações similares feitas por outros órgãos e entidades, por meio de consultas a outros editais, com objetivo de identificar a existência de novas metodologias, tecnologias ou inovações que melhor atendessem às necessidades da municipalidade. Não se observou maiores variações quanto à execução do objeto no que se refere ao papel da empresa a qual se pretende contratar. Assim, a variação se dá pela modalidade de licitação aplicada a cada caso, a depender da permissibilidade normativa. </w:t>
      </w:r>
    </w:p>
    <w:p w14:paraId="27CF08EE" w14:textId="647812C6" w:rsidR="00584186" w:rsidRPr="009916BD" w:rsidRDefault="00584186" w:rsidP="001B7CEC">
      <w:pPr>
        <w:spacing w:after="114" w:line="360" w:lineRule="auto"/>
        <w:ind w:left="98" w:right="276" w:firstLine="610"/>
        <w:jc w:val="both"/>
      </w:pPr>
      <w:r w:rsidRPr="009916BD">
        <w:t>Logo, a aquisição dos</w:t>
      </w:r>
      <w:r w:rsidR="003737F2" w:rsidRPr="009916BD">
        <w:t xml:space="preserve"> materiais e prestação de serviços do</w:t>
      </w:r>
      <w:r w:rsidRPr="009916BD">
        <w:t xml:space="preserve"> objeto do presente Estudo Técnico Preliminar se constitui, no atual cenário, em objeto de frequente aquisição por órgãos públicos, em todas as suas esferas. </w:t>
      </w:r>
    </w:p>
    <w:p w14:paraId="4C9669AD" w14:textId="77777777" w:rsidR="00584186" w:rsidRPr="009916BD" w:rsidRDefault="00584186" w:rsidP="009916BD">
      <w:pPr>
        <w:spacing w:after="0" w:line="360" w:lineRule="auto"/>
      </w:pPr>
      <w:r w:rsidRPr="009916BD">
        <w:t xml:space="preserve"> </w:t>
      </w:r>
    </w:p>
    <w:p w14:paraId="3EF0EB3D" w14:textId="082FED61" w:rsidR="00F57D5C" w:rsidRPr="009916BD" w:rsidRDefault="00584186" w:rsidP="009916BD">
      <w:pPr>
        <w:spacing w:after="62" w:line="360" w:lineRule="auto"/>
        <w:ind w:left="98"/>
      </w:pPr>
      <w:r w:rsidRPr="009916BD">
        <w:rPr>
          <w:b/>
        </w:rPr>
        <w:t xml:space="preserve">6. ESTIMATIVA DO PREÇO DA CONTRATAÇÃO </w:t>
      </w:r>
    </w:p>
    <w:p w14:paraId="71922F8A" w14:textId="1689F794" w:rsidR="008E0D55" w:rsidRDefault="00584186" w:rsidP="00821D5C">
      <w:pPr>
        <w:spacing w:line="360" w:lineRule="auto"/>
        <w:ind w:left="98" w:firstLine="610"/>
        <w:jc w:val="both"/>
      </w:pPr>
      <w:r w:rsidRPr="009916BD">
        <w:t>A coleta de preços será efetivada após aprovação do presente estudo, sendo que, o valor da contratação do exercício anterior foi de</w:t>
      </w:r>
      <w:r w:rsidR="001109AA">
        <w:t xml:space="preserve"> aproximadamente</w:t>
      </w:r>
      <w:r w:rsidR="00AD65CB" w:rsidRPr="009916BD">
        <w:t xml:space="preserve"> </w:t>
      </w:r>
      <w:r w:rsidR="00A6663D" w:rsidRPr="001109AA">
        <w:t>R$ 9</w:t>
      </w:r>
      <w:r w:rsidR="001109AA" w:rsidRPr="001109AA">
        <w:t>5</w:t>
      </w:r>
      <w:r w:rsidR="00A6663D" w:rsidRPr="001109AA">
        <w:t>.000,00</w:t>
      </w:r>
      <w:r w:rsidR="00586963" w:rsidRPr="001109AA">
        <w:t>,</w:t>
      </w:r>
      <w:r w:rsidR="00821D5C">
        <w:t xml:space="preserve"> </w:t>
      </w:r>
      <w:r w:rsidR="00821D5C" w:rsidRPr="00821D5C">
        <w:t>com possibilidade de variação em razão do aumento das quantidades estimadas e das oscilações de mercado</w:t>
      </w:r>
      <w:r w:rsidR="00821D5C">
        <w:t>.</w:t>
      </w:r>
    </w:p>
    <w:p w14:paraId="7DB886F5" w14:textId="77777777" w:rsidR="00821D5C" w:rsidRDefault="00821D5C" w:rsidP="00821D5C">
      <w:pPr>
        <w:spacing w:line="360" w:lineRule="auto"/>
        <w:ind w:left="98" w:firstLine="610"/>
        <w:jc w:val="both"/>
      </w:pPr>
    </w:p>
    <w:p w14:paraId="460E2E90" w14:textId="1120BF56" w:rsidR="00584186" w:rsidRPr="009916BD" w:rsidRDefault="00584186" w:rsidP="009916BD">
      <w:pPr>
        <w:pStyle w:val="Ttulo1"/>
        <w:spacing w:line="360" w:lineRule="auto"/>
        <w:ind w:left="98" w:right="0"/>
        <w:rPr>
          <w:szCs w:val="24"/>
        </w:rPr>
      </w:pPr>
      <w:r w:rsidRPr="009916BD">
        <w:rPr>
          <w:szCs w:val="24"/>
        </w:rPr>
        <w:t xml:space="preserve">7. DESCRIÇÃO DA SOLUÇÃO COMO UM TODO </w:t>
      </w:r>
    </w:p>
    <w:p w14:paraId="46BF010C" w14:textId="77777777" w:rsidR="00E51C45" w:rsidRDefault="007C05BC" w:rsidP="00E51C45">
      <w:pPr>
        <w:spacing w:after="114" w:line="360" w:lineRule="auto"/>
        <w:ind w:left="98" w:firstLine="610"/>
        <w:jc w:val="both"/>
      </w:pPr>
      <w:r w:rsidRPr="009916BD">
        <w:t>A solução encontrada é a contratação de empresas que forneça</w:t>
      </w:r>
      <w:r w:rsidR="00333A09" w:rsidRPr="009916BD">
        <w:t>m</w:t>
      </w:r>
      <w:r w:rsidRPr="009916BD">
        <w:t xml:space="preserve"> materiais</w:t>
      </w:r>
      <w:r w:rsidR="00333A09" w:rsidRPr="009916BD">
        <w:t xml:space="preserve"> para o serviço de inseminação artificial, e prestação de serviços para</w:t>
      </w:r>
    </w:p>
    <w:p w14:paraId="002A2F9D" w14:textId="77777777" w:rsidR="00E51C45" w:rsidRDefault="00333A09" w:rsidP="00E51C45">
      <w:pPr>
        <w:spacing w:after="114" w:line="360" w:lineRule="auto"/>
        <w:ind w:left="98"/>
        <w:jc w:val="both"/>
      </w:pPr>
      <w:r w:rsidRPr="009916BD">
        <w:t xml:space="preserve"> a realização de </w:t>
      </w:r>
      <w:r w:rsidR="007C05BC" w:rsidRPr="009916BD">
        <w:t xml:space="preserve">exames e vacinas em bovinos de leite, </w:t>
      </w:r>
      <w:r w:rsidRPr="009916BD">
        <w:t xml:space="preserve">conforme o ITEM 4, </w:t>
      </w:r>
      <w:r w:rsidR="007C05BC" w:rsidRPr="009916BD">
        <w:t xml:space="preserve">os quais são utilizados com frequência com um número expressivo, a melhor </w:t>
      </w:r>
    </w:p>
    <w:p w14:paraId="2E5B7067" w14:textId="77777777" w:rsidR="00E51C45" w:rsidRDefault="00E51C45" w:rsidP="00E51C45">
      <w:pPr>
        <w:spacing w:after="114" w:line="360" w:lineRule="auto"/>
        <w:ind w:left="98"/>
        <w:jc w:val="both"/>
      </w:pPr>
    </w:p>
    <w:p w14:paraId="1D88F7D8" w14:textId="77777777" w:rsidR="00E51C45" w:rsidRDefault="00E51C45" w:rsidP="00E51C45">
      <w:pPr>
        <w:spacing w:after="114" w:line="360" w:lineRule="auto"/>
        <w:ind w:left="98"/>
        <w:jc w:val="both"/>
      </w:pPr>
    </w:p>
    <w:p w14:paraId="42AAB535" w14:textId="77777777" w:rsidR="00E51C45" w:rsidRDefault="00E51C45" w:rsidP="00E51C45">
      <w:pPr>
        <w:spacing w:after="114" w:line="360" w:lineRule="auto"/>
        <w:ind w:left="98"/>
        <w:jc w:val="both"/>
      </w:pPr>
    </w:p>
    <w:p w14:paraId="3F85514C" w14:textId="2A98CAD9" w:rsidR="003B2FA8" w:rsidRPr="009916BD" w:rsidRDefault="007C05BC" w:rsidP="00E51C45">
      <w:pPr>
        <w:spacing w:after="114" w:line="360" w:lineRule="auto"/>
        <w:ind w:left="98"/>
        <w:jc w:val="both"/>
      </w:pPr>
      <w:r w:rsidRPr="009916BD">
        <w:t>opção é que a empresa fornecedora</w:t>
      </w:r>
      <w:r w:rsidR="00333A09" w:rsidRPr="009916BD">
        <w:t xml:space="preserve"> dos materiais e/ou prestadora de serviços</w:t>
      </w:r>
      <w:r w:rsidR="00E51C45">
        <w:t xml:space="preserve"> </w:t>
      </w:r>
      <w:r w:rsidRPr="009916BD">
        <w:t>entregue os produtos</w:t>
      </w:r>
      <w:r w:rsidR="00333A09" w:rsidRPr="009916BD">
        <w:t xml:space="preserve"> e/ou execute o serviço</w:t>
      </w:r>
      <w:r w:rsidRPr="009916BD">
        <w:t xml:space="preserve"> com garantia e qualidade</w:t>
      </w:r>
      <w:r w:rsidR="00333A09" w:rsidRPr="009916BD">
        <w:t xml:space="preserve"> segundo a demanda do Departamento de Agricultura, Pecuária e Meio Ambiente</w:t>
      </w:r>
      <w:r w:rsidRPr="009916BD">
        <w:t>, exceto o nitrogênio que deverá ser entregue mensalmente em horário de expediente.</w:t>
      </w:r>
    </w:p>
    <w:p w14:paraId="542105B2" w14:textId="77777777" w:rsidR="008E0D55" w:rsidRPr="009916BD" w:rsidRDefault="008E0D55" w:rsidP="009916BD">
      <w:pPr>
        <w:spacing w:after="0" w:line="360" w:lineRule="auto"/>
      </w:pPr>
    </w:p>
    <w:p w14:paraId="3820423B" w14:textId="519C2AE8" w:rsidR="00584186" w:rsidRPr="009916BD" w:rsidRDefault="00584186" w:rsidP="009916BD">
      <w:pPr>
        <w:pStyle w:val="Ttulo1"/>
        <w:spacing w:line="360" w:lineRule="auto"/>
        <w:ind w:left="98" w:right="0"/>
        <w:rPr>
          <w:szCs w:val="24"/>
        </w:rPr>
      </w:pPr>
      <w:r w:rsidRPr="009916BD">
        <w:rPr>
          <w:szCs w:val="24"/>
        </w:rPr>
        <w:t xml:space="preserve">8. JUSTIFICATIVA PARA PARCELAMENTO OU NÃO DA SOLUÇÃO </w:t>
      </w:r>
    </w:p>
    <w:p w14:paraId="3BCD3964" w14:textId="1036C0F7" w:rsidR="000C1E17" w:rsidRDefault="00584186" w:rsidP="00BA4979">
      <w:pPr>
        <w:spacing w:line="360" w:lineRule="auto"/>
        <w:ind w:left="98" w:right="276" w:firstLine="610"/>
        <w:jc w:val="both"/>
      </w:pPr>
      <w:r w:rsidRPr="009916BD">
        <w:t xml:space="preserve">Em regra, conforme disposições estabelecidas na alínea b, inciso V, do art. 40 da Lei n.º 14.133/21, o planejamento da compra deverá atender, entre outros, ao princípio do parcelamento, quando for tecnicamente viável e economicamente vantajoso, com vistas ao melhor aproveitamento dos recursos disponíveis no mercado e à ampliação da competitividade sem perda da economia de escala. </w:t>
      </w:r>
    </w:p>
    <w:p w14:paraId="46C5D6B6" w14:textId="169E3DE5" w:rsidR="00584186" w:rsidRPr="009916BD" w:rsidRDefault="00584186" w:rsidP="00BA4979">
      <w:pPr>
        <w:spacing w:after="114" w:line="360" w:lineRule="auto"/>
        <w:ind w:left="98" w:firstLine="610"/>
        <w:jc w:val="both"/>
      </w:pPr>
      <w:r w:rsidRPr="009916BD">
        <w:t>Considerando as especificidades do presente objeto a demanda será parcelada, haja vist</w:t>
      </w:r>
      <w:r w:rsidR="00821D5C">
        <w:t>a</w:t>
      </w:r>
      <w:r w:rsidRPr="009916BD">
        <w:t xml:space="preserve">, se comprovarem ser técnica e economicamente viável, com vistas a propiciar o melhor aproveitamento do mercado e a ampliação da competitividade. </w:t>
      </w:r>
    </w:p>
    <w:p w14:paraId="2ECAD32B" w14:textId="77777777" w:rsidR="00584186" w:rsidRPr="009916BD" w:rsidRDefault="00584186" w:rsidP="009916BD">
      <w:pPr>
        <w:spacing w:after="0" w:line="360" w:lineRule="auto"/>
      </w:pPr>
      <w:r w:rsidRPr="009916BD">
        <w:t xml:space="preserve"> </w:t>
      </w:r>
    </w:p>
    <w:p w14:paraId="342A22FC" w14:textId="3CECD790" w:rsidR="00584186" w:rsidRPr="009916BD" w:rsidRDefault="00584186" w:rsidP="009916BD">
      <w:pPr>
        <w:pStyle w:val="Ttulo1"/>
        <w:spacing w:line="360" w:lineRule="auto"/>
        <w:ind w:left="98" w:right="0"/>
        <w:rPr>
          <w:szCs w:val="24"/>
        </w:rPr>
      </w:pPr>
      <w:r w:rsidRPr="009916BD">
        <w:rPr>
          <w:szCs w:val="24"/>
        </w:rPr>
        <w:t xml:space="preserve">9. DEMONSTRATIVO DOS RESULTADOS PRETENDIDOS </w:t>
      </w:r>
    </w:p>
    <w:p w14:paraId="4F8CDC30" w14:textId="77777777" w:rsidR="00584186" w:rsidRPr="009916BD" w:rsidRDefault="00584186" w:rsidP="00BA4979">
      <w:pPr>
        <w:spacing w:after="135" w:line="360" w:lineRule="auto"/>
        <w:ind w:left="98" w:right="276" w:firstLine="262"/>
      </w:pPr>
      <w:r w:rsidRPr="009916BD">
        <w:t xml:space="preserve">Os resultados pretendidos com as Aquisições são: </w:t>
      </w:r>
    </w:p>
    <w:p w14:paraId="03F68DC0" w14:textId="03F2B34F" w:rsidR="000C1E17" w:rsidRPr="009916BD" w:rsidRDefault="00333A09" w:rsidP="000C1E17">
      <w:pPr>
        <w:pStyle w:val="PargrafodaLista"/>
        <w:numPr>
          <w:ilvl w:val="0"/>
          <w:numId w:val="5"/>
        </w:numPr>
        <w:spacing w:after="0" w:line="360" w:lineRule="auto"/>
        <w:jc w:val="both"/>
      </w:pPr>
      <w:r w:rsidRPr="009916BD">
        <w:t>Proporcionar o melhoramento genético do rebanho leiteiro do munícipio;</w:t>
      </w:r>
    </w:p>
    <w:p w14:paraId="1FC5AF3F" w14:textId="74573064" w:rsidR="00333A09" w:rsidRPr="009916BD" w:rsidRDefault="00333A09" w:rsidP="009916BD">
      <w:pPr>
        <w:pStyle w:val="PargrafodaLista"/>
        <w:numPr>
          <w:ilvl w:val="0"/>
          <w:numId w:val="5"/>
        </w:numPr>
        <w:spacing w:after="0" w:line="360" w:lineRule="auto"/>
        <w:jc w:val="both"/>
      </w:pPr>
      <w:r w:rsidRPr="009916BD">
        <w:t xml:space="preserve">Fomentar a bovinocultura leiteira no âmbito municipal, estimulando a permanência dos produtores rurais nesta atividade; </w:t>
      </w:r>
    </w:p>
    <w:p w14:paraId="235346AD" w14:textId="75C33C13" w:rsidR="00333A09" w:rsidRPr="009916BD" w:rsidRDefault="00333A09" w:rsidP="009916BD">
      <w:pPr>
        <w:pStyle w:val="PargrafodaLista"/>
        <w:numPr>
          <w:ilvl w:val="0"/>
          <w:numId w:val="5"/>
        </w:numPr>
        <w:spacing w:after="0" w:line="360" w:lineRule="auto"/>
        <w:jc w:val="both"/>
      </w:pPr>
      <w:r w:rsidRPr="009916BD">
        <w:t>Estimular a realização de exames e vacinas do</w:t>
      </w:r>
      <w:r w:rsidR="006F4B2A" w:rsidRPr="009916BD">
        <w:t>s animais</w:t>
      </w:r>
      <w:r w:rsidRPr="009916BD">
        <w:t>, a fim de garantir a sanidade do rebanho;</w:t>
      </w:r>
    </w:p>
    <w:p w14:paraId="5D715DA6" w14:textId="60AFE0C1" w:rsidR="00333A09" w:rsidRPr="009916BD" w:rsidRDefault="006F4B2A" w:rsidP="009916BD">
      <w:pPr>
        <w:pStyle w:val="PargrafodaLista"/>
        <w:numPr>
          <w:ilvl w:val="0"/>
          <w:numId w:val="5"/>
        </w:numPr>
        <w:spacing w:after="0" w:line="360" w:lineRule="auto"/>
        <w:jc w:val="both"/>
      </w:pPr>
      <w:r w:rsidRPr="009916BD">
        <w:t>Incrementa</w:t>
      </w:r>
      <w:r w:rsidR="00333A09" w:rsidRPr="009916BD">
        <w:t>r a produção e a qualidade do leite no município;</w:t>
      </w:r>
    </w:p>
    <w:p w14:paraId="0CFDA60D" w14:textId="51138842" w:rsidR="00333A09" w:rsidRPr="009916BD" w:rsidRDefault="00333A09" w:rsidP="009916BD">
      <w:pPr>
        <w:pStyle w:val="PargrafodaLista"/>
        <w:numPr>
          <w:ilvl w:val="0"/>
          <w:numId w:val="5"/>
        </w:numPr>
        <w:spacing w:after="0" w:line="360" w:lineRule="auto"/>
        <w:jc w:val="both"/>
      </w:pPr>
      <w:r w:rsidRPr="009916BD">
        <w:t>Proporcionar a melhoria das condições de vida no meio rural;</w:t>
      </w:r>
    </w:p>
    <w:p w14:paraId="5187E689" w14:textId="77777777" w:rsidR="007C05BC" w:rsidRPr="009916BD" w:rsidRDefault="007C05BC" w:rsidP="009916BD">
      <w:pPr>
        <w:spacing w:after="0" w:line="360" w:lineRule="auto"/>
      </w:pPr>
    </w:p>
    <w:p w14:paraId="61B3DC79" w14:textId="77777777" w:rsidR="002D304F" w:rsidRDefault="002D304F" w:rsidP="009916BD">
      <w:pPr>
        <w:pStyle w:val="Ttulo1"/>
        <w:spacing w:line="360" w:lineRule="auto"/>
        <w:ind w:left="98" w:right="0"/>
        <w:rPr>
          <w:szCs w:val="24"/>
        </w:rPr>
      </w:pPr>
    </w:p>
    <w:p w14:paraId="32F90748" w14:textId="77777777" w:rsidR="002D304F" w:rsidRDefault="002D304F" w:rsidP="009916BD">
      <w:pPr>
        <w:pStyle w:val="Ttulo1"/>
        <w:spacing w:line="360" w:lineRule="auto"/>
        <w:ind w:left="98" w:right="0"/>
        <w:rPr>
          <w:szCs w:val="24"/>
        </w:rPr>
      </w:pPr>
    </w:p>
    <w:p w14:paraId="0C484E59" w14:textId="77777777" w:rsidR="002D304F" w:rsidRDefault="002D304F" w:rsidP="009916BD">
      <w:pPr>
        <w:pStyle w:val="Ttulo1"/>
        <w:spacing w:line="360" w:lineRule="auto"/>
        <w:ind w:left="98" w:right="0"/>
        <w:rPr>
          <w:szCs w:val="24"/>
        </w:rPr>
      </w:pPr>
    </w:p>
    <w:p w14:paraId="3C8ECEE0" w14:textId="169925B5" w:rsidR="00584186" w:rsidRPr="009916BD" w:rsidRDefault="00584186" w:rsidP="009916BD">
      <w:pPr>
        <w:pStyle w:val="Ttulo1"/>
        <w:spacing w:line="360" w:lineRule="auto"/>
        <w:ind w:left="98" w:right="0"/>
        <w:rPr>
          <w:szCs w:val="24"/>
        </w:rPr>
      </w:pPr>
      <w:r w:rsidRPr="009916BD">
        <w:rPr>
          <w:szCs w:val="24"/>
        </w:rPr>
        <w:t xml:space="preserve">10. PROVIDÊNCIAS PRÉVIAS AO CONTRATO </w:t>
      </w:r>
    </w:p>
    <w:p w14:paraId="4DA33753" w14:textId="0AEEF31B" w:rsidR="00584186" w:rsidRPr="009916BD" w:rsidRDefault="00584186" w:rsidP="00BA4979">
      <w:pPr>
        <w:spacing w:after="111" w:line="360" w:lineRule="auto"/>
        <w:ind w:left="98" w:right="276" w:firstLine="610"/>
        <w:jc w:val="both"/>
      </w:pPr>
      <w:r w:rsidRPr="009916BD">
        <w:t xml:space="preserve">Para fins de melhorias quanto ao alcance do objetivo pretendido, os </w:t>
      </w:r>
      <w:r w:rsidR="00CE2DBA" w:rsidRPr="009916BD">
        <w:t>materiais</w:t>
      </w:r>
      <w:r w:rsidRPr="009916BD">
        <w:t xml:space="preserve"> adquiridos serão recebidos e acondicionados de forma a manter a sua qualidade até que sejam efetivamente utilizados, quanto à forma correta de manuseio e armazenamento. </w:t>
      </w:r>
    </w:p>
    <w:p w14:paraId="38E6EC0E" w14:textId="494C5EB1" w:rsidR="00CE2DBA" w:rsidRPr="009916BD" w:rsidRDefault="00CE2DBA" w:rsidP="002D304F">
      <w:pPr>
        <w:spacing w:after="111" w:line="360" w:lineRule="auto"/>
        <w:ind w:left="98" w:right="276" w:firstLine="610"/>
        <w:jc w:val="both"/>
      </w:pPr>
      <w:r w:rsidRPr="009916BD">
        <w:t>Neste município existe</w:t>
      </w:r>
      <w:r w:rsidR="00F57D5C" w:rsidRPr="009916BD">
        <w:t xml:space="preserve"> prestador de serviços terceirizado </w:t>
      </w:r>
      <w:r w:rsidRPr="009916BD">
        <w:t>responsáve</w:t>
      </w:r>
      <w:r w:rsidR="00F57D5C" w:rsidRPr="009916BD">
        <w:t xml:space="preserve">l </w:t>
      </w:r>
      <w:r w:rsidRPr="009916BD">
        <w:t>pela prestação de serviço de inseminação artificial em bovinos de leite, que possu</w:t>
      </w:r>
      <w:r w:rsidR="00F57D5C" w:rsidRPr="009916BD">
        <w:t>i</w:t>
      </w:r>
      <w:r w:rsidRPr="009916BD">
        <w:t xml:space="preserve"> </w:t>
      </w:r>
      <w:r w:rsidR="00F57D5C" w:rsidRPr="009916BD">
        <w:t>a capacitação</w:t>
      </w:r>
      <w:r w:rsidRPr="009916BD">
        <w:t xml:space="preserve"> necessária para a execução correta do serviço e manejo dos materiais adquiridos necessitando apenas do suporte dos materiais através da aquisição para poder cumprir seu dever efetivamente.</w:t>
      </w:r>
    </w:p>
    <w:p w14:paraId="098E3DBA" w14:textId="1F590B90" w:rsidR="00584186" w:rsidRPr="009916BD" w:rsidRDefault="00584186" w:rsidP="009916BD">
      <w:pPr>
        <w:spacing w:after="0" w:line="360" w:lineRule="auto"/>
      </w:pPr>
    </w:p>
    <w:p w14:paraId="064C1EEA" w14:textId="6517538E" w:rsidR="00584186" w:rsidRPr="009916BD" w:rsidRDefault="00584186" w:rsidP="009916BD">
      <w:pPr>
        <w:pStyle w:val="Ttulo1"/>
        <w:spacing w:line="360" w:lineRule="auto"/>
        <w:ind w:left="98" w:right="0"/>
        <w:rPr>
          <w:szCs w:val="24"/>
        </w:rPr>
      </w:pPr>
      <w:r w:rsidRPr="009916BD">
        <w:rPr>
          <w:szCs w:val="24"/>
        </w:rPr>
        <w:t xml:space="preserve">11. CONTRATAÇÕES CORRELATAS/INTERDEPENDENTES </w:t>
      </w:r>
    </w:p>
    <w:p w14:paraId="24EAB7D1" w14:textId="282A31C3" w:rsidR="000C1E17" w:rsidRDefault="004733DB" w:rsidP="00BA4979">
      <w:pPr>
        <w:spacing w:after="0" w:line="360" w:lineRule="auto"/>
        <w:ind w:firstLine="708"/>
        <w:jc w:val="both"/>
      </w:pPr>
      <w:r w:rsidRPr="009916BD">
        <w:t>Para o presente objeto faz-se necessário a terceirização da prestação de serviço de inseminação artificial, porém já</w:t>
      </w:r>
      <w:r w:rsidR="00F57D5C" w:rsidRPr="009916BD">
        <w:t xml:space="preserve"> existe</w:t>
      </w:r>
      <w:r w:rsidR="00586963" w:rsidRPr="009916BD">
        <w:t xml:space="preserve"> </w:t>
      </w:r>
      <w:r w:rsidRPr="00A26CD5">
        <w:t xml:space="preserve">a </w:t>
      </w:r>
      <w:r w:rsidR="00A26CD5" w:rsidRPr="00A26CD5">
        <w:t>ATA DE REGISTRO N° 288/2024</w:t>
      </w:r>
      <w:r w:rsidR="00A26CD5">
        <w:t xml:space="preserve"> </w:t>
      </w:r>
      <w:r w:rsidR="009A2FE5" w:rsidRPr="009916BD">
        <w:t xml:space="preserve">vigente até </w:t>
      </w:r>
      <w:r w:rsidR="00CE0F86">
        <w:t>24</w:t>
      </w:r>
      <w:r w:rsidR="009A2FE5" w:rsidRPr="009916BD">
        <w:t>/</w:t>
      </w:r>
      <w:r w:rsidR="00CE0F86">
        <w:t>10</w:t>
      </w:r>
      <w:r w:rsidR="009A2FE5" w:rsidRPr="009916BD">
        <w:t>/202</w:t>
      </w:r>
      <w:r w:rsidR="00BA4979">
        <w:t>6</w:t>
      </w:r>
      <w:r w:rsidRPr="009916BD">
        <w:t xml:space="preserve">, sendo que uma nova </w:t>
      </w:r>
      <w:r w:rsidR="00CE0F86">
        <w:t>licitação</w:t>
      </w:r>
      <w:r w:rsidRPr="009916BD">
        <w:t xml:space="preserve"> </w:t>
      </w:r>
      <w:r w:rsidR="00694E9A" w:rsidRPr="009916BD">
        <w:t>está</w:t>
      </w:r>
      <w:r w:rsidRPr="009916BD">
        <w:t xml:space="preserve"> prevista no plano anual. </w:t>
      </w:r>
    </w:p>
    <w:p w14:paraId="51BB3B66" w14:textId="77777777" w:rsidR="000C1E17" w:rsidRPr="009916BD" w:rsidRDefault="000C1E17" w:rsidP="009916BD">
      <w:pPr>
        <w:spacing w:after="0" w:line="360" w:lineRule="auto"/>
      </w:pPr>
    </w:p>
    <w:p w14:paraId="7DD565C6" w14:textId="0CBB26DE" w:rsidR="00584186" w:rsidRPr="009916BD" w:rsidRDefault="00584186" w:rsidP="009916BD">
      <w:pPr>
        <w:pStyle w:val="Ttulo1"/>
        <w:spacing w:line="360" w:lineRule="auto"/>
        <w:ind w:left="98" w:right="0"/>
        <w:rPr>
          <w:szCs w:val="24"/>
        </w:rPr>
      </w:pPr>
      <w:r w:rsidRPr="009916BD">
        <w:rPr>
          <w:szCs w:val="24"/>
        </w:rPr>
        <w:t xml:space="preserve">12. IMPACTOS AMBIENTAIS </w:t>
      </w:r>
    </w:p>
    <w:p w14:paraId="7EAE5A95" w14:textId="27B330A6" w:rsidR="00584186" w:rsidRPr="009916BD" w:rsidRDefault="00584186" w:rsidP="00B31F2C">
      <w:pPr>
        <w:spacing w:line="360" w:lineRule="auto"/>
        <w:ind w:left="98" w:right="503" w:firstLine="610"/>
        <w:jc w:val="both"/>
      </w:pPr>
      <w:r w:rsidRPr="009916BD">
        <w:t xml:space="preserve">Os principais impactos ambientais dos </w:t>
      </w:r>
      <w:r w:rsidR="004733DB" w:rsidRPr="009916BD">
        <w:t>materiais</w:t>
      </w:r>
      <w:r w:rsidRPr="009916BD">
        <w:t xml:space="preserve"> adquiridos, podem estar associados tanto ao processo produtivo, como à geração de efluentes, ao próprio uso dos produtos ou mesmo à geração de resíduos de embalagem pós-uso. </w:t>
      </w:r>
    </w:p>
    <w:p w14:paraId="01D5F780" w14:textId="5EA523EB" w:rsidR="00584186" w:rsidRPr="009916BD" w:rsidRDefault="00584186" w:rsidP="00B31F2C">
      <w:pPr>
        <w:spacing w:line="360" w:lineRule="auto"/>
        <w:ind w:left="98" w:right="504" w:firstLine="610"/>
        <w:jc w:val="both"/>
      </w:pPr>
      <w:r w:rsidRPr="009916BD">
        <w:t xml:space="preserve">Os riscos de impactos ocasionados devido a produção nas indústrias, as empresas deverão atentar para as práticas de mitigação dos impactos na produção, </w:t>
      </w:r>
      <w:r w:rsidR="00821D5C">
        <w:t>b</w:t>
      </w:r>
      <w:r w:rsidRPr="009916BD">
        <w:t xml:space="preserve">em como as lei e </w:t>
      </w:r>
      <w:r w:rsidR="000E6EB1">
        <w:t>r</w:t>
      </w:r>
      <w:r w:rsidRPr="009916BD">
        <w:t xml:space="preserve">esoluções que orientam a produção sustentável dessas atividades. Que sejam observados os requisitos ambientais para a obtenção de certificação do Instituto Nacional de Metrologia, Normalização e Qualidade Industrial – INMETRO como produtos sustentáveis ou de menor impacto ambiental em relação aos seus similares. </w:t>
      </w:r>
    </w:p>
    <w:p w14:paraId="61844022" w14:textId="205E2547" w:rsidR="00584186" w:rsidRDefault="00584186" w:rsidP="009916BD">
      <w:pPr>
        <w:spacing w:after="0" w:line="360" w:lineRule="auto"/>
      </w:pPr>
    </w:p>
    <w:p w14:paraId="0B188571" w14:textId="77777777" w:rsidR="002D304F" w:rsidRDefault="002D304F" w:rsidP="009916BD">
      <w:pPr>
        <w:spacing w:after="0" w:line="360" w:lineRule="auto"/>
      </w:pPr>
    </w:p>
    <w:p w14:paraId="667952AE" w14:textId="77777777" w:rsidR="002D304F" w:rsidRPr="009916BD" w:rsidRDefault="002D304F" w:rsidP="009916BD">
      <w:pPr>
        <w:spacing w:after="0" w:line="360" w:lineRule="auto"/>
      </w:pPr>
    </w:p>
    <w:p w14:paraId="65C6B953" w14:textId="4F2A5E53" w:rsidR="003B2FA8" w:rsidRPr="009916BD" w:rsidRDefault="00584186" w:rsidP="009916BD">
      <w:pPr>
        <w:pStyle w:val="Ttulo1"/>
        <w:spacing w:after="69" w:line="360" w:lineRule="auto"/>
        <w:ind w:left="98" w:right="0"/>
        <w:rPr>
          <w:szCs w:val="24"/>
        </w:rPr>
      </w:pPr>
      <w:r w:rsidRPr="009916BD">
        <w:rPr>
          <w:szCs w:val="24"/>
        </w:rPr>
        <w:t xml:space="preserve">13. VIABILIDADE DA CONTRATAÇÃO </w:t>
      </w:r>
    </w:p>
    <w:p w14:paraId="5AC1734B" w14:textId="77777777" w:rsidR="00B31F2C" w:rsidRDefault="006D66DC" w:rsidP="00B31F2C">
      <w:pPr>
        <w:spacing w:after="118" w:line="360" w:lineRule="auto"/>
        <w:ind w:left="98" w:right="276" w:firstLine="610"/>
        <w:jc w:val="both"/>
      </w:pPr>
      <w:r w:rsidRPr="009916BD">
        <w:t xml:space="preserve">Esta equipe de planejamento declara viável esta contratação. </w:t>
      </w:r>
    </w:p>
    <w:p w14:paraId="56219762" w14:textId="2359E160" w:rsidR="00584186" w:rsidRPr="009916BD" w:rsidRDefault="00584186" w:rsidP="00CE0F86">
      <w:pPr>
        <w:spacing w:after="118" w:line="360" w:lineRule="auto"/>
        <w:ind w:left="98" w:right="276" w:firstLine="610"/>
        <w:jc w:val="both"/>
      </w:pPr>
      <w:r w:rsidRPr="009916BD">
        <w:t>Justificativa da Viabilidade:</w:t>
      </w:r>
      <w:r w:rsidR="00B31F2C">
        <w:t xml:space="preserve"> </w:t>
      </w:r>
      <w:r w:rsidRPr="009916BD">
        <w:t xml:space="preserve">Em face da necessidade de contratação de empresa especializada no fornecimento de </w:t>
      </w:r>
      <w:r w:rsidR="004733DB" w:rsidRPr="009916BD">
        <w:t xml:space="preserve">materiais </w:t>
      </w:r>
      <w:r w:rsidR="006D66DC" w:rsidRPr="009916BD">
        <w:t xml:space="preserve">para inseminação artificial </w:t>
      </w:r>
      <w:r w:rsidR="004733DB" w:rsidRPr="009916BD">
        <w:t>e serviços</w:t>
      </w:r>
      <w:r w:rsidR="006D66DC" w:rsidRPr="009916BD">
        <w:t xml:space="preserve"> de exames e vacinas</w:t>
      </w:r>
      <w:r w:rsidRPr="009916BD">
        <w:t xml:space="preserve"> para atender as necessidades do </w:t>
      </w:r>
      <w:r w:rsidR="004733DB" w:rsidRPr="009916BD">
        <w:t>Departamento de Agricultura, Pecuária e Meio Ambiente</w:t>
      </w:r>
      <w:r w:rsidRPr="009916BD">
        <w:t>,</w:t>
      </w:r>
      <w:r w:rsidR="006D66DC" w:rsidRPr="009916BD">
        <w:t xml:space="preserve"> conforme previsto na Lei nº 818, de 16 de Junho de 2010 que instituiu o “Programa Leite Bom”, </w:t>
      </w:r>
      <w:r w:rsidRPr="009916BD">
        <w:t>justifica a abertura do presente procedimento licitatório, para manter os trabalhos administrativos e operacionais rotineiros do setor. Bem como, manter os serviços públicos em níveis aceitáveis ao funcionamento dos trabalhos, para o cumprimento de sua finalidade com eficiência, continuidade e economia</w:t>
      </w:r>
      <w:r w:rsidR="006D66DC" w:rsidRPr="009916BD">
        <w:t xml:space="preserve">. </w:t>
      </w:r>
    </w:p>
    <w:p w14:paraId="61B97C0B" w14:textId="77777777" w:rsidR="00584186" w:rsidRPr="009916BD" w:rsidRDefault="00584186" w:rsidP="009916BD">
      <w:pPr>
        <w:spacing w:after="0" w:line="360" w:lineRule="auto"/>
      </w:pPr>
      <w:r w:rsidRPr="009916BD">
        <w:t xml:space="preserve"> </w:t>
      </w:r>
    </w:p>
    <w:p w14:paraId="51E4AEDD" w14:textId="14B7255A" w:rsidR="003E0F7B" w:rsidRPr="009916BD" w:rsidRDefault="00584186" w:rsidP="000C1E17">
      <w:pPr>
        <w:spacing w:line="360" w:lineRule="auto"/>
        <w:ind w:left="98" w:right="276"/>
        <w:jc w:val="right"/>
      </w:pPr>
      <w:r w:rsidRPr="009916BD">
        <w:t>Bom Sucesso do Sul, P</w:t>
      </w:r>
      <w:r w:rsidR="004733DB" w:rsidRPr="009916BD">
        <w:t>R</w:t>
      </w:r>
      <w:r w:rsidRPr="009916BD">
        <w:t xml:space="preserve">, </w:t>
      </w:r>
      <w:r w:rsidR="00BA4979">
        <w:t>17 de março de 2026</w:t>
      </w:r>
      <w:r w:rsidR="001F2B17" w:rsidRPr="009916BD">
        <w:t>.</w:t>
      </w:r>
    </w:p>
    <w:p w14:paraId="75C59BAC" w14:textId="77777777" w:rsidR="003E0F7B" w:rsidRDefault="003E0F7B" w:rsidP="009916BD">
      <w:pPr>
        <w:spacing w:line="360" w:lineRule="auto"/>
        <w:ind w:left="98" w:right="276"/>
        <w:jc w:val="right"/>
      </w:pPr>
    </w:p>
    <w:p w14:paraId="623A1E59" w14:textId="77777777" w:rsidR="00B31F2C" w:rsidRDefault="00B31F2C" w:rsidP="009916BD">
      <w:pPr>
        <w:spacing w:line="360" w:lineRule="auto"/>
        <w:ind w:left="98" w:right="276"/>
        <w:jc w:val="right"/>
      </w:pPr>
    </w:p>
    <w:p w14:paraId="40BDA4D0" w14:textId="77777777" w:rsidR="00B31F2C" w:rsidRPr="009916BD" w:rsidRDefault="00B31F2C" w:rsidP="009916BD">
      <w:pPr>
        <w:spacing w:line="360" w:lineRule="auto"/>
        <w:ind w:left="98" w:right="276"/>
        <w:jc w:val="right"/>
      </w:pPr>
    </w:p>
    <w:tbl>
      <w:tblPr>
        <w:tblStyle w:val="Tabelacomgrade"/>
        <w:tblW w:w="10563" w:type="dxa"/>
        <w:tblInd w:w="-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348"/>
        <w:gridCol w:w="4987"/>
      </w:tblGrid>
      <w:tr w:rsidR="00AE377A" w:rsidRPr="00AE377A" w14:paraId="76B54391" w14:textId="77777777" w:rsidTr="00AE377A">
        <w:trPr>
          <w:trHeight w:val="776"/>
        </w:trPr>
        <w:tc>
          <w:tcPr>
            <w:tcW w:w="5228" w:type="dxa"/>
            <w:vAlign w:val="bottom"/>
          </w:tcPr>
          <w:p w14:paraId="7553A9CE" w14:textId="2D01ADBA" w:rsidR="00AE377A" w:rsidRPr="00AE377A" w:rsidRDefault="00AE377A" w:rsidP="00AE377A">
            <w:pPr>
              <w:spacing w:line="360" w:lineRule="auto"/>
              <w:jc w:val="center"/>
              <w:rPr>
                <w:rFonts w:ascii="Arial" w:hAnsi="Arial" w:cs="Arial"/>
                <w:sz w:val="24"/>
                <w:szCs w:val="24"/>
              </w:rPr>
            </w:pPr>
            <w:r w:rsidRPr="00AE377A">
              <w:rPr>
                <w:rFonts w:ascii="Arial" w:eastAsia="Times New Roman" w:hAnsi="Arial" w:cs="Arial"/>
                <w:b/>
                <w:bCs/>
                <w:color w:val="222222"/>
                <w:sz w:val="24"/>
                <w:szCs w:val="24"/>
                <w:lang w:eastAsia="pt-BR"/>
              </w:rPr>
              <w:t>__________</w:t>
            </w:r>
            <w:r>
              <w:rPr>
                <w:rFonts w:ascii="Arial" w:eastAsia="Times New Roman" w:hAnsi="Arial" w:cs="Arial"/>
                <w:b/>
                <w:bCs/>
                <w:color w:val="222222"/>
                <w:sz w:val="24"/>
                <w:szCs w:val="24"/>
                <w:lang w:eastAsia="pt-BR"/>
              </w:rPr>
              <w:t>_</w:t>
            </w:r>
            <w:r w:rsidRPr="00AE377A">
              <w:rPr>
                <w:rFonts w:ascii="Arial" w:eastAsia="Times New Roman" w:hAnsi="Arial" w:cs="Arial"/>
                <w:b/>
                <w:bCs/>
                <w:color w:val="222222"/>
                <w:sz w:val="24"/>
                <w:szCs w:val="24"/>
                <w:lang w:eastAsia="pt-BR"/>
              </w:rPr>
              <w:t>___</w:t>
            </w:r>
            <w:r>
              <w:rPr>
                <w:rFonts w:ascii="Arial" w:eastAsia="Times New Roman" w:hAnsi="Arial" w:cs="Arial"/>
                <w:b/>
                <w:bCs/>
                <w:color w:val="222222"/>
                <w:sz w:val="24"/>
                <w:szCs w:val="24"/>
                <w:lang w:eastAsia="pt-BR"/>
              </w:rPr>
              <w:t>__</w:t>
            </w:r>
            <w:r w:rsidRPr="00AE377A">
              <w:rPr>
                <w:rFonts w:ascii="Arial" w:eastAsia="Times New Roman" w:hAnsi="Arial" w:cs="Arial"/>
                <w:b/>
                <w:bCs/>
                <w:color w:val="222222"/>
                <w:sz w:val="24"/>
                <w:szCs w:val="24"/>
                <w:lang w:eastAsia="pt-BR"/>
              </w:rPr>
              <w:t>_____________</w:t>
            </w:r>
          </w:p>
        </w:tc>
        <w:tc>
          <w:tcPr>
            <w:tcW w:w="348" w:type="dxa"/>
          </w:tcPr>
          <w:p w14:paraId="32D6447E" w14:textId="77777777" w:rsidR="00AE377A" w:rsidRPr="00AE377A" w:rsidRDefault="00AE377A" w:rsidP="00AE377A">
            <w:pPr>
              <w:spacing w:line="360" w:lineRule="auto"/>
              <w:jc w:val="center"/>
              <w:rPr>
                <w:rFonts w:eastAsia="Times New Roman"/>
                <w:b/>
                <w:bCs/>
                <w:color w:val="222222"/>
                <w:lang w:eastAsia="pt-BR"/>
              </w:rPr>
            </w:pPr>
          </w:p>
        </w:tc>
        <w:tc>
          <w:tcPr>
            <w:tcW w:w="4987" w:type="dxa"/>
            <w:vAlign w:val="bottom"/>
          </w:tcPr>
          <w:p w14:paraId="25A64517" w14:textId="5273782D" w:rsidR="00AE377A" w:rsidRPr="00AE377A" w:rsidRDefault="00AE377A" w:rsidP="00AE377A">
            <w:pPr>
              <w:spacing w:line="360" w:lineRule="auto"/>
              <w:jc w:val="center"/>
              <w:rPr>
                <w:rFonts w:ascii="Arial" w:hAnsi="Arial" w:cs="Arial"/>
                <w:sz w:val="24"/>
                <w:szCs w:val="24"/>
              </w:rPr>
            </w:pPr>
            <w:r w:rsidRPr="00AE377A">
              <w:rPr>
                <w:rFonts w:ascii="Arial" w:eastAsia="Times New Roman" w:hAnsi="Arial" w:cs="Arial"/>
                <w:b/>
                <w:bCs/>
                <w:color w:val="222222"/>
                <w:sz w:val="24"/>
                <w:szCs w:val="24"/>
                <w:lang w:eastAsia="pt-BR"/>
              </w:rPr>
              <w:t>________________________________</w:t>
            </w:r>
          </w:p>
        </w:tc>
      </w:tr>
      <w:tr w:rsidR="00AE377A" w:rsidRPr="00AE377A" w14:paraId="18C9F83C" w14:textId="77777777" w:rsidTr="00AE377A">
        <w:trPr>
          <w:trHeight w:val="70"/>
        </w:trPr>
        <w:tc>
          <w:tcPr>
            <w:tcW w:w="5228" w:type="dxa"/>
          </w:tcPr>
          <w:p w14:paraId="6B9BE55B" w14:textId="77777777" w:rsidR="00AE377A" w:rsidRPr="00AE377A" w:rsidRDefault="00AE377A" w:rsidP="00AE377A">
            <w:pPr>
              <w:ind w:right="276"/>
              <w:jc w:val="center"/>
              <w:rPr>
                <w:rFonts w:ascii="Arial" w:hAnsi="Arial" w:cs="Arial"/>
                <w:sz w:val="24"/>
                <w:szCs w:val="24"/>
              </w:rPr>
            </w:pPr>
            <w:r w:rsidRPr="00AE377A">
              <w:rPr>
                <w:rFonts w:ascii="Arial" w:hAnsi="Arial" w:cs="Arial"/>
                <w:sz w:val="24"/>
                <w:szCs w:val="24"/>
              </w:rPr>
              <w:t>Ingridi F. De Bona Pires</w:t>
            </w:r>
          </w:p>
          <w:p w14:paraId="7547E2C4" w14:textId="77777777" w:rsidR="00AE377A" w:rsidRPr="00AE377A" w:rsidRDefault="00AE377A" w:rsidP="00AE377A">
            <w:pPr>
              <w:ind w:right="276"/>
              <w:jc w:val="center"/>
              <w:rPr>
                <w:rFonts w:ascii="Arial" w:hAnsi="Arial" w:cs="Arial"/>
                <w:sz w:val="24"/>
                <w:szCs w:val="24"/>
              </w:rPr>
            </w:pPr>
            <w:r w:rsidRPr="00AE377A">
              <w:rPr>
                <w:rFonts w:ascii="Arial" w:hAnsi="Arial" w:cs="Arial"/>
                <w:sz w:val="24"/>
                <w:szCs w:val="24"/>
              </w:rPr>
              <w:t>Médica Veterinária</w:t>
            </w:r>
          </w:p>
          <w:p w14:paraId="22EE0511" w14:textId="429380B3" w:rsidR="00AE377A" w:rsidRPr="00AE377A" w:rsidRDefault="00AE377A" w:rsidP="00AE377A">
            <w:pPr>
              <w:ind w:right="276"/>
              <w:jc w:val="center"/>
              <w:rPr>
                <w:rFonts w:ascii="Arial" w:hAnsi="Arial" w:cs="Arial"/>
                <w:sz w:val="24"/>
                <w:szCs w:val="24"/>
              </w:rPr>
            </w:pPr>
            <w:r w:rsidRPr="00AE377A">
              <w:rPr>
                <w:rFonts w:ascii="Arial" w:hAnsi="Arial" w:cs="Arial"/>
                <w:sz w:val="24"/>
                <w:szCs w:val="24"/>
              </w:rPr>
              <w:t>Departamento de Agricultura, Pecuária e Meio Ambiente</w:t>
            </w:r>
          </w:p>
        </w:tc>
        <w:tc>
          <w:tcPr>
            <w:tcW w:w="348" w:type="dxa"/>
          </w:tcPr>
          <w:p w14:paraId="01EDEAEF" w14:textId="77777777" w:rsidR="00AE377A" w:rsidRPr="00AE377A" w:rsidRDefault="00AE377A" w:rsidP="00AE377A">
            <w:pPr>
              <w:jc w:val="center"/>
            </w:pPr>
          </w:p>
        </w:tc>
        <w:tc>
          <w:tcPr>
            <w:tcW w:w="4987" w:type="dxa"/>
          </w:tcPr>
          <w:p w14:paraId="10002E00" w14:textId="610E700F" w:rsidR="00AE377A" w:rsidRPr="00AE377A" w:rsidRDefault="00AE377A" w:rsidP="00AE377A">
            <w:pPr>
              <w:jc w:val="center"/>
              <w:rPr>
                <w:rFonts w:ascii="Arial" w:hAnsi="Arial" w:cs="Arial"/>
                <w:sz w:val="24"/>
                <w:szCs w:val="24"/>
              </w:rPr>
            </w:pPr>
            <w:r w:rsidRPr="00AE377A">
              <w:rPr>
                <w:rFonts w:ascii="Arial" w:hAnsi="Arial" w:cs="Arial"/>
                <w:sz w:val="24"/>
                <w:szCs w:val="24"/>
              </w:rPr>
              <w:t>Eduardo Brandalise</w:t>
            </w:r>
          </w:p>
          <w:p w14:paraId="71F1711E" w14:textId="77777777" w:rsidR="00AE377A" w:rsidRPr="00AE377A" w:rsidRDefault="00AE377A" w:rsidP="00AE377A">
            <w:pPr>
              <w:jc w:val="center"/>
              <w:rPr>
                <w:rFonts w:ascii="Arial" w:hAnsi="Arial" w:cs="Arial"/>
                <w:sz w:val="24"/>
                <w:szCs w:val="24"/>
              </w:rPr>
            </w:pPr>
            <w:r w:rsidRPr="00AE377A">
              <w:rPr>
                <w:rFonts w:ascii="Arial" w:hAnsi="Arial" w:cs="Arial"/>
                <w:sz w:val="24"/>
                <w:szCs w:val="24"/>
              </w:rPr>
              <w:t>Diretor do Departamento de Agricultura,</w:t>
            </w:r>
          </w:p>
          <w:p w14:paraId="20452C87" w14:textId="568D71CD" w:rsidR="00AE377A" w:rsidRPr="00AE377A" w:rsidRDefault="00AE377A" w:rsidP="00AE377A">
            <w:pPr>
              <w:ind w:right="276"/>
              <w:jc w:val="center"/>
              <w:rPr>
                <w:rFonts w:ascii="Arial" w:hAnsi="Arial" w:cs="Arial"/>
                <w:sz w:val="24"/>
                <w:szCs w:val="24"/>
              </w:rPr>
            </w:pPr>
            <w:r w:rsidRPr="00AE377A">
              <w:rPr>
                <w:rFonts w:ascii="Arial" w:hAnsi="Arial" w:cs="Arial"/>
                <w:sz w:val="24"/>
                <w:szCs w:val="24"/>
              </w:rPr>
              <w:t>Pecuária e Meio Ambiente</w:t>
            </w:r>
          </w:p>
        </w:tc>
      </w:tr>
    </w:tbl>
    <w:p w14:paraId="7F6C1AF8" w14:textId="77777777" w:rsidR="003A1279" w:rsidRPr="009916BD" w:rsidRDefault="003A1279" w:rsidP="000C1E17">
      <w:pPr>
        <w:spacing w:line="360" w:lineRule="auto"/>
        <w:ind w:right="276"/>
      </w:pPr>
    </w:p>
    <w:sectPr w:rsidR="003A1279" w:rsidRPr="009916BD" w:rsidSect="002D304F">
      <w:pgSz w:w="11906" w:h="16838"/>
      <w:pgMar w:top="1417" w:right="1701" w:bottom="1417" w:left="1701" w:header="22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CCA38" w14:textId="77777777" w:rsidR="007455F3" w:rsidRDefault="007455F3" w:rsidP="000C1E17">
      <w:pPr>
        <w:spacing w:after="0" w:line="240" w:lineRule="auto"/>
      </w:pPr>
      <w:r>
        <w:separator/>
      </w:r>
    </w:p>
  </w:endnote>
  <w:endnote w:type="continuationSeparator" w:id="0">
    <w:p w14:paraId="4E7E0938" w14:textId="77777777" w:rsidR="007455F3" w:rsidRDefault="007455F3" w:rsidP="000C1E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A53CF1" w14:textId="77777777" w:rsidR="007455F3" w:rsidRDefault="007455F3" w:rsidP="000C1E17">
      <w:pPr>
        <w:spacing w:after="0" w:line="240" w:lineRule="auto"/>
      </w:pPr>
      <w:r>
        <w:separator/>
      </w:r>
    </w:p>
  </w:footnote>
  <w:footnote w:type="continuationSeparator" w:id="0">
    <w:p w14:paraId="583C82B0" w14:textId="77777777" w:rsidR="007455F3" w:rsidRDefault="007455F3" w:rsidP="000C1E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1A0FDF"/>
    <w:multiLevelType w:val="hybridMultilevel"/>
    <w:tmpl w:val="B0AA08F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5C575206"/>
    <w:multiLevelType w:val="hybridMultilevel"/>
    <w:tmpl w:val="E26873B4"/>
    <w:lvl w:ilvl="0" w:tplc="61AA2346">
      <w:start w:val="1"/>
      <w:numFmt w:val="bullet"/>
      <w:lvlText w:val="•"/>
      <w:lvlJc w:val="left"/>
      <w:pPr>
        <w:ind w:left="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8B8C95E">
      <w:start w:val="1"/>
      <w:numFmt w:val="bullet"/>
      <w:lvlText w:val="o"/>
      <w:lvlJc w:val="left"/>
      <w:pPr>
        <w:ind w:left="120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C78C590">
      <w:start w:val="1"/>
      <w:numFmt w:val="bullet"/>
      <w:lvlText w:val="▪"/>
      <w:lvlJc w:val="left"/>
      <w:pPr>
        <w:ind w:left="192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986FF24">
      <w:start w:val="1"/>
      <w:numFmt w:val="bullet"/>
      <w:lvlText w:val="•"/>
      <w:lvlJc w:val="left"/>
      <w:pPr>
        <w:ind w:left="26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71C3832">
      <w:start w:val="1"/>
      <w:numFmt w:val="bullet"/>
      <w:lvlText w:val="o"/>
      <w:lvlJc w:val="left"/>
      <w:pPr>
        <w:ind w:left="33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A9C84B6">
      <w:start w:val="1"/>
      <w:numFmt w:val="bullet"/>
      <w:lvlText w:val="▪"/>
      <w:lvlJc w:val="left"/>
      <w:pPr>
        <w:ind w:left="408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540B3CE">
      <w:start w:val="1"/>
      <w:numFmt w:val="bullet"/>
      <w:lvlText w:val="•"/>
      <w:lvlJc w:val="left"/>
      <w:pPr>
        <w:ind w:left="48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BCC364C">
      <w:start w:val="1"/>
      <w:numFmt w:val="bullet"/>
      <w:lvlText w:val="o"/>
      <w:lvlJc w:val="left"/>
      <w:pPr>
        <w:ind w:left="552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616A2E2">
      <w:start w:val="1"/>
      <w:numFmt w:val="bullet"/>
      <w:lvlText w:val="▪"/>
      <w:lvlJc w:val="left"/>
      <w:pPr>
        <w:ind w:left="624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708F7DBF"/>
    <w:multiLevelType w:val="hybridMultilevel"/>
    <w:tmpl w:val="DEECB88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74CA38A1"/>
    <w:multiLevelType w:val="hybridMultilevel"/>
    <w:tmpl w:val="B0AA08F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7A090995"/>
    <w:multiLevelType w:val="hybridMultilevel"/>
    <w:tmpl w:val="A48AE91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062682570">
    <w:abstractNumId w:val="3"/>
  </w:num>
  <w:num w:numId="2" w16cid:durableId="192572892">
    <w:abstractNumId w:val="0"/>
  </w:num>
  <w:num w:numId="3" w16cid:durableId="1944796942">
    <w:abstractNumId w:val="1"/>
  </w:num>
  <w:num w:numId="4" w16cid:durableId="1777674945">
    <w:abstractNumId w:val="2"/>
  </w:num>
  <w:num w:numId="5" w16cid:durableId="1884943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33F62"/>
    <w:rsid w:val="00000B42"/>
    <w:rsid w:val="0003722F"/>
    <w:rsid w:val="00055D61"/>
    <w:rsid w:val="000C1E17"/>
    <w:rsid w:val="000D10F2"/>
    <w:rsid w:val="000E6EB1"/>
    <w:rsid w:val="001109AA"/>
    <w:rsid w:val="00161D12"/>
    <w:rsid w:val="001B722D"/>
    <w:rsid w:val="001B7CEC"/>
    <w:rsid w:val="001F2B17"/>
    <w:rsid w:val="00247F39"/>
    <w:rsid w:val="0026313D"/>
    <w:rsid w:val="002D304F"/>
    <w:rsid w:val="00331EA5"/>
    <w:rsid w:val="00333A09"/>
    <w:rsid w:val="00346068"/>
    <w:rsid w:val="003737F2"/>
    <w:rsid w:val="003A1279"/>
    <w:rsid w:val="003B2FA8"/>
    <w:rsid w:val="003E0F7B"/>
    <w:rsid w:val="00456390"/>
    <w:rsid w:val="004733DB"/>
    <w:rsid w:val="005374C2"/>
    <w:rsid w:val="00584186"/>
    <w:rsid w:val="00586963"/>
    <w:rsid w:val="005E792D"/>
    <w:rsid w:val="00626A80"/>
    <w:rsid w:val="00656C7B"/>
    <w:rsid w:val="00664A5B"/>
    <w:rsid w:val="00694E9A"/>
    <w:rsid w:val="006B3303"/>
    <w:rsid w:val="006C2068"/>
    <w:rsid w:val="006D66DC"/>
    <w:rsid w:val="006E0611"/>
    <w:rsid w:val="006E4506"/>
    <w:rsid w:val="006F4B2A"/>
    <w:rsid w:val="007407DA"/>
    <w:rsid w:val="007455F3"/>
    <w:rsid w:val="007B4AE1"/>
    <w:rsid w:val="007C05BC"/>
    <w:rsid w:val="007C1923"/>
    <w:rsid w:val="007D35F8"/>
    <w:rsid w:val="008067E8"/>
    <w:rsid w:val="00821D5C"/>
    <w:rsid w:val="00835E94"/>
    <w:rsid w:val="0085408F"/>
    <w:rsid w:val="008E0D55"/>
    <w:rsid w:val="00976CF0"/>
    <w:rsid w:val="009916BD"/>
    <w:rsid w:val="009A2FE5"/>
    <w:rsid w:val="009A4168"/>
    <w:rsid w:val="009F142E"/>
    <w:rsid w:val="00A26CD5"/>
    <w:rsid w:val="00A6663D"/>
    <w:rsid w:val="00A87254"/>
    <w:rsid w:val="00AB4223"/>
    <w:rsid w:val="00AD65CB"/>
    <w:rsid w:val="00AE377A"/>
    <w:rsid w:val="00B31F2C"/>
    <w:rsid w:val="00B40162"/>
    <w:rsid w:val="00BA4979"/>
    <w:rsid w:val="00BB03FA"/>
    <w:rsid w:val="00BC1AE7"/>
    <w:rsid w:val="00C825F4"/>
    <w:rsid w:val="00C82CD7"/>
    <w:rsid w:val="00CA0254"/>
    <w:rsid w:val="00CE0F86"/>
    <w:rsid w:val="00CE2DBA"/>
    <w:rsid w:val="00D33F62"/>
    <w:rsid w:val="00D8132C"/>
    <w:rsid w:val="00E00B37"/>
    <w:rsid w:val="00E51C45"/>
    <w:rsid w:val="00F16E43"/>
    <w:rsid w:val="00F57D5C"/>
    <w:rsid w:val="00FC6EE9"/>
    <w:rsid w:val="00FD5B6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E1C7A"/>
  <w15:docId w15:val="{B849F935-3244-4617-9672-4CDA51221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next w:val="Normal"/>
    <w:link w:val="Ttulo1Char"/>
    <w:uiPriority w:val="9"/>
    <w:qFormat/>
    <w:rsid w:val="009A4168"/>
    <w:pPr>
      <w:keepNext/>
      <w:keepLines/>
      <w:spacing w:after="3"/>
      <w:ind w:left="10" w:right="179" w:hanging="10"/>
      <w:jc w:val="both"/>
      <w:outlineLvl w:val="0"/>
    </w:pPr>
    <w:rPr>
      <w:rFonts w:eastAsia="Arial"/>
      <w:b/>
      <w:color w:val="000000"/>
      <w:szCs w:val="22"/>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D33F62"/>
    <w:pPr>
      <w:ind w:left="720"/>
      <w:contextualSpacing/>
    </w:pPr>
  </w:style>
  <w:style w:type="character" w:customStyle="1" w:styleId="Ttulo1Char">
    <w:name w:val="Título 1 Char"/>
    <w:basedOn w:val="Fontepargpadro"/>
    <w:link w:val="Ttulo1"/>
    <w:rsid w:val="009A4168"/>
    <w:rPr>
      <w:rFonts w:eastAsia="Arial"/>
      <w:b/>
      <w:color w:val="000000"/>
      <w:szCs w:val="22"/>
      <w:lang w:eastAsia="pt-BR"/>
    </w:rPr>
  </w:style>
  <w:style w:type="table" w:styleId="Tabelacomgrade">
    <w:name w:val="Table Grid"/>
    <w:basedOn w:val="Tabelanormal"/>
    <w:uiPriority w:val="39"/>
    <w:rsid w:val="00FD5B64"/>
    <w:pPr>
      <w:spacing w:after="0" w:line="240" w:lineRule="auto"/>
    </w:pPr>
    <w:rPr>
      <w:rFonts w:asciiTheme="minorHAnsi" w:hAnsiTheme="minorHAnsi" w:cstheme="minorBid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FD5B64"/>
    <w:pPr>
      <w:spacing w:before="100" w:beforeAutospacing="1" w:after="100" w:afterAutospacing="1" w:line="240" w:lineRule="auto"/>
    </w:pPr>
    <w:rPr>
      <w:rFonts w:ascii="Times New Roman" w:eastAsia="Times New Roman" w:hAnsi="Times New Roman" w:cs="Times New Roman"/>
      <w:kern w:val="0"/>
      <w:lang w:eastAsia="pt-BR"/>
      <w14:ligatures w14:val="none"/>
    </w:rPr>
  </w:style>
  <w:style w:type="paragraph" w:styleId="Cabealho">
    <w:name w:val="header"/>
    <w:basedOn w:val="Normal"/>
    <w:link w:val="CabealhoChar"/>
    <w:uiPriority w:val="99"/>
    <w:unhideWhenUsed/>
    <w:rsid w:val="000C1E1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C1E17"/>
  </w:style>
  <w:style w:type="paragraph" w:styleId="Rodap">
    <w:name w:val="footer"/>
    <w:basedOn w:val="Normal"/>
    <w:link w:val="RodapChar"/>
    <w:uiPriority w:val="99"/>
    <w:unhideWhenUsed/>
    <w:rsid w:val="000C1E17"/>
    <w:pPr>
      <w:tabs>
        <w:tab w:val="center" w:pos="4252"/>
        <w:tab w:val="right" w:pos="8504"/>
      </w:tabs>
      <w:spacing w:after="0" w:line="240" w:lineRule="auto"/>
    </w:pPr>
  </w:style>
  <w:style w:type="character" w:customStyle="1" w:styleId="RodapChar">
    <w:name w:val="Rodapé Char"/>
    <w:basedOn w:val="Fontepargpadro"/>
    <w:link w:val="Rodap"/>
    <w:uiPriority w:val="99"/>
    <w:rsid w:val="000C1E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460</TotalTime>
  <Pages>10</Pages>
  <Words>2243</Words>
  <Characters>12116</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Agricultura BSSUL</dc:creator>
  <cp:keywords/>
  <dc:description/>
  <cp:lastModifiedBy>Agricultura BSSUL</cp:lastModifiedBy>
  <cp:revision>38</cp:revision>
  <cp:lastPrinted>2026-03-17T18:28:00Z</cp:lastPrinted>
  <dcterms:created xsi:type="dcterms:W3CDTF">2024-02-20T17:44:00Z</dcterms:created>
  <dcterms:modified xsi:type="dcterms:W3CDTF">2026-03-17T19:02:00Z</dcterms:modified>
</cp:coreProperties>
</file>