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8C32E" w14:textId="77777777" w:rsidR="003A155B" w:rsidRPr="0014403B" w:rsidRDefault="003A155B" w:rsidP="0056059F">
      <w:pPr>
        <w:spacing w:before="100" w:beforeAutospacing="1" w:after="100" w:afterAutospacing="1" w:line="240" w:lineRule="auto"/>
        <w:outlineLvl w:val="0"/>
        <w:rPr>
          <w:rFonts w:eastAsia="Times New Roman" w:cstheme="minorHAnsi"/>
          <w:b/>
          <w:bCs/>
          <w:kern w:val="36"/>
          <w:lang w:eastAsia="pt-BR"/>
        </w:rPr>
      </w:pPr>
    </w:p>
    <w:p w14:paraId="38223D48" w14:textId="77777777" w:rsidR="003A155B" w:rsidRPr="0014403B" w:rsidRDefault="003A155B" w:rsidP="0056059F">
      <w:pPr>
        <w:spacing w:before="100" w:beforeAutospacing="1" w:after="100" w:afterAutospacing="1" w:line="240" w:lineRule="auto"/>
        <w:outlineLvl w:val="0"/>
        <w:rPr>
          <w:rFonts w:eastAsia="Times New Roman" w:cstheme="minorHAnsi"/>
          <w:b/>
          <w:bCs/>
          <w:kern w:val="36"/>
          <w:lang w:eastAsia="pt-BR"/>
        </w:rPr>
      </w:pPr>
    </w:p>
    <w:p w14:paraId="4E3D0E78" w14:textId="77777777" w:rsidR="003A155B" w:rsidRPr="0014403B" w:rsidRDefault="003A155B" w:rsidP="0056059F">
      <w:pPr>
        <w:spacing w:before="100" w:beforeAutospacing="1" w:after="100" w:afterAutospacing="1" w:line="240" w:lineRule="auto"/>
        <w:outlineLvl w:val="0"/>
        <w:rPr>
          <w:rFonts w:eastAsia="Times New Roman" w:cstheme="minorHAnsi"/>
          <w:b/>
          <w:bCs/>
          <w:kern w:val="36"/>
          <w:lang w:eastAsia="pt-BR"/>
        </w:rPr>
      </w:pPr>
    </w:p>
    <w:p w14:paraId="10884DDE" w14:textId="1495B492" w:rsidR="0056059F" w:rsidRPr="0014403B" w:rsidRDefault="0056059F" w:rsidP="0056059F">
      <w:pPr>
        <w:spacing w:before="100" w:beforeAutospacing="1" w:after="100" w:afterAutospacing="1" w:line="240" w:lineRule="auto"/>
        <w:outlineLvl w:val="0"/>
        <w:rPr>
          <w:rFonts w:eastAsia="Times New Roman" w:cstheme="minorHAnsi"/>
          <w:b/>
          <w:bCs/>
          <w:kern w:val="36"/>
          <w:lang w:eastAsia="pt-BR"/>
        </w:rPr>
      </w:pPr>
      <w:r w:rsidRPr="0014403B">
        <w:rPr>
          <w:rFonts w:eastAsia="Times New Roman" w:cstheme="minorHAnsi"/>
          <w:b/>
          <w:bCs/>
          <w:kern w:val="36"/>
          <w:lang w:eastAsia="pt-BR"/>
        </w:rPr>
        <w:t xml:space="preserve"> ETP – TRANSPORTE UNIVERSITÁRIO</w:t>
      </w:r>
    </w:p>
    <w:p w14:paraId="581FF864" w14:textId="77777777" w:rsidR="0056059F" w:rsidRPr="0014403B" w:rsidRDefault="0056059F" w:rsidP="0056059F">
      <w:pPr>
        <w:spacing w:before="100" w:beforeAutospacing="1" w:after="100" w:afterAutospacing="1" w:line="240" w:lineRule="auto"/>
        <w:outlineLvl w:val="1"/>
        <w:rPr>
          <w:rFonts w:eastAsia="Times New Roman" w:cstheme="minorHAnsi"/>
          <w:b/>
          <w:bCs/>
          <w:lang w:eastAsia="pt-BR"/>
        </w:rPr>
      </w:pPr>
      <w:r w:rsidRPr="0014403B">
        <w:rPr>
          <w:rFonts w:eastAsia="Times New Roman" w:cstheme="minorHAnsi"/>
          <w:b/>
          <w:bCs/>
          <w:lang w:eastAsia="pt-BR"/>
        </w:rPr>
        <w:t>1. DESCRIÇÃO DA NECESSIDADE</w:t>
      </w:r>
    </w:p>
    <w:p w14:paraId="3ABEAF9A" w14:textId="28B20613" w:rsidR="00CB0C19" w:rsidRPr="0014403B" w:rsidRDefault="0056059F" w:rsidP="0056059F">
      <w:p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O presente Estudo Técnico Preliminar tem por finalidade analisar a viabilidade da contratação de empresa especializada para prestação de serviços de transporte de estudantes universitários residentes no município, com destino às instituições de ensino localizadas em Pato Branco e Francisco Beltrão.</w:t>
      </w:r>
    </w:p>
    <w:p w14:paraId="18E172FD" w14:textId="77777777" w:rsidR="00CB0C19" w:rsidRPr="0014403B" w:rsidRDefault="00CB0C19" w:rsidP="00CB0C19">
      <w:pPr>
        <w:spacing w:before="100" w:beforeAutospacing="1" w:after="100" w:afterAutospacing="1" w:line="240" w:lineRule="auto"/>
        <w:jc w:val="both"/>
        <w:rPr>
          <w:rFonts w:eastAsia="Times New Roman" w:cstheme="minorHAnsi"/>
          <w:i/>
          <w:iCs/>
          <w:lang w:eastAsia="pt-BR"/>
        </w:rPr>
      </w:pPr>
      <w:r w:rsidRPr="0014403B">
        <w:rPr>
          <w:rFonts w:eastAsia="Times New Roman" w:cstheme="minorHAnsi"/>
          <w:i/>
          <w:iCs/>
          <w:lang w:eastAsia="pt-BR"/>
        </w:rPr>
        <w:t>A contratação se justifica pela necessidade de garantir o acesso e a permanência dos estudantes no ensino superior, considerando a inexistência de oferta suficiente de cursos no âmbito local, constituindo medida de incentivo à formação educacional e à qualificação profissional.</w:t>
      </w:r>
    </w:p>
    <w:p w14:paraId="1C0511CE" w14:textId="77777777" w:rsidR="00CB0C19" w:rsidRPr="0014403B" w:rsidRDefault="00CB0C19" w:rsidP="00CB0C19">
      <w:pPr>
        <w:spacing w:before="100" w:beforeAutospacing="1" w:after="100" w:afterAutospacing="1" w:line="240" w:lineRule="auto"/>
        <w:jc w:val="both"/>
        <w:rPr>
          <w:rFonts w:eastAsia="Times New Roman" w:cstheme="minorHAnsi"/>
          <w:i/>
          <w:iCs/>
          <w:lang w:eastAsia="pt-BR"/>
        </w:rPr>
      </w:pPr>
      <w:r w:rsidRPr="0014403B">
        <w:rPr>
          <w:rFonts w:eastAsia="Times New Roman" w:cstheme="minorHAnsi"/>
          <w:i/>
          <w:iCs/>
          <w:lang w:eastAsia="pt-BR"/>
        </w:rPr>
        <w:t xml:space="preserve">A atuação municipal encontra respaldo nos </w:t>
      </w:r>
      <w:proofErr w:type="spellStart"/>
      <w:r w:rsidRPr="0014403B">
        <w:rPr>
          <w:rFonts w:eastAsia="Times New Roman" w:cstheme="minorHAnsi"/>
          <w:i/>
          <w:iCs/>
          <w:lang w:eastAsia="pt-BR"/>
        </w:rPr>
        <w:t>arts</w:t>
      </w:r>
      <w:proofErr w:type="spellEnd"/>
      <w:r w:rsidRPr="0014403B">
        <w:rPr>
          <w:rFonts w:eastAsia="Times New Roman" w:cstheme="minorHAnsi"/>
          <w:i/>
          <w:iCs/>
          <w:lang w:eastAsia="pt-BR"/>
        </w:rPr>
        <w:t>. 205 e 208 da Constituição Federal de 1988, bem como na competência prevista no art. 30, incisos I e II, que autoriza a atuação suplementar em políticas públicas de interesse local.</w:t>
      </w:r>
    </w:p>
    <w:p w14:paraId="235DA4B1" w14:textId="2C08C799" w:rsidR="0056059F" w:rsidRPr="0014403B" w:rsidRDefault="0056059F" w:rsidP="0056059F">
      <w:pPr>
        <w:spacing w:before="100" w:beforeAutospacing="1" w:after="100" w:afterAutospacing="1" w:line="240" w:lineRule="auto"/>
        <w:outlineLvl w:val="1"/>
        <w:rPr>
          <w:rFonts w:eastAsia="Times New Roman" w:cstheme="minorHAnsi"/>
          <w:b/>
          <w:bCs/>
          <w:lang w:eastAsia="pt-BR"/>
        </w:rPr>
      </w:pPr>
      <w:r w:rsidRPr="0014403B">
        <w:rPr>
          <w:rFonts w:eastAsia="Times New Roman" w:cstheme="minorHAnsi"/>
          <w:b/>
          <w:bCs/>
          <w:lang w:eastAsia="pt-BR"/>
        </w:rPr>
        <w:t>2. PREVISO NO PLANEJAMENTO</w:t>
      </w:r>
    </w:p>
    <w:p w14:paraId="10436A8B" w14:textId="77777777" w:rsidR="00CB0C19" w:rsidRPr="0014403B" w:rsidRDefault="00CB0C19" w:rsidP="00CB0C19">
      <w:pPr>
        <w:jc w:val="both"/>
        <w:rPr>
          <w:rFonts w:eastAsia="Times New Roman" w:cstheme="minorHAnsi"/>
          <w:i/>
          <w:iCs/>
          <w:lang w:eastAsia="pt-BR"/>
        </w:rPr>
      </w:pPr>
      <w:r w:rsidRPr="0014403B">
        <w:rPr>
          <w:rFonts w:eastAsia="Times New Roman" w:cstheme="minorHAnsi"/>
          <w:i/>
          <w:iCs/>
          <w:lang w:eastAsia="pt-BR"/>
        </w:rPr>
        <w:t>A presente contratação encontra-se alinhada ao planejamento estratégico da Administração Pública Municipal, integrando as ações do Departamento de Educação, Cultura e Esportes, e deverá estar prevista no Plano de Contratações Anual, nos termos do art. 12, inciso VII, da Lei nº 14.133/2021.</w:t>
      </w:r>
    </w:p>
    <w:p w14:paraId="055AFEE3" w14:textId="77777777" w:rsidR="00CB0C19" w:rsidRPr="0014403B" w:rsidRDefault="00CB0C19" w:rsidP="00CB0C19">
      <w:pPr>
        <w:jc w:val="both"/>
        <w:rPr>
          <w:rFonts w:eastAsia="Times New Roman" w:cstheme="minorHAnsi"/>
          <w:i/>
          <w:iCs/>
          <w:lang w:eastAsia="pt-BR"/>
        </w:rPr>
      </w:pPr>
      <w:r w:rsidRPr="0014403B">
        <w:rPr>
          <w:rFonts w:eastAsia="Times New Roman" w:cstheme="minorHAnsi"/>
          <w:i/>
          <w:iCs/>
          <w:lang w:eastAsia="pt-BR"/>
        </w:rPr>
        <w:t xml:space="preserve">Ademais, a despesa deverá estar compatível com os instrumentos orçamentários, em especial o Plano Plurianual (PPA), a Lei de Diretrizes Orçamentárias (LDO) e a Lei Orçamentária Anual (LOA), conforme art. 165 da Constituição Federal, observando-se ainda os </w:t>
      </w:r>
      <w:proofErr w:type="spellStart"/>
      <w:r w:rsidRPr="0014403B">
        <w:rPr>
          <w:rFonts w:eastAsia="Times New Roman" w:cstheme="minorHAnsi"/>
          <w:i/>
          <w:iCs/>
          <w:lang w:eastAsia="pt-BR"/>
        </w:rPr>
        <w:t>arts</w:t>
      </w:r>
      <w:proofErr w:type="spellEnd"/>
      <w:r w:rsidRPr="0014403B">
        <w:rPr>
          <w:rFonts w:eastAsia="Times New Roman" w:cstheme="minorHAnsi"/>
          <w:i/>
          <w:iCs/>
          <w:lang w:eastAsia="pt-BR"/>
        </w:rPr>
        <w:t>. 15 e 16 da Lei Complementar nº 101/2000, quanto à estimativa do impacto orçamentário-financeiro.</w:t>
      </w:r>
    </w:p>
    <w:p w14:paraId="626FE8F5" w14:textId="77777777" w:rsidR="00CB0C19" w:rsidRPr="0014403B" w:rsidRDefault="00CB0C19" w:rsidP="007C14D5">
      <w:pPr>
        <w:rPr>
          <w:rFonts w:eastAsia="Times New Roman" w:cstheme="minorHAnsi"/>
          <w:color w:val="EE0000"/>
          <w:lang w:eastAsia="pt-BR"/>
        </w:rPr>
      </w:pPr>
    </w:p>
    <w:p w14:paraId="15EDE6F7" w14:textId="77777777" w:rsidR="0056059F" w:rsidRPr="0014403B" w:rsidRDefault="0056059F" w:rsidP="0056059F">
      <w:pPr>
        <w:spacing w:before="100" w:beforeAutospacing="1" w:after="100" w:afterAutospacing="1" w:line="240" w:lineRule="auto"/>
        <w:outlineLvl w:val="1"/>
        <w:rPr>
          <w:rFonts w:eastAsia="Times New Roman" w:cstheme="minorHAnsi"/>
          <w:b/>
          <w:bCs/>
          <w:lang w:eastAsia="pt-BR"/>
        </w:rPr>
      </w:pPr>
      <w:r w:rsidRPr="0014403B">
        <w:rPr>
          <w:rFonts w:eastAsia="Times New Roman" w:cstheme="minorHAnsi"/>
          <w:b/>
          <w:bCs/>
          <w:lang w:eastAsia="pt-BR"/>
        </w:rPr>
        <w:t>3. REQUISITOS DA CONTRATAÇÃO</w:t>
      </w:r>
    </w:p>
    <w:p w14:paraId="62C24175" w14:textId="77777777" w:rsidR="0056059F" w:rsidRPr="0014403B" w:rsidRDefault="0056059F" w:rsidP="0056059F">
      <w:pPr>
        <w:spacing w:before="100" w:beforeAutospacing="1" w:after="100" w:afterAutospacing="1" w:line="240" w:lineRule="auto"/>
        <w:outlineLvl w:val="2"/>
        <w:rPr>
          <w:rFonts w:eastAsia="Times New Roman" w:cstheme="minorHAnsi"/>
          <w:b/>
          <w:bCs/>
          <w:lang w:eastAsia="pt-BR"/>
        </w:rPr>
      </w:pPr>
      <w:r w:rsidRPr="0014403B">
        <w:rPr>
          <w:rFonts w:eastAsia="Times New Roman" w:cstheme="minorHAnsi"/>
          <w:b/>
          <w:bCs/>
          <w:lang w:eastAsia="pt-BR"/>
        </w:rPr>
        <w:t>3.1 Dos veículos</w:t>
      </w:r>
    </w:p>
    <w:p w14:paraId="51561A64" w14:textId="3F169232" w:rsidR="0056059F" w:rsidRPr="0014403B" w:rsidRDefault="0056059F" w:rsidP="0056059F">
      <w:pPr>
        <w:numPr>
          <w:ilvl w:val="0"/>
          <w:numId w:val="1"/>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 micro-ônibus adequados </w:t>
      </w:r>
    </w:p>
    <w:p w14:paraId="6F3F55F4" w14:textId="77CD1CE5" w:rsidR="0056059F" w:rsidRPr="0014403B" w:rsidRDefault="0056059F" w:rsidP="0056059F">
      <w:pPr>
        <w:numPr>
          <w:ilvl w:val="0"/>
          <w:numId w:val="1"/>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Em bom estado de </w:t>
      </w:r>
      <w:r w:rsidR="003A155B" w:rsidRPr="0014403B">
        <w:rPr>
          <w:rFonts w:eastAsia="Times New Roman" w:cstheme="minorHAnsi"/>
          <w:lang w:eastAsia="pt-BR"/>
        </w:rPr>
        <w:t>conservação</w:t>
      </w:r>
    </w:p>
    <w:p w14:paraId="4B7088D5" w14:textId="77777777" w:rsidR="00EB555E" w:rsidRDefault="0056059F" w:rsidP="0056059F">
      <w:pPr>
        <w:numPr>
          <w:ilvl w:val="0"/>
          <w:numId w:val="1"/>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Com seguro </w:t>
      </w:r>
    </w:p>
    <w:p w14:paraId="6BD1537F" w14:textId="3001ADAD" w:rsidR="0056059F" w:rsidRPr="0014403B" w:rsidRDefault="00EB555E" w:rsidP="0056059F">
      <w:pPr>
        <w:numPr>
          <w:ilvl w:val="0"/>
          <w:numId w:val="1"/>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obrigatório de</w:t>
      </w:r>
      <w:r w:rsidR="00CB0C19" w:rsidRPr="0014403B">
        <w:rPr>
          <w:rFonts w:eastAsia="Times New Roman" w:cstheme="minorHAnsi"/>
          <w:lang w:eastAsia="pt-BR"/>
        </w:rPr>
        <w:t xml:space="preserve"> responsabilidade civil do transportador (RCF-V) com cobertura </w:t>
      </w:r>
      <w:proofErr w:type="gramStart"/>
      <w:r w:rsidR="00CB0C19" w:rsidRPr="0014403B">
        <w:rPr>
          <w:rFonts w:eastAsia="Times New Roman" w:cstheme="minorHAnsi"/>
          <w:lang w:eastAsia="pt-BR"/>
        </w:rPr>
        <w:t xml:space="preserve">para </w:t>
      </w:r>
      <w:r w:rsidR="008E2038" w:rsidRPr="0014403B">
        <w:rPr>
          <w:rFonts w:eastAsia="Times New Roman" w:cstheme="minorHAnsi"/>
          <w:lang w:eastAsia="pt-BR"/>
        </w:rPr>
        <w:t xml:space="preserve"> passageiros</w:t>
      </w:r>
      <w:proofErr w:type="gramEnd"/>
      <w:r w:rsidR="00CB0C19" w:rsidRPr="0014403B">
        <w:rPr>
          <w:rFonts w:eastAsia="Times New Roman" w:cstheme="minorHAnsi"/>
          <w:lang w:eastAsia="pt-BR"/>
        </w:rPr>
        <w:t xml:space="preserve"> (Lei 9.503/1997 – </w:t>
      </w:r>
      <w:proofErr w:type="spellStart"/>
      <w:r w:rsidR="00CB0C19" w:rsidRPr="0014403B">
        <w:rPr>
          <w:rFonts w:eastAsia="Times New Roman" w:cstheme="minorHAnsi"/>
          <w:lang w:eastAsia="pt-BR"/>
        </w:rPr>
        <w:t>arts</w:t>
      </w:r>
      <w:proofErr w:type="spellEnd"/>
      <w:r w:rsidR="00CB0C19" w:rsidRPr="0014403B">
        <w:rPr>
          <w:rFonts w:eastAsia="Times New Roman" w:cstheme="minorHAnsi"/>
          <w:lang w:eastAsia="pt-BR"/>
        </w:rPr>
        <w:t xml:space="preserve"> 259 e 257 + DPVAT (Lei 6.194/1974) + Responsabilidade Civil (Lei 10.406/2002 -  artigo 734</w:t>
      </w:r>
    </w:p>
    <w:p w14:paraId="587D11AB" w14:textId="77777777" w:rsidR="0056059F" w:rsidRPr="0014403B" w:rsidRDefault="0056059F" w:rsidP="0056059F">
      <w:pPr>
        <w:numPr>
          <w:ilvl w:val="0"/>
          <w:numId w:val="1"/>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Inspeção veicular regular </w:t>
      </w:r>
    </w:p>
    <w:p w14:paraId="47EDD5C9" w14:textId="1FD5A255" w:rsidR="007C14D5" w:rsidRPr="0014403B" w:rsidRDefault="007C14D5" w:rsidP="0014403B">
      <w:pPr>
        <w:spacing w:after="0" w:line="240" w:lineRule="auto"/>
        <w:ind w:left="720"/>
        <w:rPr>
          <w:rFonts w:eastAsia="Times New Roman" w:cstheme="minorHAnsi"/>
          <w:lang w:eastAsia="pt-BR"/>
        </w:rPr>
      </w:pPr>
      <w:proofErr w:type="gramStart"/>
      <w:r w:rsidRPr="0014403B">
        <w:rPr>
          <w:rFonts w:eastAsia="Times New Roman" w:cstheme="minorHAnsi"/>
          <w:lang w:eastAsia="pt-BR"/>
        </w:rPr>
        <w:lastRenderedPageBreak/>
        <w:t>  tacógrafo</w:t>
      </w:r>
      <w:proofErr w:type="gramEnd"/>
      <w:r w:rsidR="008E2038" w:rsidRPr="0014403B">
        <w:rPr>
          <w:rFonts w:eastAsia="Times New Roman" w:cstheme="minorHAnsi"/>
          <w:lang w:eastAsia="pt-BR"/>
        </w:rPr>
        <w:t xml:space="preserve"> - </w:t>
      </w:r>
      <w:r w:rsidR="008E2038" w:rsidRPr="0014403B">
        <w:rPr>
          <w:rFonts w:eastAsia="Times New Roman" w:cstheme="minorHAnsi"/>
          <w:b/>
          <w:bCs/>
          <w:lang w:eastAsia="pt-BR"/>
        </w:rPr>
        <w:t>Base legal L</w:t>
      </w:r>
      <w:r w:rsidR="008E2038" w:rsidRPr="0014403B">
        <w:rPr>
          <w:rFonts w:eastAsia="Times New Roman" w:cstheme="minorHAnsi"/>
          <w:lang w:eastAsia="pt-BR"/>
        </w:rPr>
        <w:t xml:space="preserve">ei nº 9.503/1997 - </w:t>
      </w:r>
      <w:r w:rsidR="008E2038" w:rsidRPr="0014403B">
        <w:rPr>
          <w:rFonts w:eastAsia="Times New Roman" w:cstheme="minorHAnsi"/>
          <w:b/>
          <w:bCs/>
          <w:lang w:eastAsia="pt-BR"/>
        </w:rPr>
        <w:t>Art. 105, II</w:t>
      </w:r>
      <w:r w:rsidR="008E2038" w:rsidRPr="0014403B">
        <w:rPr>
          <w:rFonts w:eastAsia="Times New Roman" w:cstheme="minorHAnsi"/>
          <w:lang w:eastAsia="pt-BR"/>
        </w:rPr>
        <w:t xml:space="preserve"> : veículos devem estar equipados com registrador instantâneo inalterável de velocidade e tempo. CONTRAN </w:t>
      </w:r>
      <w:r w:rsidR="008E2038" w:rsidRPr="0014403B">
        <w:rPr>
          <w:rFonts w:eastAsia="Times New Roman" w:cstheme="minorHAnsi"/>
          <w:b/>
          <w:bCs/>
          <w:lang w:eastAsia="pt-BR"/>
        </w:rPr>
        <w:t>Normas aplicáveis: Resolução nº 14/1998</w:t>
      </w:r>
      <w:r w:rsidR="008E2038" w:rsidRPr="0014403B">
        <w:rPr>
          <w:rFonts w:eastAsia="Times New Roman" w:cstheme="minorHAnsi"/>
          <w:lang w:eastAsia="pt-BR"/>
        </w:rPr>
        <w:t xml:space="preserve">, </w:t>
      </w:r>
      <w:r w:rsidR="008E2038" w:rsidRPr="0014403B">
        <w:rPr>
          <w:rFonts w:eastAsia="Times New Roman" w:cstheme="minorHAnsi"/>
          <w:b/>
          <w:bCs/>
          <w:lang w:eastAsia="pt-BR"/>
        </w:rPr>
        <w:t>Resolução nº 92/</w:t>
      </w:r>
      <w:r w:rsidR="00EB555E" w:rsidRPr="0014403B">
        <w:rPr>
          <w:rFonts w:eastAsia="Times New Roman" w:cstheme="minorHAnsi"/>
          <w:b/>
          <w:bCs/>
          <w:lang w:eastAsia="pt-BR"/>
        </w:rPr>
        <w:t>1999</w:t>
      </w:r>
      <w:r w:rsidR="00EB555E" w:rsidRPr="0014403B">
        <w:rPr>
          <w:rFonts w:eastAsia="Times New Roman" w:cstheme="minorHAnsi"/>
          <w:lang w:eastAsia="pt-BR"/>
        </w:rPr>
        <w:t xml:space="preserve"> Determinam</w:t>
      </w:r>
      <w:r w:rsidR="008E2038" w:rsidRPr="0014403B">
        <w:rPr>
          <w:rFonts w:eastAsia="Times New Roman" w:cstheme="minorHAnsi"/>
          <w:lang w:eastAsia="pt-BR"/>
        </w:rPr>
        <w:t>:</w:t>
      </w:r>
      <w:r w:rsidR="008E2038" w:rsidRPr="0014403B">
        <w:rPr>
          <w:rFonts w:eastAsia="Times New Roman" w:cstheme="minorHAnsi"/>
          <w:lang w:eastAsia="pt-BR"/>
        </w:rPr>
        <w:br/>
      </w:r>
      <w:r w:rsidR="008E2038" w:rsidRPr="0014403B">
        <w:rPr>
          <w:rFonts w:ascii="Segoe UI Emoji" w:eastAsia="Times New Roman" w:hAnsi="Segoe UI Emoji" w:cs="Segoe UI Emoji"/>
          <w:lang w:eastAsia="pt-BR"/>
        </w:rPr>
        <w:t>✔</w:t>
      </w:r>
      <w:r w:rsidR="008E2038" w:rsidRPr="0014403B">
        <w:rPr>
          <w:rFonts w:eastAsia="Times New Roman" w:cstheme="minorHAnsi"/>
          <w:lang w:eastAsia="pt-BR"/>
        </w:rPr>
        <w:t xml:space="preserve"> obrigatoriedade do tacógrafo em veículos de transporte coletivo</w:t>
      </w:r>
      <w:r w:rsidR="008E2038" w:rsidRPr="0014403B">
        <w:rPr>
          <w:rFonts w:eastAsia="Times New Roman" w:cstheme="minorHAnsi"/>
          <w:lang w:eastAsia="pt-BR"/>
        </w:rPr>
        <w:br/>
      </w:r>
      <w:r w:rsidR="008E2038" w:rsidRPr="0014403B">
        <w:rPr>
          <w:rFonts w:ascii="Segoe UI Emoji" w:eastAsia="Times New Roman" w:hAnsi="Segoe UI Emoji" w:cs="Segoe UI Emoji"/>
          <w:lang w:eastAsia="pt-BR"/>
        </w:rPr>
        <w:t>✔</w:t>
      </w:r>
      <w:r w:rsidR="008E2038" w:rsidRPr="0014403B">
        <w:rPr>
          <w:rFonts w:eastAsia="Times New Roman" w:cstheme="minorHAnsi"/>
          <w:lang w:eastAsia="pt-BR"/>
        </w:rPr>
        <w:t xml:space="preserve"> controle de velocidade e jornada</w:t>
      </w:r>
    </w:p>
    <w:p w14:paraId="2DCC958B" w14:textId="33F2E5D3" w:rsidR="008E2038" w:rsidRPr="0014403B" w:rsidRDefault="0014403B" w:rsidP="0014403B">
      <w:pPr>
        <w:spacing w:after="0" w:line="240" w:lineRule="auto"/>
        <w:ind w:left="360"/>
        <w:rPr>
          <w:rFonts w:eastAsia="Times New Roman" w:cstheme="minorHAnsi"/>
          <w:lang w:eastAsia="pt-BR"/>
        </w:rPr>
      </w:pPr>
      <w:r w:rsidRPr="0014403B">
        <w:rPr>
          <w:rFonts w:eastAsia="Times New Roman" w:cstheme="minorHAnsi"/>
          <w:lang w:eastAsia="pt-BR"/>
        </w:rPr>
        <w:t xml:space="preserve">     </w:t>
      </w:r>
      <w:proofErr w:type="gramStart"/>
      <w:r w:rsidR="007C14D5" w:rsidRPr="0014403B">
        <w:rPr>
          <w:rFonts w:eastAsia="Times New Roman" w:cstheme="minorHAnsi"/>
          <w:lang w:eastAsia="pt-BR"/>
        </w:rPr>
        <w:t>  (</w:t>
      </w:r>
      <w:proofErr w:type="gramEnd"/>
      <w:r w:rsidR="007C14D5" w:rsidRPr="0014403B">
        <w:rPr>
          <w:rFonts w:eastAsia="Times New Roman" w:cstheme="minorHAnsi"/>
          <w:lang w:eastAsia="pt-BR"/>
        </w:rPr>
        <w:t>transporte intermunicipal)</w:t>
      </w:r>
      <w:r w:rsidR="008E2038" w:rsidRPr="0014403B">
        <w:rPr>
          <w:rFonts w:eastAsia="Times New Roman" w:cstheme="minorHAnsi"/>
          <w:lang w:eastAsia="pt-BR"/>
        </w:rPr>
        <w:t xml:space="preserve">: </w:t>
      </w:r>
      <w:proofErr w:type="spellStart"/>
      <w:r w:rsidR="008E2038" w:rsidRPr="0014403B">
        <w:rPr>
          <w:rFonts w:eastAsia="Times New Roman" w:cstheme="minorHAnsi"/>
          <w:lang w:eastAsia="pt-BR"/>
        </w:rPr>
        <w:t>art</w:t>
      </w:r>
      <w:proofErr w:type="spellEnd"/>
      <w:r w:rsidR="008E2038" w:rsidRPr="0014403B">
        <w:rPr>
          <w:rFonts w:eastAsia="Times New Roman" w:cstheme="minorHAnsi"/>
          <w:lang w:eastAsia="pt-BR"/>
        </w:rPr>
        <w:t xml:space="preserve"> 21, XII, e, da CF. </w:t>
      </w:r>
      <w:r w:rsidR="008E2038" w:rsidRPr="0014403B">
        <w:rPr>
          <w:rFonts w:eastAsia="Times New Roman" w:cstheme="minorHAnsi"/>
          <w:b/>
          <w:bCs/>
          <w:lang w:eastAsia="pt-BR"/>
        </w:rPr>
        <w:t>Art. 136 do CTB</w:t>
      </w:r>
      <w:r w:rsidR="008E2038" w:rsidRPr="0014403B">
        <w:rPr>
          <w:rFonts w:eastAsia="Times New Roman" w:cstheme="minorHAnsi"/>
          <w:lang w:eastAsia="pt-BR"/>
        </w:rPr>
        <w:t xml:space="preserve"> </w:t>
      </w:r>
    </w:p>
    <w:p w14:paraId="6DD9C68A" w14:textId="77777777" w:rsidR="00CB0C19" w:rsidRPr="000D2BBB" w:rsidRDefault="008E2038" w:rsidP="007C14D5">
      <w:pPr>
        <w:spacing w:after="0" w:line="240" w:lineRule="auto"/>
        <w:rPr>
          <w:rFonts w:eastAsia="Times New Roman" w:cstheme="minorHAnsi"/>
          <w:lang w:eastAsia="pt-BR"/>
        </w:rPr>
      </w:pPr>
      <w:r w:rsidRPr="000D2BBB">
        <w:rPr>
          <w:rFonts w:eastAsia="Times New Roman" w:cstheme="minorHAnsi"/>
          <w:lang w:eastAsia="pt-BR"/>
        </w:rPr>
        <w:t>transporte coletivo deve atender normas específicas de autorização</w:t>
      </w:r>
    </w:p>
    <w:p w14:paraId="3CFFE762" w14:textId="7366096D" w:rsidR="00CB0C19" w:rsidRPr="000D2BBB" w:rsidRDefault="007C14D5" w:rsidP="00CB0C19">
      <w:pPr>
        <w:pStyle w:val="PargrafodaLista"/>
        <w:numPr>
          <w:ilvl w:val="0"/>
          <w:numId w:val="22"/>
        </w:numPr>
        <w:spacing w:after="0" w:line="240" w:lineRule="auto"/>
        <w:rPr>
          <w:rFonts w:eastAsia="Times New Roman" w:cstheme="minorHAnsi"/>
          <w:lang w:eastAsia="pt-BR"/>
        </w:rPr>
      </w:pPr>
      <w:r w:rsidRPr="000D2BBB">
        <w:rPr>
          <w:rFonts w:eastAsia="Times New Roman" w:cstheme="minorHAnsi"/>
          <w:lang w:eastAsia="pt-BR"/>
        </w:rPr>
        <w:t>acessibilidade (se houver necessidade</w:t>
      </w:r>
      <w:r w:rsidR="00CB0C19" w:rsidRPr="000D2BBB">
        <w:rPr>
          <w:rFonts w:eastAsia="Times New Roman" w:cstheme="minorHAnsi"/>
          <w:lang w:eastAsia="pt-BR"/>
        </w:rPr>
        <w:t xml:space="preserve"> – se não houver necessidade tem que justificar que será dispensado – pode ser em razão do custo </w:t>
      </w:r>
      <w:proofErr w:type="gramStart"/>
      <w:r w:rsidR="00CB0C19" w:rsidRPr="000D2BBB">
        <w:rPr>
          <w:rFonts w:eastAsia="Times New Roman" w:cstheme="minorHAnsi"/>
          <w:lang w:eastAsia="pt-BR"/>
        </w:rPr>
        <w:t>elevado</w:t>
      </w:r>
      <w:r w:rsidRPr="000D2BBB">
        <w:rPr>
          <w:rFonts w:eastAsia="Times New Roman" w:cstheme="minorHAnsi"/>
          <w:lang w:eastAsia="pt-BR"/>
        </w:rPr>
        <w:t xml:space="preserve"> )</w:t>
      </w:r>
      <w:proofErr w:type="gramEnd"/>
    </w:p>
    <w:p w14:paraId="0EE331F3" w14:textId="77777777" w:rsidR="00CB0C19" w:rsidRPr="0014403B" w:rsidRDefault="00CB0C19" w:rsidP="00CB0C19">
      <w:pPr>
        <w:spacing w:after="0" w:line="240" w:lineRule="auto"/>
        <w:rPr>
          <w:rFonts w:eastAsia="Times New Roman" w:cstheme="minorHAnsi"/>
          <w:color w:val="EE0000"/>
          <w:lang w:eastAsia="pt-BR"/>
        </w:rPr>
      </w:pPr>
    </w:p>
    <w:p w14:paraId="511BA191" w14:textId="77777777" w:rsidR="0056059F" w:rsidRPr="0014403B" w:rsidRDefault="0056059F" w:rsidP="0056059F">
      <w:pPr>
        <w:spacing w:before="100" w:beforeAutospacing="1" w:after="100" w:afterAutospacing="1" w:line="240" w:lineRule="auto"/>
        <w:outlineLvl w:val="2"/>
        <w:rPr>
          <w:rFonts w:eastAsia="Times New Roman" w:cstheme="minorHAnsi"/>
          <w:b/>
          <w:bCs/>
          <w:lang w:eastAsia="pt-BR"/>
        </w:rPr>
      </w:pPr>
      <w:r w:rsidRPr="0014403B">
        <w:rPr>
          <w:rFonts w:eastAsia="Times New Roman" w:cstheme="minorHAnsi"/>
          <w:b/>
          <w:bCs/>
          <w:lang w:eastAsia="pt-BR"/>
        </w:rPr>
        <w:t>3.2 Dos motoristas</w:t>
      </w:r>
    </w:p>
    <w:p w14:paraId="2C12065A" w14:textId="77777777" w:rsidR="0056059F" w:rsidRPr="0014403B" w:rsidRDefault="0056059F" w:rsidP="0056059F">
      <w:pPr>
        <w:numPr>
          <w:ilvl w:val="0"/>
          <w:numId w:val="2"/>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CNH categoria D ou E </w:t>
      </w:r>
    </w:p>
    <w:p w14:paraId="4A8A79E5" w14:textId="2F773DC9" w:rsidR="0056059F" w:rsidRPr="0014403B" w:rsidRDefault="0056059F" w:rsidP="0056059F">
      <w:pPr>
        <w:numPr>
          <w:ilvl w:val="0"/>
          <w:numId w:val="2"/>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Curso de transporte escolar </w:t>
      </w:r>
    </w:p>
    <w:p w14:paraId="3D731FCE" w14:textId="77777777" w:rsidR="0056059F" w:rsidRPr="0014403B" w:rsidRDefault="0056059F" w:rsidP="0056059F">
      <w:pPr>
        <w:numPr>
          <w:ilvl w:val="0"/>
          <w:numId w:val="2"/>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Experiência comprovada </w:t>
      </w:r>
    </w:p>
    <w:p w14:paraId="29E09C17" w14:textId="7EEEB813" w:rsidR="00CB0C19" w:rsidRPr="000D2BBB" w:rsidRDefault="0056059F" w:rsidP="000D2BBB">
      <w:pPr>
        <w:spacing w:before="100" w:beforeAutospacing="1" w:after="100" w:afterAutospacing="1" w:line="240" w:lineRule="auto"/>
        <w:outlineLvl w:val="2"/>
        <w:rPr>
          <w:rFonts w:eastAsia="Times New Roman" w:cstheme="minorHAnsi"/>
          <w:b/>
          <w:bCs/>
          <w:lang w:eastAsia="pt-BR"/>
        </w:rPr>
      </w:pPr>
      <w:r w:rsidRPr="0014403B">
        <w:rPr>
          <w:rFonts w:eastAsia="Times New Roman" w:cstheme="minorHAnsi"/>
          <w:b/>
          <w:bCs/>
          <w:lang w:eastAsia="pt-BR"/>
        </w:rPr>
        <w:t>3.3 Do serviço</w:t>
      </w:r>
    </w:p>
    <w:p w14:paraId="322D2D81" w14:textId="03DEDA75" w:rsidR="00CB0C19" w:rsidRPr="000D2BBB" w:rsidRDefault="00CB0C19" w:rsidP="00CB0C19">
      <w:p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A contratação deverá observar rigorosamente a legislação vigente aplicável ao transporte coletivo de passageiros, especialmente o Lei nº 9.503/1997 e as normas do CONTRAN.</w:t>
      </w:r>
    </w:p>
    <w:p w14:paraId="0A378EE6" w14:textId="77777777" w:rsidR="00CB0C19" w:rsidRPr="000D2BBB" w:rsidRDefault="00CB0C19" w:rsidP="00CB0C19">
      <w:pPr>
        <w:spacing w:before="100" w:beforeAutospacing="1" w:after="100" w:afterAutospacing="1" w:line="240" w:lineRule="auto"/>
        <w:jc w:val="both"/>
        <w:rPr>
          <w:rFonts w:eastAsia="Times New Roman" w:cstheme="minorHAnsi"/>
          <w:b/>
          <w:bCs/>
          <w:i/>
          <w:iCs/>
          <w:lang w:eastAsia="pt-BR"/>
        </w:rPr>
      </w:pPr>
      <w:r w:rsidRPr="000D2BBB">
        <w:rPr>
          <w:rFonts w:eastAsia="Times New Roman" w:cstheme="minorHAnsi"/>
          <w:b/>
          <w:bCs/>
          <w:i/>
          <w:iCs/>
          <w:lang w:eastAsia="pt-BR"/>
        </w:rPr>
        <w:t>3.1 Dos veículos</w:t>
      </w:r>
    </w:p>
    <w:p w14:paraId="1071C9A7" w14:textId="455A3A03" w:rsidR="00CB0C19" w:rsidRPr="000D2BBB" w:rsidRDefault="00CB0C19" w:rsidP="00CB0C19">
      <w:p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Os veículos deverão</w:t>
      </w:r>
      <w:r w:rsidR="000E5F43" w:rsidRPr="000D2BBB">
        <w:rPr>
          <w:rFonts w:cstheme="minorHAnsi"/>
        </w:rPr>
        <w:t xml:space="preserve"> </w:t>
      </w:r>
      <w:r w:rsidR="000E5F43" w:rsidRPr="000D2BBB">
        <w:rPr>
          <w:rFonts w:eastAsia="Times New Roman" w:cstheme="minorHAnsi"/>
          <w:i/>
          <w:iCs/>
          <w:lang w:eastAsia="pt-BR"/>
        </w:rPr>
        <w:t>possuir capacidade compatível com a demanda estimada de alunos por rota, conforme levantamento constante do item 4 deste Estudo Técnico Preliminar, além dos seguintes requisitos:</w:t>
      </w:r>
    </w:p>
    <w:p w14:paraId="7851B2B4" w14:textId="77777777" w:rsidR="00CB0C19" w:rsidRPr="000D2BBB" w:rsidRDefault="00CB0C19" w:rsidP="00CB0C19">
      <w:pPr>
        <w:numPr>
          <w:ilvl w:val="0"/>
          <w:numId w:val="23"/>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 xml:space="preserve">Estar em perfeito estado de conservação e funcionamento; </w:t>
      </w:r>
    </w:p>
    <w:p w14:paraId="71419594" w14:textId="77777777" w:rsidR="00CB0C19" w:rsidRPr="000D2BBB" w:rsidRDefault="00CB0C19" w:rsidP="00CB0C19">
      <w:pPr>
        <w:numPr>
          <w:ilvl w:val="0"/>
          <w:numId w:val="23"/>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 xml:space="preserve">Atender integralmente ao art. 135 do Código de Trânsito Brasileiro; </w:t>
      </w:r>
    </w:p>
    <w:p w14:paraId="7C144812" w14:textId="77777777" w:rsidR="00CB0C19" w:rsidRPr="000D2BBB" w:rsidRDefault="00CB0C19" w:rsidP="00CB0C19">
      <w:pPr>
        <w:numPr>
          <w:ilvl w:val="0"/>
          <w:numId w:val="23"/>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 xml:space="preserve">Possuir registrador instantâneo inalterável de velocidade e tempo (tacógrafo), nos termos do art. 105, II, do CTB e regulamentações do CONTRAN; </w:t>
      </w:r>
    </w:p>
    <w:p w14:paraId="311DDDBD" w14:textId="77777777" w:rsidR="00CB0C19" w:rsidRPr="000D2BBB" w:rsidRDefault="00CB0C19" w:rsidP="00CB0C19">
      <w:pPr>
        <w:numPr>
          <w:ilvl w:val="0"/>
          <w:numId w:val="23"/>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 xml:space="preserve">Estar devidamente licenciados e com inspeções obrigatórias em dia; </w:t>
      </w:r>
    </w:p>
    <w:p w14:paraId="5965DB43" w14:textId="2E99896A" w:rsidR="000E5F43" w:rsidRPr="000D2BBB" w:rsidRDefault="00CB0C19" w:rsidP="000D2BBB">
      <w:pPr>
        <w:numPr>
          <w:ilvl w:val="0"/>
          <w:numId w:val="23"/>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 xml:space="preserve">Possuir equipamentos de segurança obrigatórios. </w:t>
      </w:r>
    </w:p>
    <w:p w14:paraId="1588FD8E" w14:textId="77777777" w:rsidR="00CB0C19" w:rsidRPr="000D2BBB" w:rsidRDefault="00CB0C19" w:rsidP="00CB0C19">
      <w:pPr>
        <w:spacing w:before="100" w:beforeAutospacing="1" w:after="100" w:afterAutospacing="1" w:line="240" w:lineRule="auto"/>
        <w:jc w:val="both"/>
        <w:rPr>
          <w:rFonts w:eastAsia="Times New Roman" w:cstheme="minorHAnsi"/>
          <w:b/>
          <w:bCs/>
          <w:i/>
          <w:iCs/>
          <w:lang w:eastAsia="pt-BR"/>
        </w:rPr>
      </w:pPr>
      <w:r w:rsidRPr="000D2BBB">
        <w:rPr>
          <w:rFonts w:eastAsia="Times New Roman" w:cstheme="minorHAnsi"/>
          <w:b/>
          <w:bCs/>
          <w:i/>
          <w:iCs/>
          <w:lang w:eastAsia="pt-BR"/>
        </w:rPr>
        <w:t>3.2 Do transporte intermunicipal</w:t>
      </w:r>
    </w:p>
    <w:p w14:paraId="4373E350" w14:textId="77777777" w:rsidR="00CB0C19" w:rsidRPr="000D2BBB" w:rsidRDefault="00CB0C19" w:rsidP="00CB0C19">
      <w:p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A empresa contratada deverá comprovar:</w:t>
      </w:r>
    </w:p>
    <w:p w14:paraId="4FE44CC7" w14:textId="77777777" w:rsidR="00CB0C19" w:rsidRPr="000D2BBB" w:rsidRDefault="00CB0C19" w:rsidP="00CB0C19">
      <w:pPr>
        <w:numPr>
          <w:ilvl w:val="0"/>
          <w:numId w:val="24"/>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 xml:space="preserve">Regularidade para execução de transporte intermunicipal de passageiros junto ao órgão competente do Estado do Paraná; </w:t>
      </w:r>
    </w:p>
    <w:p w14:paraId="04624A89" w14:textId="77777777" w:rsidR="00CB0C19" w:rsidRPr="000D2BBB" w:rsidRDefault="00CB0C19" w:rsidP="00CB0C19">
      <w:pPr>
        <w:numPr>
          <w:ilvl w:val="0"/>
          <w:numId w:val="24"/>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 xml:space="preserve">Atendimento às normas regulatórias aplicáveis ao transporte coletivo. </w:t>
      </w:r>
    </w:p>
    <w:p w14:paraId="49D20DE2" w14:textId="77777777" w:rsidR="00CB0C19" w:rsidRPr="000D2BBB" w:rsidRDefault="00CB0C19" w:rsidP="00CB0C19">
      <w:pPr>
        <w:spacing w:before="100" w:beforeAutospacing="1" w:after="100" w:afterAutospacing="1" w:line="240" w:lineRule="auto"/>
        <w:jc w:val="both"/>
        <w:rPr>
          <w:rFonts w:eastAsia="Times New Roman" w:cstheme="minorHAnsi"/>
          <w:b/>
          <w:bCs/>
          <w:i/>
          <w:iCs/>
          <w:lang w:eastAsia="pt-BR"/>
        </w:rPr>
      </w:pPr>
      <w:r w:rsidRPr="000D2BBB">
        <w:rPr>
          <w:rFonts w:eastAsia="Times New Roman" w:cstheme="minorHAnsi"/>
          <w:b/>
          <w:bCs/>
          <w:i/>
          <w:iCs/>
          <w:lang w:eastAsia="pt-BR"/>
        </w:rPr>
        <w:t>3.3 Dos motoristas</w:t>
      </w:r>
    </w:p>
    <w:p w14:paraId="1A6B8613" w14:textId="77777777" w:rsidR="00CB0C19" w:rsidRPr="000D2BBB" w:rsidRDefault="00CB0C19" w:rsidP="00CB0C19">
      <w:p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Os condutores deverão:</w:t>
      </w:r>
    </w:p>
    <w:p w14:paraId="2A033AC1" w14:textId="77777777" w:rsidR="00CB0C19" w:rsidRPr="000D2BBB" w:rsidRDefault="00CB0C19" w:rsidP="00CB0C19">
      <w:pPr>
        <w:numPr>
          <w:ilvl w:val="0"/>
          <w:numId w:val="25"/>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lastRenderedPageBreak/>
        <w:t xml:space="preserve">Possuir CNH categoria D ou E; </w:t>
      </w:r>
    </w:p>
    <w:p w14:paraId="58F1CC43" w14:textId="77777777" w:rsidR="00CB0C19" w:rsidRPr="000D2BBB" w:rsidRDefault="00CB0C19" w:rsidP="00CB0C19">
      <w:pPr>
        <w:numPr>
          <w:ilvl w:val="0"/>
          <w:numId w:val="25"/>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 xml:space="preserve">Comprovar curso específico para transporte de passageiros; </w:t>
      </w:r>
    </w:p>
    <w:p w14:paraId="4F36117D" w14:textId="77777777" w:rsidR="00CB0C19" w:rsidRPr="000D2BBB" w:rsidRDefault="00CB0C19" w:rsidP="00CB0C19">
      <w:pPr>
        <w:numPr>
          <w:ilvl w:val="0"/>
          <w:numId w:val="25"/>
        </w:numPr>
        <w:spacing w:before="100" w:beforeAutospacing="1" w:after="100" w:afterAutospacing="1" w:line="240" w:lineRule="auto"/>
        <w:jc w:val="both"/>
        <w:rPr>
          <w:rFonts w:eastAsia="Times New Roman" w:cstheme="minorHAnsi"/>
          <w:i/>
          <w:iCs/>
          <w:lang w:eastAsia="pt-BR"/>
        </w:rPr>
      </w:pPr>
      <w:r w:rsidRPr="000D2BBB">
        <w:rPr>
          <w:rFonts w:eastAsia="Times New Roman" w:cstheme="minorHAnsi"/>
          <w:i/>
          <w:iCs/>
          <w:lang w:eastAsia="pt-BR"/>
        </w:rPr>
        <w:t xml:space="preserve">Demonstrar experiência compatível com o serviço. </w:t>
      </w:r>
    </w:p>
    <w:p w14:paraId="6849B882" w14:textId="77777777" w:rsidR="00CB0C19" w:rsidRPr="0014403B" w:rsidRDefault="00CB0C19" w:rsidP="00CB0C19">
      <w:pPr>
        <w:spacing w:before="100" w:beforeAutospacing="1" w:after="100" w:afterAutospacing="1" w:line="240" w:lineRule="auto"/>
        <w:jc w:val="both"/>
        <w:rPr>
          <w:rFonts w:eastAsia="Times New Roman" w:cstheme="minorHAnsi"/>
          <w:b/>
          <w:bCs/>
          <w:i/>
          <w:iCs/>
          <w:lang w:eastAsia="pt-BR"/>
        </w:rPr>
      </w:pPr>
      <w:r w:rsidRPr="0014403B">
        <w:rPr>
          <w:rFonts w:eastAsia="Times New Roman" w:cstheme="minorHAnsi"/>
          <w:b/>
          <w:bCs/>
          <w:i/>
          <w:iCs/>
          <w:lang w:eastAsia="pt-BR"/>
        </w:rPr>
        <w:t>3.4 Do seguro</w:t>
      </w:r>
    </w:p>
    <w:p w14:paraId="6F3833BB" w14:textId="77777777" w:rsidR="00CB0C19" w:rsidRPr="0014403B" w:rsidRDefault="00CB0C19" w:rsidP="00CB0C19">
      <w:pPr>
        <w:spacing w:before="100" w:beforeAutospacing="1" w:after="100" w:afterAutospacing="1" w:line="240" w:lineRule="auto"/>
        <w:jc w:val="both"/>
        <w:rPr>
          <w:rFonts w:eastAsia="Times New Roman" w:cstheme="minorHAnsi"/>
          <w:i/>
          <w:iCs/>
          <w:lang w:eastAsia="pt-BR"/>
        </w:rPr>
      </w:pPr>
      <w:r w:rsidRPr="0014403B">
        <w:rPr>
          <w:rFonts w:eastAsia="Times New Roman" w:cstheme="minorHAnsi"/>
          <w:i/>
          <w:iCs/>
          <w:lang w:eastAsia="pt-BR"/>
        </w:rPr>
        <w:t>A contratada deverá possuir seguro de responsabilidade civil do transportador, garantindo cobertura aos passageiros transportados, nos termos do art. 734 do Lei nº 10.406/2002.</w:t>
      </w:r>
    </w:p>
    <w:p w14:paraId="5A258B56" w14:textId="77777777" w:rsidR="00CB0C19" w:rsidRPr="0014403B" w:rsidRDefault="00CB0C19" w:rsidP="00CB0C19">
      <w:pPr>
        <w:spacing w:before="100" w:beforeAutospacing="1" w:after="100" w:afterAutospacing="1" w:line="240" w:lineRule="auto"/>
        <w:jc w:val="both"/>
        <w:rPr>
          <w:rFonts w:eastAsia="Times New Roman" w:cstheme="minorHAnsi"/>
          <w:b/>
          <w:bCs/>
          <w:i/>
          <w:iCs/>
          <w:lang w:eastAsia="pt-BR"/>
        </w:rPr>
      </w:pPr>
      <w:r w:rsidRPr="0014403B">
        <w:rPr>
          <w:rFonts w:eastAsia="Times New Roman" w:cstheme="minorHAnsi"/>
          <w:b/>
          <w:bCs/>
          <w:i/>
          <w:iCs/>
          <w:lang w:eastAsia="pt-BR"/>
        </w:rPr>
        <w:t>3.5 Da acessibilidade</w:t>
      </w:r>
    </w:p>
    <w:p w14:paraId="50AECDA7" w14:textId="4E3CB1E9" w:rsidR="003A155B" w:rsidRPr="0014403B" w:rsidRDefault="00CB0C19" w:rsidP="000D2BBB">
      <w:pPr>
        <w:spacing w:before="100" w:beforeAutospacing="1" w:after="100" w:afterAutospacing="1" w:line="240" w:lineRule="auto"/>
        <w:jc w:val="both"/>
        <w:rPr>
          <w:rFonts w:eastAsia="Times New Roman" w:cstheme="minorHAnsi"/>
          <w:lang w:eastAsia="pt-BR"/>
        </w:rPr>
      </w:pPr>
      <w:r w:rsidRPr="0014403B">
        <w:rPr>
          <w:rFonts w:eastAsia="Times New Roman" w:cstheme="minorHAnsi"/>
          <w:i/>
          <w:iCs/>
          <w:lang w:eastAsia="pt-BR"/>
        </w:rPr>
        <w:t xml:space="preserve">A contratação deverá observar o disposto na Lei nº 13.146/2015, especialmente quanto à necessidade de adaptação dos veículos, quando houver demanda identificada. Se não houver necessidade justificar que não está previsto considerando que até o momento não foi detectada a necessidade e não há previsão desta demanda considerando os alunos que serão transportados </w:t>
      </w:r>
      <w:r w:rsidR="00EB555E" w:rsidRPr="0014403B">
        <w:rPr>
          <w:rFonts w:eastAsia="Times New Roman" w:cstheme="minorHAnsi"/>
          <w:i/>
          <w:iCs/>
          <w:lang w:eastAsia="pt-BR"/>
        </w:rPr>
        <w:t>nos próximos anos</w:t>
      </w:r>
      <w:r w:rsidRPr="0014403B">
        <w:rPr>
          <w:rFonts w:eastAsia="Times New Roman" w:cstheme="minorHAnsi"/>
          <w:i/>
          <w:iCs/>
          <w:lang w:eastAsia="pt-BR"/>
        </w:rPr>
        <w:t xml:space="preserve">. </w:t>
      </w:r>
    </w:p>
    <w:p w14:paraId="59DF9BA1" w14:textId="789411EB" w:rsidR="000E5F43" w:rsidRPr="0014403B" w:rsidRDefault="0056059F" w:rsidP="0014403B">
      <w:pPr>
        <w:spacing w:before="100" w:beforeAutospacing="1" w:after="100" w:afterAutospacing="1" w:line="240" w:lineRule="auto"/>
        <w:outlineLvl w:val="1"/>
        <w:rPr>
          <w:rFonts w:eastAsia="Times New Roman" w:cstheme="minorHAnsi"/>
          <w:b/>
          <w:bCs/>
          <w:lang w:eastAsia="pt-BR"/>
        </w:rPr>
      </w:pPr>
      <w:r w:rsidRPr="0014403B">
        <w:rPr>
          <w:rFonts w:eastAsia="Times New Roman" w:cstheme="minorHAnsi"/>
          <w:b/>
          <w:bCs/>
          <w:lang w:eastAsia="pt-BR"/>
        </w:rPr>
        <w:t>4. ESTIMATIVA DA DEMANDA</w:t>
      </w:r>
    </w:p>
    <w:p w14:paraId="1B8BC4FF" w14:textId="4E4319EE" w:rsidR="00656E75" w:rsidRPr="0014403B" w:rsidRDefault="00656E75" w:rsidP="000E5F43">
      <w:pPr>
        <w:jc w:val="both"/>
        <w:rPr>
          <w:rFonts w:eastAsia="Times New Roman" w:cstheme="minorHAnsi"/>
          <w:i/>
          <w:iCs/>
          <w:lang w:eastAsia="pt-BR"/>
        </w:rPr>
      </w:pPr>
      <w:r w:rsidRPr="0014403B">
        <w:rPr>
          <w:rFonts w:eastAsia="Times New Roman" w:cstheme="minorHAnsi"/>
          <w:i/>
          <w:iCs/>
          <w:lang w:eastAsia="pt-BR"/>
        </w:rPr>
        <w:t>A estimativa da demanda foi realizada com base em levantamento junto ao Departamento Municipal de Educação, considerando os estudantes atualmente matriculados em instituições de ensino superior localizadas nos Municípios de destino, bem como projeção de novos ingressantes.</w:t>
      </w:r>
    </w:p>
    <w:p w14:paraId="5C1131E4" w14:textId="77777777" w:rsidR="00656E75" w:rsidRPr="0014403B" w:rsidRDefault="00656E75" w:rsidP="000E5F43">
      <w:pPr>
        <w:jc w:val="both"/>
        <w:rPr>
          <w:rFonts w:eastAsia="Times New Roman" w:cstheme="minorHAnsi"/>
          <w:i/>
          <w:iCs/>
          <w:lang w:eastAsia="pt-BR"/>
        </w:rPr>
      </w:pPr>
      <w:r w:rsidRPr="0014403B">
        <w:rPr>
          <w:rFonts w:eastAsia="Times New Roman" w:cstheme="minorHAnsi"/>
          <w:i/>
          <w:iCs/>
          <w:lang w:eastAsia="pt-BR"/>
        </w:rPr>
        <w:t>Verificou-se a existência de aproximadamente 30 (trinta) alunos na rota destinada ao Município de Pato Branco/PR (UNIMATER e cursos técnicos), bem como 20 (vinte) alunos na rota destinada às instituições AYFA e UTFPR, totalizando a demanda estimada atual.</w:t>
      </w:r>
    </w:p>
    <w:p w14:paraId="1AB3EE11" w14:textId="77777777" w:rsidR="00656E75" w:rsidRPr="0014403B" w:rsidRDefault="00656E75" w:rsidP="000E5F43">
      <w:pPr>
        <w:jc w:val="both"/>
        <w:rPr>
          <w:rFonts w:eastAsia="Times New Roman" w:cstheme="minorHAnsi"/>
          <w:i/>
          <w:iCs/>
          <w:lang w:eastAsia="pt-BR"/>
        </w:rPr>
      </w:pPr>
      <w:r w:rsidRPr="0014403B">
        <w:rPr>
          <w:rFonts w:eastAsia="Times New Roman" w:cstheme="minorHAnsi"/>
          <w:i/>
          <w:iCs/>
          <w:lang w:eastAsia="pt-BR"/>
        </w:rPr>
        <w:t>A definição do quantitativo de alunos constitui elemento essencial para o dimensionamento da contratação, nos termos do art. 18, §1º, inciso IV, da Lei nº 14.133/2021, servindo de base para a definição da capacidade mínima dos veículos a serem utilizados.</w:t>
      </w:r>
    </w:p>
    <w:p w14:paraId="03C0CDC8" w14:textId="5C6430F2" w:rsidR="00656E75" w:rsidRPr="0014403B" w:rsidRDefault="00656E75" w:rsidP="000E5F43">
      <w:pPr>
        <w:jc w:val="both"/>
        <w:rPr>
          <w:rFonts w:eastAsia="Times New Roman" w:cstheme="minorHAnsi"/>
          <w:i/>
          <w:iCs/>
          <w:lang w:eastAsia="pt-BR"/>
        </w:rPr>
      </w:pPr>
      <w:r w:rsidRPr="0014403B">
        <w:rPr>
          <w:rFonts w:eastAsia="Times New Roman" w:cstheme="minorHAnsi"/>
          <w:i/>
          <w:iCs/>
          <w:lang w:eastAsia="pt-BR"/>
        </w:rPr>
        <w:t>Com base na demanda identificada, estabelece-se a necessidade de:</w:t>
      </w:r>
      <w:r w:rsidR="000E5F43" w:rsidRPr="0014403B">
        <w:rPr>
          <w:rFonts w:eastAsia="Times New Roman" w:cstheme="minorHAnsi"/>
          <w:i/>
          <w:iCs/>
          <w:lang w:eastAsia="pt-BR"/>
        </w:rPr>
        <w:t xml:space="preserve"> (exemplo)</w:t>
      </w:r>
    </w:p>
    <w:p w14:paraId="16A32FB3" w14:textId="7D39C8FF" w:rsidR="00656E75" w:rsidRPr="0014403B" w:rsidRDefault="00656E75" w:rsidP="000E5F43">
      <w:pPr>
        <w:pStyle w:val="PargrafodaLista"/>
        <w:numPr>
          <w:ilvl w:val="0"/>
          <w:numId w:val="22"/>
        </w:numPr>
        <w:jc w:val="both"/>
        <w:rPr>
          <w:rFonts w:eastAsia="Times New Roman" w:cstheme="minorHAnsi"/>
          <w:i/>
          <w:iCs/>
          <w:lang w:eastAsia="pt-BR"/>
        </w:rPr>
      </w:pPr>
      <w:r w:rsidRPr="0014403B">
        <w:rPr>
          <w:rFonts w:eastAsia="Times New Roman" w:cstheme="minorHAnsi"/>
          <w:i/>
          <w:iCs/>
          <w:lang w:eastAsia="pt-BR"/>
        </w:rPr>
        <w:t>Veículo com capacidade mínima de 30 passageiros para a rota 1</w:t>
      </w:r>
      <w:r w:rsidR="000E5F43" w:rsidRPr="0014403B">
        <w:rPr>
          <w:rFonts w:eastAsia="Times New Roman" w:cstheme="minorHAnsi"/>
          <w:i/>
          <w:iCs/>
          <w:lang w:eastAsia="pt-BR"/>
        </w:rPr>
        <w:t xml:space="preserve"> (micro-ônibus/ônibus)</w:t>
      </w:r>
      <w:r w:rsidRPr="0014403B">
        <w:rPr>
          <w:rFonts w:eastAsia="Times New Roman" w:cstheme="minorHAnsi"/>
          <w:i/>
          <w:iCs/>
          <w:lang w:eastAsia="pt-BR"/>
        </w:rPr>
        <w:t xml:space="preserve">; </w:t>
      </w:r>
    </w:p>
    <w:p w14:paraId="0D69A8CB" w14:textId="3B013E8E" w:rsidR="00656E75" w:rsidRPr="0014403B" w:rsidRDefault="00656E75" w:rsidP="000E5F43">
      <w:pPr>
        <w:pStyle w:val="PargrafodaLista"/>
        <w:numPr>
          <w:ilvl w:val="0"/>
          <w:numId w:val="22"/>
        </w:numPr>
        <w:jc w:val="both"/>
        <w:rPr>
          <w:rFonts w:eastAsia="Times New Roman" w:cstheme="minorHAnsi"/>
          <w:i/>
          <w:iCs/>
          <w:lang w:eastAsia="pt-BR"/>
        </w:rPr>
      </w:pPr>
      <w:r w:rsidRPr="0014403B">
        <w:rPr>
          <w:rFonts w:eastAsia="Times New Roman" w:cstheme="minorHAnsi"/>
          <w:i/>
          <w:iCs/>
          <w:lang w:eastAsia="pt-BR"/>
        </w:rPr>
        <w:t>Veículo com capacidade mínima de 20 passageiros para a rota 2</w:t>
      </w:r>
      <w:r w:rsidR="000E5F43" w:rsidRPr="0014403B">
        <w:rPr>
          <w:rFonts w:eastAsia="Times New Roman" w:cstheme="minorHAnsi"/>
          <w:i/>
          <w:iCs/>
          <w:lang w:eastAsia="pt-BR"/>
        </w:rPr>
        <w:t xml:space="preserve"> (micro-ônibus/van)</w:t>
      </w:r>
      <w:r w:rsidRPr="0014403B">
        <w:rPr>
          <w:rFonts w:eastAsia="Times New Roman" w:cstheme="minorHAnsi"/>
          <w:i/>
          <w:iCs/>
          <w:lang w:eastAsia="pt-BR"/>
        </w:rPr>
        <w:t xml:space="preserve">; </w:t>
      </w:r>
    </w:p>
    <w:p w14:paraId="297D2128" w14:textId="77777777" w:rsidR="00656E75" w:rsidRPr="0014403B" w:rsidRDefault="00656E75" w:rsidP="000E5F43">
      <w:pPr>
        <w:jc w:val="both"/>
        <w:rPr>
          <w:rFonts w:eastAsia="Times New Roman" w:cstheme="minorHAnsi"/>
          <w:i/>
          <w:iCs/>
          <w:lang w:eastAsia="pt-BR"/>
        </w:rPr>
      </w:pPr>
      <w:r w:rsidRPr="0014403B">
        <w:rPr>
          <w:rFonts w:eastAsia="Times New Roman" w:cstheme="minorHAnsi"/>
          <w:i/>
          <w:iCs/>
          <w:lang w:eastAsia="pt-BR"/>
        </w:rPr>
        <w:t>Adotou-se margem de segurança operacional para absorção de variações de demanda ao longo do período letivo, evitando descontinuidade do serviço.</w:t>
      </w:r>
    </w:p>
    <w:p w14:paraId="406DB1DB" w14:textId="77777777" w:rsidR="00656E75" w:rsidRPr="0014403B" w:rsidRDefault="00656E75" w:rsidP="000E5F43">
      <w:pPr>
        <w:jc w:val="both"/>
        <w:rPr>
          <w:rFonts w:eastAsia="Times New Roman" w:cstheme="minorHAnsi"/>
          <w:i/>
          <w:iCs/>
          <w:lang w:eastAsia="pt-BR"/>
        </w:rPr>
      </w:pPr>
      <w:r w:rsidRPr="0014403B">
        <w:rPr>
          <w:rFonts w:eastAsia="Times New Roman" w:cstheme="minorHAnsi"/>
          <w:i/>
          <w:iCs/>
          <w:lang w:eastAsia="pt-BR"/>
        </w:rPr>
        <w:t>A memória de cálculo considera ainda a frequência diária do transporte (ida e volta), o número de dias letivos e a extensão das rotas, compondo a base para estimativa do custo da contratação.</w:t>
      </w:r>
    </w:p>
    <w:p w14:paraId="466A420D" w14:textId="373E3C0E" w:rsidR="00656E75" w:rsidRDefault="00656E75" w:rsidP="0056059F">
      <w:pPr>
        <w:spacing w:before="100" w:beforeAutospacing="1" w:after="100" w:afterAutospacing="1" w:line="240" w:lineRule="auto"/>
        <w:outlineLvl w:val="1"/>
        <w:rPr>
          <w:rFonts w:eastAsia="Times New Roman" w:cstheme="minorHAnsi"/>
          <w:b/>
          <w:bCs/>
          <w:lang w:eastAsia="pt-BR"/>
        </w:rPr>
      </w:pPr>
    </w:p>
    <w:p w14:paraId="6992B568" w14:textId="77777777" w:rsidR="00EB555E" w:rsidRPr="0014403B" w:rsidRDefault="00EB555E" w:rsidP="0056059F">
      <w:pPr>
        <w:spacing w:before="100" w:beforeAutospacing="1" w:after="100" w:afterAutospacing="1" w:line="240" w:lineRule="auto"/>
        <w:outlineLvl w:val="1"/>
        <w:rPr>
          <w:rFonts w:eastAsia="Times New Roman" w:cstheme="minorHAnsi"/>
          <w:b/>
          <w:bCs/>
          <w:lang w:eastAsia="pt-BR"/>
        </w:rPr>
      </w:pPr>
    </w:p>
    <w:tbl>
      <w:tblPr>
        <w:tblW w:w="9526" w:type="dxa"/>
        <w:tblInd w:w="75" w:type="dxa"/>
        <w:tblLayout w:type="fixed"/>
        <w:tblCellMar>
          <w:left w:w="70" w:type="dxa"/>
          <w:right w:w="70" w:type="dxa"/>
        </w:tblCellMar>
        <w:tblLook w:val="04A0" w:firstRow="1" w:lastRow="0" w:firstColumn="1" w:lastColumn="0" w:noHBand="0" w:noVBand="1"/>
      </w:tblPr>
      <w:tblGrid>
        <w:gridCol w:w="445"/>
        <w:gridCol w:w="1351"/>
        <w:gridCol w:w="6680"/>
        <w:gridCol w:w="1050"/>
      </w:tblGrid>
      <w:tr w:rsidR="00AE6498" w:rsidRPr="0014403B" w14:paraId="266DA435" w14:textId="77777777" w:rsidTr="00EC66AC">
        <w:trPr>
          <w:trHeight w:val="535"/>
        </w:trPr>
        <w:tc>
          <w:tcPr>
            <w:tcW w:w="179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3EE74B"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lastRenderedPageBreak/>
              <w:t>Lote 1</w:t>
            </w:r>
          </w:p>
        </w:tc>
        <w:tc>
          <w:tcPr>
            <w:tcW w:w="6680" w:type="dxa"/>
            <w:tcBorders>
              <w:top w:val="single" w:sz="4" w:space="0" w:color="auto"/>
              <w:left w:val="nil"/>
              <w:bottom w:val="single" w:sz="4" w:space="0" w:color="auto"/>
              <w:right w:val="single" w:sz="4" w:space="0" w:color="auto"/>
            </w:tcBorders>
            <w:shd w:val="clear" w:color="auto" w:fill="D9D9D9"/>
            <w:noWrap/>
            <w:vAlign w:val="center"/>
            <w:hideMark/>
          </w:tcPr>
          <w:p w14:paraId="0F3C016A"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Descrição do Item</w:t>
            </w:r>
          </w:p>
        </w:tc>
        <w:tc>
          <w:tcPr>
            <w:tcW w:w="1050" w:type="dxa"/>
            <w:tcBorders>
              <w:top w:val="single" w:sz="4" w:space="0" w:color="auto"/>
              <w:left w:val="nil"/>
              <w:bottom w:val="single" w:sz="4" w:space="0" w:color="auto"/>
              <w:right w:val="single" w:sz="4" w:space="0" w:color="auto"/>
            </w:tcBorders>
            <w:shd w:val="clear" w:color="auto" w:fill="D9D9D9"/>
            <w:vAlign w:val="center"/>
            <w:hideMark/>
          </w:tcPr>
          <w:p w14:paraId="0C0EF8D5" w14:textId="77777777" w:rsidR="00AE6498" w:rsidRPr="0014403B" w:rsidRDefault="00AE6498" w:rsidP="00AE6498">
            <w:pPr>
              <w:spacing w:after="0" w:line="240" w:lineRule="auto"/>
              <w:ind w:left="-57" w:right="-57"/>
              <w:jc w:val="center"/>
              <w:rPr>
                <w:rFonts w:eastAsia="Times New Roman" w:cstheme="minorHAnsi"/>
                <w:lang w:eastAsia="pt-BR"/>
              </w:rPr>
            </w:pPr>
            <w:proofErr w:type="spellStart"/>
            <w:r w:rsidRPr="0014403B">
              <w:rPr>
                <w:rFonts w:eastAsia="Times New Roman" w:cstheme="minorHAnsi"/>
                <w:lang w:eastAsia="pt-BR"/>
              </w:rPr>
              <w:t>Qtde</w:t>
            </w:r>
            <w:proofErr w:type="spellEnd"/>
            <w:r w:rsidRPr="0014403B">
              <w:rPr>
                <w:rFonts w:eastAsia="Times New Roman" w:cstheme="minorHAnsi"/>
                <w:lang w:eastAsia="pt-BR"/>
              </w:rPr>
              <w:t xml:space="preserve">. dias Letivos ano </w:t>
            </w:r>
          </w:p>
          <w:p w14:paraId="356CB522" w14:textId="77777777" w:rsidR="00AE6498" w:rsidRPr="0014403B" w:rsidRDefault="00AE6498" w:rsidP="00AE6498">
            <w:pPr>
              <w:spacing w:after="0" w:line="240" w:lineRule="auto"/>
              <w:ind w:left="-57" w:right="-57"/>
              <w:jc w:val="center"/>
              <w:rPr>
                <w:rFonts w:eastAsia="Times New Roman" w:cstheme="minorHAnsi"/>
                <w:lang w:eastAsia="pt-BR"/>
              </w:rPr>
            </w:pPr>
            <w:r w:rsidRPr="0014403B">
              <w:rPr>
                <w:rFonts w:eastAsia="Times New Roman" w:cstheme="minorHAnsi"/>
                <w:lang w:eastAsia="pt-BR"/>
              </w:rPr>
              <w:t>(2026-2027)</w:t>
            </w:r>
          </w:p>
        </w:tc>
      </w:tr>
      <w:tr w:rsidR="00AE6498" w:rsidRPr="0014403B" w14:paraId="2CEC9015" w14:textId="77777777" w:rsidTr="00EC66AC">
        <w:trPr>
          <w:trHeight w:val="330"/>
        </w:trPr>
        <w:tc>
          <w:tcPr>
            <w:tcW w:w="445" w:type="dxa"/>
            <w:vMerge w:val="restart"/>
            <w:tcBorders>
              <w:top w:val="nil"/>
              <w:left w:val="single" w:sz="4" w:space="0" w:color="auto"/>
              <w:bottom w:val="single" w:sz="4" w:space="0" w:color="auto"/>
              <w:right w:val="single" w:sz="4" w:space="0" w:color="auto"/>
            </w:tcBorders>
            <w:shd w:val="clear" w:color="auto" w:fill="FFFFFF"/>
            <w:vAlign w:val="center"/>
            <w:hideMark/>
          </w:tcPr>
          <w:p w14:paraId="57414A56"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1</w:t>
            </w:r>
          </w:p>
        </w:tc>
        <w:tc>
          <w:tcPr>
            <w:tcW w:w="1351" w:type="dxa"/>
            <w:tcBorders>
              <w:top w:val="nil"/>
              <w:left w:val="nil"/>
              <w:bottom w:val="single" w:sz="4" w:space="0" w:color="auto"/>
              <w:right w:val="single" w:sz="4" w:space="0" w:color="auto"/>
            </w:tcBorders>
            <w:shd w:val="clear" w:color="auto" w:fill="FFFFFF"/>
            <w:noWrap/>
            <w:vAlign w:val="center"/>
            <w:hideMark/>
          </w:tcPr>
          <w:p w14:paraId="7ECDB136"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ITINERÁRIO</w:t>
            </w:r>
          </w:p>
        </w:tc>
        <w:tc>
          <w:tcPr>
            <w:tcW w:w="6680" w:type="dxa"/>
            <w:tcBorders>
              <w:top w:val="nil"/>
              <w:left w:val="nil"/>
              <w:bottom w:val="single" w:sz="4" w:space="0" w:color="auto"/>
              <w:right w:val="single" w:sz="4" w:space="0" w:color="auto"/>
            </w:tcBorders>
            <w:noWrap/>
            <w:vAlign w:val="center"/>
            <w:hideMark/>
          </w:tcPr>
          <w:p w14:paraId="34145B01" w14:textId="77777777" w:rsidR="00AE6498" w:rsidRPr="0014403B" w:rsidRDefault="00AE6498" w:rsidP="00AE6498">
            <w:pPr>
              <w:spacing w:after="0" w:line="240" w:lineRule="auto"/>
              <w:jc w:val="both"/>
              <w:rPr>
                <w:rFonts w:eastAsia="Times New Roman" w:cstheme="minorHAnsi"/>
                <w:lang w:eastAsia="pt-BR"/>
              </w:rPr>
            </w:pPr>
            <w:r w:rsidRPr="0014403B">
              <w:rPr>
                <w:rFonts w:eastAsia="Times New Roman" w:cstheme="minorHAnsi"/>
                <w:lang w:eastAsia="pt-BR"/>
              </w:rPr>
              <w:t>Saída da cidade de Bom Sucesso do Sul-PR, à cidade de Pato Branco – PR. Passando pela Faculdade: UNIMATER E CURSOS TÉCNICOS. Retorno de Pato Branco-PR, à Bom Sucesso do Sul-PR, após o término das aulas.</w:t>
            </w:r>
          </w:p>
        </w:tc>
        <w:tc>
          <w:tcPr>
            <w:tcW w:w="105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BF40EE8"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206</w:t>
            </w:r>
          </w:p>
        </w:tc>
      </w:tr>
      <w:tr w:rsidR="00AE6498" w:rsidRPr="0014403B" w14:paraId="0CB3C3B6" w14:textId="77777777" w:rsidTr="00EC66AC">
        <w:trPr>
          <w:trHeight w:val="125"/>
        </w:trPr>
        <w:tc>
          <w:tcPr>
            <w:tcW w:w="445" w:type="dxa"/>
            <w:vMerge/>
            <w:tcBorders>
              <w:top w:val="nil"/>
              <w:left w:val="single" w:sz="4" w:space="0" w:color="auto"/>
              <w:bottom w:val="single" w:sz="4" w:space="0" w:color="auto"/>
              <w:right w:val="single" w:sz="4" w:space="0" w:color="auto"/>
            </w:tcBorders>
            <w:vAlign w:val="center"/>
            <w:hideMark/>
          </w:tcPr>
          <w:p w14:paraId="0A603925" w14:textId="77777777" w:rsidR="00AE6498" w:rsidRPr="0014403B" w:rsidRDefault="00AE6498" w:rsidP="00AE6498">
            <w:pPr>
              <w:spacing w:after="0" w:line="240" w:lineRule="auto"/>
              <w:rPr>
                <w:rFonts w:eastAsia="Times New Roman" w:cstheme="minorHAnsi"/>
                <w:lang w:eastAsia="pt-BR"/>
              </w:rPr>
            </w:pPr>
          </w:p>
        </w:tc>
        <w:tc>
          <w:tcPr>
            <w:tcW w:w="1351" w:type="dxa"/>
            <w:tcBorders>
              <w:top w:val="nil"/>
              <w:left w:val="nil"/>
              <w:bottom w:val="single" w:sz="4" w:space="0" w:color="auto"/>
              <w:right w:val="single" w:sz="4" w:space="0" w:color="auto"/>
            </w:tcBorders>
            <w:shd w:val="clear" w:color="auto" w:fill="FFFFFF"/>
            <w:noWrap/>
            <w:vAlign w:val="center"/>
            <w:hideMark/>
          </w:tcPr>
          <w:p w14:paraId="287CE6CE"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EXTENSÃO</w:t>
            </w:r>
          </w:p>
        </w:tc>
        <w:tc>
          <w:tcPr>
            <w:tcW w:w="6680" w:type="dxa"/>
            <w:tcBorders>
              <w:top w:val="nil"/>
              <w:left w:val="nil"/>
              <w:bottom w:val="single" w:sz="4" w:space="0" w:color="auto"/>
              <w:right w:val="single" w:sz="4" w:space="0" w:color="auto"/>
            </w:tcBorders>
            <w:noWrap/>
            <w:vAlign w:val="center"/>
            <w:hideMark/>
          </w:tcPr>
          <w:p w14:paraId="5AAF46AC" w14:textId="77777777" w:rsidR="00AE6498" w:rsidRPr="0014403B" w:rsidRDefault="00AE6498" w:rsidP="00AE6498">
            <w:pPr>
              <w:spacing w:after="0" w:line="240" w:lineRule="auto"/>
              <w:jc w:val="both"/>
              <w:rPr>
                <w:rFonts w:eastAsia="Times New Roman" w:cstheme="minorHAnsi"/>
                <w:lang w:eastAsia="pt-BR"/>
              </w:rPr>
            </w:pPr>
            <w:r w:rsidRPr="0014403B">
              <w:rPr>
                <w:rFonts w:eastAsia="Times New Roman" w:cstheme="minorHAnsi"/>
                <w:lang w:eastAsia="pt-BR"/>
              </w:rPr>
              <w:t>Serão percorridos entre a Saída da Cidade de Bom Sucesso do Sul – PR, e o retorno da cidade Pato Branco-PR</w:t>
            </w:r>
            <w:r w:rsidRPr="0014403B">
              <w:rPr>
                <w:rFonts w:eastAsia="Times New Roman" w:cstheme="minorHAnsi"/>
                <w:b/>
                <w:bCs/>
                <w:lang w:eastAsia="pt-BR"/>
              </w:rPr>
              <w:t>. 67 km</w:t>
            </w:r>
            <w:r w:rsidRPr="0014403B">
              <w:rPr>
                <w:rFonts w:eastAsia="Times New Roman" w:cstheme="minorHAnsi"/>
                <w:lang w:eastAsia="pt-BR"/>
              </w:rPr>
              <w:t xml:space="preserve"> Noite. Sendo aproximadamente (148) dias Letivos em 2026 e (58) Dias Letivos em 2027.</w:t>
            </w:r>
          </w:p>
        </w:tc>
        <w:tc>
          <w:tcPr>
            <w:tcW w:w="1050" w:type="dxa"/>
            <w:vMerge/>
            <w:tcBorders>
              <w:top w:val="nil"/>
              <w:left w:val="single" w:sz="4" w:space="0" w:color="auto"/>
              <w:bottom w:val="single" w:sz="4" w:space="0" w:color="auto"/>
              <w:right w:val="single" w:sz="4" w:space="0" w:color="auto"/>
            </w:tcBorders>
            <w:vAlign w:val="center"/>
            <w:hideMark/>
          </w:tcPr>
          <w:p w14:paraId="11372C86" w14:textId="77777777" w:rsidR="00AE6498" w:rsidRPr="0014403B" w:rsidRDefault="00AE6498" w:rsidP="00AE6498">
            <w:pPr>
              <w:spacing w:after="0" w:line="240" w:lineRule="auto"/>
              <w:rPr>
                <w:rFonts w:eastAsia="Times New Roman" w:cstheme="minorHAnsi"/>
                <w:lang w:eastAsia="pt-BR"/>
              </w:rPr>
            </w:pPr>
          </w:p>
        </w:tc>
      </w:tr>
      <w:tr w:rsidR="00AE6498" w:rsidRPr="0014403B" w14:paraId="6CA05C99" w14:textId="77777777" w:rsidTr="00EC66AC">
        <w:trPr>
          <w:trHeight w:val="49"/>
        </w:trPr>
        <w:tc>
          <w:tcPr>
            <w:tcW w:w="445" w:type="dxa"/>
            <w:vMerge/>
            <w:tcBorders>
              <w:top w:val="nil"/>
              <w:left w:val="single" w:sz="4" w:space="0" w:color="auto"/>
              <w:bottom w:val="single" w:sz="4" w:space="0" w:color="auto"/>
              <w:right w:val="single" w:sz="4" w:space="0" w:color="auto"/>
            </w:tcBorders>
            <w:vAlign w:val="center"/>
            <w:hideMark/>
          </w:tcPr>
          <w:p w14:paraId="6767C4FA" w14:textId="77777777" w:rsidR="00AE6498" w:rsidRPr="0014403B" w:rsidRDefault="00AE6498" w:rsidP="00AE6498">
            <w:pPr>
              <w:spacing w:after="0" w:line="240" w:lineRule="auto"/>
              <w:rPr>
                <w:rFonts w:eastAsia="Times New Roman" w:cstheme="minorHAnsi"/>
                <w:lang w:eastAsia="pt-BR"/>
              </w:rPr>
            </w:pPr>
          </w:p>
        </w:tc>
        <w:tc>
          <w:tcPr>
            <w:tcW w:w="1351" w:type="dxa"/>
            <w:tcBorders>
              <w:top w:val="nil"/>
              <w:left w:val="nil"/>
              <w:bottom w:val="single" w:sz="4" w:space="0" w:color="auto"/>
              <w:right w:val="single" w:sz="4" w:space="0" w:color="auto"/>
            </w:tcBorders>
            <w:shd w:val="clear" w:color="auto" w:fill="FFFFFF"/>
            <w:noWrap/>
            <w:vAlign w:val="center"/>
            <w:hideMark/>
          </w:tcPr>
          <w:p w14:paraId="12FC9CF0"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HORÁRIOS</w:t>
            </w:r>
          </w:p>
        </w:tc>
        <w:tc>
          <w:tcPr>
            <w:tcW w:w="6680" w:type="dxa"/>
            <w:tcBorders>
              <w:top w:val="nil"/>
              <w:left w:val="nil"/>
              <w:bottom w:val="single" w:sz="4" w:space="0" w:color="auto"/>
              <w:right w:val="single" w:sz="4" w:space="0" w:color="auto"/>
            </w:tcBorders>
            <w:shd w:val="clear" w:color="auto" w:fill="FFFFFF"/>
            <w:vAlign w:val="center"/>
            <w:hideMark/>
          </w:tcPr>
          <w:p w14:paraId="001D6F2B" w14:textId="77777777" w:rsidR="00AE6498" w:rsidRPr="0014403B" w:rsidRDefault="00AE6498" w:rsidP="00AE6498">
            <w:pPr>
              <w:spacing w:after="0" w:line="240" w:lineRule="auto"/>
              <w:rPr>
                <w:rFonts w:eastAsia="Times New Roman" w:cstheme="minorHAnsi"/>
                <w:lang w:eastAsia="pt-BR"/>
              </w:rPr>
            </w:pPr>
            <w:r w:rsidRPr="0014403B">
              <w:rPr>
                <w:rFonts w:eastAsia="Times New Roman" w:cstheme="minorHAnsi"/>
                <w:lang w:eastAsia="pt-BR"/>
              </w:rPr>
              <w:t>NOITE: 18h10 min. Às 00:00 horas</w:t>
            </w:r>
          </w:p>
        </w:tc>
        <w:tc>
          <w:tcPr>
            <w:tcW w:w="1050" w:type="dxa"/>
            <w:vMerge/>
            <w:tcBorders>
              <w:top w:val="nil"/>
              <w:left w:val="single" w:sz="4" w:space="0" w:color="auto"/>
              <w:bottom w:val="single" w:sz="4" w:space="0" w:color="auto"/>
              <w:right w:val="single" w:sz="4" w:space="0" w:color="auto"/>
            </w:tcBorders>
            <w:vAlign w:val="center"/>
            <w:hideMark/>
          </w:tcPr>
          <w:p w14:paraId="043E7F25" w14:textId="77777777" w:rsidR="00AE6498" w:rsidRPr="0014403B" w:rsidRDefault="00AE6498" w:rsidP="00AE6498">
            <w:pPr>
              <w:spacing w:after="0" w:line="240" w:lineRule="auto"/>
              <w:rPr>
                <w:rFonts w:eastAsia="Times New Roman" w:cstheme="minorHAnsi"/>
                <w:lang w:eastAsia="pt-BR"/>
              </w:rPr>
            </w:pPr>
          </w:p>
        </w:tc>
      </w:tr>
      <w:tr w:rsidR="00AE6498" w:rsidRPr="0014403B" w14:paraId="1AF162C3" w14:textId="77777777" w:rsidTr="00EC66AC">
        <w:trPr>
          <w:trHeight w:val="600"/>
        </w:trPr>
        <w:tc>
          <w:tcPr>
            <w:tcW w:w="445" w:type="dxa"/>
            <w:vMerge/>
            <w:tcBorders>
              <w:top w:val="nil"/>
              <w:left w:val="single" w:sz="4" w:space="0" w:color="auto"/>
              <w:bottom w:val="single" w:sz="4" w:space="0" w:color="auto"/>
              <w:right w:val="single" w:sz="4" w:space="0" w:color="auto"/>
            </w:tcBorders>
            <w:vAlign w:val="center"/>
            <w:hideMark/>
          </w:tcPr>
          <w:p w14:paraId="5F0D3D98" w14:textId="77777777" w:rsidR="00AE6498" w:rsidRPr="0014403B" w:rsidRDefault="00AE6498" w:rsidP="00AE6498">
            <w:pPr>
              <w:spacing w:after="0" w:line="240" w:lineRule="auto"/>
              <w:rPr>
                <w:rFonts w:eastAsia="Times New Roman" w:cstheme="minorHAnsi"/>
                <w:lang w:eastAsia="pt-BR"/>
              </w:rPr>
            </w:pPr>
          </w:p>
        </w:tc>
        <w:tc>
          <w:tcPr>
            <w:tcW w:w="1351" w:type="dxa"/>
            <w:tcBorders>
              <w:top w:val="nil"/>
              <w:left w:val="nil"/>
              <w:bottom w:val="single" w:sz="4" w:space="0" w:color="auto"/>
              <w:right w:val="single" w:sz="4" w:space="0" w:color="auto"/>
            </w:tcBorders>
            <w:shd w:val="clear" w:color="auto" w:fill="FFFFFF"/>
            <w:noWrap/>
            <w:vAlign w:val="center"/>
            <w:hideMark/>
          </w:tcPr>
          <w:p w14:paraId="1A00EC61"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VEÍCULO</w:t>
            </w:r>
          </w:p>
        </w:tc>
        <w:tc>
          <w:tcPr>
            <w:tcW w:w="6680" w:type="dxa"/>
            <w:tcBorders>
              <w:top w:val="nil"/>
              <w:left w:val="nil"/>
              <w:bottom w:val="single" w:sz="4" w:space="0" w:color="auto"/>
              <w:right w:val="single" w:sz="4" w:space="0" w:color="auto"/>
            </w:tcBorders>
            <w:shd w:val="clear" w:color="auto" w:fill="FFFFFF"/>
            <w:noWrap/>
            <w:vAlign w:val="center"/>
            <w:hideMark/>
          </w:tcPr>
          <w:p w14:paraId="3078F7E4" w14:textId="77777777" w:rsidR="00AE6498" w:rsidRPr="0014403B" w:rsidRDefault="00AE6498" w:rsidP="00AE6498">
            <w:pPr>
              <w:spacing w:after="0" w:line="240" w:lineRule="auto"/>
              <w:jc w:val="both"/>
              <w:rPr>
                <w:rFonts w:eastAsia="Times New Roman" w:cstheme="minorHAnsi"/>
                <w:lang w:eastAsia="pt-BR"/>
              </w:rPr>
            </w:pPr>
            <w:r w:rsidRPr="0014403B">
              <w:rPr>
                <w:rFonts w:eastAsia="Times New Roman" w:cstheme="minorHAnsi"/>
                <w:lang w:eastAsia="pt-BR"/>
              </w:rPr>
              <w:t>Veículo automotor de transporte intermunicipal de passageiros, para a realizar o transporte de ida e volta de alunos, com número estimado em 30 pessoas/alunos, que irão estudar na cidade de Pato Branco – Pr., em ótimo estado de conservação e dotado de todos os equipamentos de segurança estabelecidos pela legislação vigente ART.135 DA LEI Nº9.503/97-CTB E ART.1º, 3º e 4º da resolução 504/14 – CONTRAN</w:t>
            </w:r>
          </w:p>
        </w:tc>
        <w:tc>
          <w:tcPr>
            <w:tcW w:w="1050" w:type="dxa"/>
            <w:vMerge/>
            <w:tcBorders>
              <w:top w:val="nil"/>
              <w:left w:val="single" w:sz="4" w:space="0" w:color="auto"/>
              <w:bottom w:val="single" w:sz="4" w:space="0" w:color="auto"/>
              <w:right w:val="single" w:sz="4" w:space="0" w:color="auto"/>
            </w:tcBorders>
            <w:vAlign w:val="center"/>
            <w:hideMark/>
          </w:tcPr>
          <w:p w14:paraId="2BCAB794" w14:textId="77777777" w:rsidR="00AE6498" w:rsidRPr="0014403B" w:rsidRDefault="00AE6498" w:rsidP="00AE6498">
            <w:pPr>
              <w:spacing w:after="0" w:line="240" w:lineRule="auto"/>
              <w:rPr>
                <w:rFonts w:eastAsia="Times New Roman" w:cstheme="minorHAnsi"/>
                <w:lang w:eastAsia="pt-BR"/>
              </w:rPr>
            </w:pPr>
          </w:p>
        </w:tc>
      </w:tr>
    </w:tbl>
    <w:p w14:paraId="39669CF2" w14:textId="77777777" w:rsidR="00AE6498" w:rsidRPr="0014403B" w:rsidRDefault="00AE6498" w:rsidP="00AE6498">
      <w:pPr>
        <w:tabs>
          <w:tab w:val="left" w:pos="3000"/>
        </w:tabs>
        <w:spacing w:after="200" w:line="276" w:lineRule="auto"/>
        <w:rPr>
          <w:rFonts w:cstheme="minorHAnsi"/>
        </w:rPr>
      </w:pPr>
    </w:p>
    <w:tbl>
      <w:tblPr>
        <w:tblW w:w="9708" w:type="dxa"/>
        <w:tblInd w:w="75" w:type="dxa"/>
        <w:tblLayout w:type="fixed"/>
        <w:tblCellMar>
          <w:left w:w="70" w:type="dxa"/>
          <w:right w:w="70" w:type="dxa"/>
        </w:tblCellMar>
        <w:tblLook w:val="04A0" w:firstRow="1" w:lastRow="0" w:firstColumn="1" w:lastColumn="0" w:noHBand="0" w:noVBand="1"/>
      </w:tblPr>
      <w:tblGrid>
        <w:gridCol w:w="454"/>
        <w:gridCol w:w="1296"/>
        <w:gridCol w:w="6888"/>
        <w:gridCol w:w="1070"/>
      </w:tblGrid>
      <w:tr w:rsidR="00AE6498" w:rsidRPr="0014403B" w14:paraId="10A0778F" w14:textId="77777777" w:rsidTr="00EC66AC">
        <w:trPr>
          <w:trHeight w:val="277"/>
        </w:trPr>
        <w:tc>
          <w:tcPr>
            <w:tcW w:w="175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9FBC0B"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Lote 2</w:t>
            </w:r>
          </w:p>
        </w:tc>
        <w:tc>
          <w:tcPr>
            <w:tcW w:w="6888" w:type="dxa"/>
            <w:tcBorders>
              <w:top w:val="single" w:sz="4" w:space="0" w:color="auto"/>
              <w:left w:val="nil"/>
              <w:bottom w:val="single" w:sz="4" w:space="0" w:color="auto"/>
              <w:right w:val="single" w:sz="4" w:space="0" w:color="auto"/>
            </w:tcBorders>
            <w:shd w:val="clear" w:color="auto" w:fill="D9D9D9"/>
            <w:noWrap/>
            <w:vAlign w:val="center"/>
            <w:hideMark/>
          </w:tcPr>
          <w:p w14:paraId="7AFDBA73"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Descrição do Item</w:t>
            </w:r>
          </w:p>
        </w:tc>
        <w:tc>
          <w:tcPr>
            <w:tcW w:w="1070" w:type="dxa"/>
            <w:tcBorders>
              <w:top w:val="single" w:sz="4" w:space="0" w:color="auto"/>
              <w:left w:val="nil"/>
              <w:bottom w:val="single" w:sz="4" w:space="0" w:color="auto"/>
              <w:right w:val="single" w:sz="4" w:space="0" w:color="auto"/>
            </w:tcBorders>
            <w:shd w:val="clear" w:color="auto" w:fill="D9D9D9"/>
            <w:vAlign w:val="center"/>
            <w:hideMark/>
          </w:tcPr>
          <w:p w14:paraId="72E6C06A" w14:textId="77777777" w:rsidR="00AE6498" w:rsidRPr="0014403B" w:rsidRDefault="00AE6498" w:rsidP="00AE6498">
            <w:pPr>
              <w:spacing w:after="0" w:line="240" w:lineRule="auto"/>
              <w:ind w:left="-57" w:right="-57"/>
              <w:jc w:val="center"/>
              <w:rPr>
                <w:rFonts w:eastAsia="Times New Roman" w:cstheme="minorHAnsi"/>
                <w:lang w:eastAsia="pt-BR"/>
              </w:rPr>
            </w:pPr>
            <w:proofErr w:type="spellStart"/>
            <w:r w:rsidRPr="0014403B">
              <w:rPr>
                <w:rFonts w:eastAsia="Times New Roman" w:cstheme="minorHAnsi"/>
                <w:lang w:eastAsia="pt-BR"/>
              </w:rPr>
              <w:t>Qtde</w:t>
            </w:r>
            <w:proofErr w:type="spellEnd"/>
            <w:r w:rsidRPr="0014403B">
              <w:rPr>
                <w:rFonts w:eastAsia="Times New Roman" w:cstheme="minorHAnsi"/>
                <w:lang w:eastAsia="pt-BR"/>
              </w:rPr>
              <w:t xml:space="preserve">. dias Letivos ano </w:t>
            </w:r>
          </w:p>
          <w:p w14:paraId="19709F6A" w14:textId="77777777" w:rsidR="00AE6498" w:rsidRPr="0014403B" w:rsidRDefault="00AE6498" w:rsidP="00AE6498">
            <w:pPr>
              <w:spacing w:after="0" w:line="240" w:lineRule="auto"/>
              <w:ind w:left="-57" w:right="-57"/>
              <w:jc w:val="center"/>
              <w:rPr>
                <w:rFonts w:eastAsia="Times New Roman" w:cstheme="minorHAnsi"/>
                <w:lang w:eastAsia="pt-BR"/>
              </w:rPr>
            </w:pPr>
            <w:r w:rsidRPr="0014403B">
              <w:rPr>
                <w:rFonts w:eastAsia="Times New Roman" w:cstheme="minorHAnsi"/>
                <w:lang w:eastAsia="pt-BR"/>
              </w:rPr>
              <w:t>(2026-2027)</w:t>
            </w:r>
          </w:p>
        </w:tc>
      </w:tr>
      <w:tr w:rsidR="00AE6498" w:rsidRPr="0014403B" w14:paraId="4BB07205" w14:textId="77777777" w:rsidTr="00EC66AC">
        <w:trPr>
          <w:trHeight w:val="174"/>
        </w:trPr>
        <w:tc>
          <w:tcPr>
            <w:tcW w:w="454" w:type="dxa"/>
            <w:vMerge w:val="restart"/>
            <w:tcBorders>
              <w:top w:val="nil"/>
              <w:left w:val="single" w:sz="4" w:space="0" w:color="auto"/>
              <w:bottom w:val="single" w:sz="4" w:space="0" w:color="auto"/>
              <w:right w:val="single" w:sz="4" w:space="0" w:color="auto"/>
            </w:tcBorders>
            <w:shd w:val="clear" w:color="auto" w:fill="FFFFFF"/>
            <w:vAlign w:val="center"/>
            <w:hideMark/>
          </w:tcPr>
          <w:p w14:paraId="77175873"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1</w:t>
            </w:r>
          </w:p>
        </w:tc>
        <w:tc>
          <w:tcPr>
            <w:tcW w:w="1295" w:type="dxa"/>
            <w:tcBorders>
              <w:top w:val="nil"/>
              <w:left w:val="nil"/>
              <w:bottom w:val="single" w:sz="4" w:space="0" w:color="auto"/>
              <w:right w:val="single" w:sz="4" w:space="0" w:color="auto"/>
            </w:tcBorders>
            <w:shd w:val="clear" w:color="auto" w:fill="FFFFFF"/>
            <w:noWrap/>
            <w:vAlign w:val="center"/>
            <w:hideMark/>
          </w:tcPr>
          <w:p w14:paraId="55A93A1F"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ITINERÁRIO</w:t>
            </w:r>
          </w:p>
        </w:tc>
        <w:tc>
          <w:tcPr>
            <w:tcW w:w="6888" w:type="dxa"/>
            <w:tcBorders>
              <w:top w:val="nil"/>
              <w:left w:val="nil"/>
              <w:bottom w:val="single" w:sz="4" w:space="0" w:color="auto"/>
              <w:right w:val="single" w:sz="4" w:space="0" w:color="auto"/>
            </w:tcBorders>
            <w:noWrap/>
            <w:vAlign w:val="center"/>
            <w:hideMark/>
          </w:tcPr>
          <w:p w14:paraId="5827AB53" w14:textId="77777777" w:rsidR="00AE6498" w:rsidRPr="0014403B" w:rsidRDefault="00AE6498" w:rsidP="00AE6498">
            <w:pPr>
              <w:spacing w:after="0" w:line="240" w:lineRule="auto"/>
              <w:jc w:val="both"/>
              <w:rPr>
                <w:rFonts w:eastAsia="Times New Roman" w:cstheme="minorHAnsi"/>
                <w:lang w:eastAsia="pt-BR"/>
              </w:rPr>
            </w:pPr>
            <w:r w:rsidRPr="0014403B">
              <w:rPr>
                <w:rFonts w:cstheme="minorHAnsi"/>
              </w:rPr>
              <w:t xml:space="preserve">Saída da cidade de Bom Sucesso do Sul -PR., à cidade de Pato Branco - PR. passando pela Faculdade: </w:t>
            </w:r>
            <w:r w:rsidRPr="0014403B">
              <w:rPr>
                <w:rFonts w:cstheme="minorHAnsi"/>
                <w:b/>
                <w:bCs/>
              </w:rPr>
              <w:t>AYFA e UTFPR</w:t>
            </w:r>
            <w:r w:rsidRPr="0014403B">
              <w:rPr>
                <w:rFonts w:cstheme="minorHAnsi"/>
              </w:rPr>
              <w:t xml:space="preserve"> Retorno de Pato Branco -PR., à Bom Sucesso do Sul -PR., após o termino das aulas</w:t>
            </w:r>
          </w:p>
        </w:tc>
        <w:tc>
          <w:tcPr>
            <w:tcW w:w="107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4E476DB"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206</w:t>
            </w:r>
          </w:p>
        </w:tc>
      </w:tr>
      <w:tr w:rsidR="00AE6498" w:rsidRPr="0014403B" w14:paraId="216485A1" w14:textId="77777777" w:rsidTr="00EC66AC">
        <w:trPr>
          <w:trHeight w:val="66"/>
        </w:trPr>
        <w:tc>
          <w:tcPr>
            <w:tcW w:w="454" w:type="dxa"/>
            <w:vMerge/>
            <w:tcBorders>
              <w:top w:val="nil"/>
              <w:left w:val="single" w:sz="4" w:space="0" w:color="auto"/>
              <w:bottom w:val="single" w:sz="4" w:space="0" w:color="auto"/>
              <w:right w:val="single" w:sz="4" w:space="0" w:color="auto"/>
            </w:tcBorders>
            <w:vAlign w:val="center"/>
            <w:hideMark/>
          </w:tcPr>
          <w:p w14:paraId="4B130813" w14:textId="77777777" w:rsidR="00AE6498" w:rsidRPr="0014403B" w:rsidRDefault="00AE6498" w:rsidP="00AE6498">
            <w:pPr>
              <w:spacing w:after="0" w:line="240" w:lineRule="auto"/>
              <w:rPr>
                <w:rFonts w:eastAsia="Times New Roman" w:cstheme="minorHAnsi"/>
                <w:lang w:eastAsia="pt-BR"/>
              </w:rPr>
            </w:pPr>
          </w:p>
        </w:tc>
        <w:tc>
          <w:tcPr>
            <w:tcW w:w="1295" w:type="dxa"/>
            <w:tcBorders>
              <w:top w:val="nil"/>
              <w:left w:val="nil"/>
              <w:bottom w:val="single" w:sz="4" w:space="0" w:color="auto"/>
              <w:right w:val="single" w:sz="4" w:space="0" w:color="auto"/>
            </w:tcBorders>
            <w:shd w:val="clear" w:color="auto" w:fill="FFFFFF"/>
            <w:noWrap/>
            <w:vAlign w:val="center"/>
            <w:hideMark/>
          </w:tcPr>
          <w:p w14:paraId="3429AE13"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EXTENSÃO</w:t>
            </w:r>
          </w:p>
        </w:tc>
        <w:tc>
          <w:tcPr>
            <w:tcW w:w="6888" w:type="dxa"/>
            <w:tcBorders>
              <w:top w:val="nil"/>
              <w:left w:val="nil"/>
              <w:bottom w:val="single" w:sz="4" w:space="0" w:color="auto"/>
              <w:right w:val="single" w:sz="4" w:space="0" w:color="auto"/>
            </w:tcBorders>
            <w:noWrap/>
            <w:vAlign w:val="center"/>
            <w:hideMark/>
          </w:tcPr>
          <w:p w14:paraId="3E07DB54" w14:textId="77777777" w:rsidR="00AE6498" w:rsidRPr="0014403B" w:rsidRDefault="00AE6498" w:rsidP="00AE6498">
            <w:pPr>
              <w:spacing w:after="0" w:line="240" w:lineRule="auto"/>
              <w:jc w:val="both"/>
              <w:rPr>
                <w:rFonts w:eastAsia="Times New Roman" w:cstheme="minorHAnsi"/>
                <w:lang w:eastAsia="pt-BR"/>
              </w:rPr>
            </w:pPr>
            <w:r w:rsidRPr="0014403B">
              <w:rPr>
                <w:rFonts w:eastAsia="Times New Roman" w:cstheme="minorHAnsi"/>
                <w:lang w:eastAsia="pt-BR"/>
              </w:rPr>
              <w:t>.</w:t>
            </w:r>
            <w:r w:rsidRPr="0014403B">
              <w:rPr>
                <w:rFonts w:cstheme="minorHAnsi"/>
              </w:rPr>
              <w:t xml:space="preserve"> Serão percorridos entre a Saída da Cidade de Bom Sucesso do Sul - PR., e o retorno da cidade Pato Branco -PR. </w:t>
            </w:r>
            <w:r w:rsidRPr="0014403B">
              <w:rPr>
                <w:rFonts w:cstheme="minorHAnsi"/>
                <w:b/>
                <w:bCs/>
              </w:rPr>
              <w:t>49,4</w:t>
            </w:r>
            <w:r w:rsidRPr="0014403B">
              <w:rPr>
                <w:rFonts w:cstheme="minorHAnsi"/>
              </w:rPr>
              <w:t xml:space="preserve"> Km Noite. Sendo Aproximadamente (148) dias Letivos em 2026 e (58) dias letivos em 2027.</w:t>
            </w:r>
          </w:p>
        </w:tc>
        <w:tc>
          <w:tcPr>
            <w:tcW w:w="1070" w:type="dxa"/>
            <w:vMerge/>
            <w:tcBorders>
              <w:top w:val="nil"/>
              <w:left w:val="single" w:sz="4" w:space="0" w:color="auto"/>
              <w:bottom w:val="single" w:sz="4" w:space="0" w:color="auto"/>
              <w:right w:val="single" w:sz="4" w:space="0" w:color="auto"/>
            </w:tcBorders>
            <w:vAlign w:val="center"/>
            <w:hideMark/>
          </w:tcPr>
          <w:p w14:paraId="4E7609D8" w14:textId="77777777" w:rsidR="00AE6498" w:rsidRPr="0014403B" w:rsidRDefault="00AE6498" w:rsidP="00AE6498">
            <w:pPr>
              <w:spacing w:after="0" w:line="240" w:lineRule="auto"/>
              <w:rPr>
                <w:rFonts w:eastAsia="Times New Roman" w:cstheme="minorHAnsi"/>
                <w:lang w:eastAsia="pt-BR"/>
              </w:rPr>
            </w:pPr>
          </w:p>
        </w:tc>
      </w:tr>
      <w:tr w:rsidR="00AE6498" w:rsidRPr="0014403B" w14:paraId="3272FDC2" w14:textId="77777777" w:rsidTr="00EC66AC">
        <w:trPr>
          <w:trHeight w:val="26"/>
        </w:trPr>
        <w:tc>
          <w:tcPr>
            <w:tcW w:w="454" w:type="dxa"/>
            <w:vMerge/>
            <w:tcBorders>
              <w:top w:val="nil"/>
              <w:left w:val="single" w:sz="4" w:space="0" w:color="auto"/>
              <w:bottom w:val="single" w:sz="4" w:space="0" w:color="auto"/>
              <w:right w:val="single" w:sz="4" w:space="0" w:color="auto"/>
            </w:tcBorders>
            <w:vAlign w:val="center"/>
            <w:hideMark/>
          </w:tcPr>
          <w:p w14:paraId="28672305" w14:textId="77777777" w:rsidR="00AE6498" w:rsidRPr="0014403B" w:rsidRDefault="00AE6498" w:rsidP="00AE6498">
            <w:pPr>
              <w:spacing w:after="0" w:line="240" w:lineRule="auto"/>
              <w:rPr>
                <w:rFonts w:eastAsia="Times New Roman" w:cstheme="minorHAnsi"/>
                <w:lang w:eastAsia="pt-BR"/>
              </w:rPr>
            </w:pPr>
          </w:p>
        </w:tc>
        <w:tc>
          <w:tcPr>
            <w:tcW w:w="1295" w:type="dxa"/>
            <w:tcBorders>
              <w:top w:val="nil"/>
              <w:left w:val="nil"/>
              <w:bottom w:val="single" w:sz="4" w:space="0" w:color="auto"/>
              <w:right w:val="single" w:sz="4" w:space="0" w:color="auto"/>
            </w:tcBorders>
            <w:shd w:val="clear" w:color="auto" w:fill="FFFFFF"/>
            <w:noWrap/>
            <w:vAlign w:val="center"/>
            <w:hideMark/>
          </w:tcPr>
          <w:p w14:paraId="17B72CC4"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HORÁRIOS</w:t>
            </w:r>
          </w:p>
        </w:tc>
        <w:tc>
          <w:tcPr>
            <w:tcW w:w="6888" w:type="dxa"/>
            <w:tcBorders>
              <w:top w:val="nil"/>
              <w:left w:val="nil"/>
              <w:bottom w:val="single" w:sz="4" w:space="0" w:color="auto"/>
              <w:right w:val="single" w:sz="4" w:space="0" w:color="auto"/>
            </w:tcBorders>
            <w:shd w:val="clear" w:color="auto" w:fill="FFFFFF"/>
            <w:vAlign w:val="center"/>
            <w:hideMark/>
          </w:tcPr>
          <w:p w14:paraId="693D2CA6" w14:textId="77777777" w:rsidR="00AE6498" w:rsidRPr="0014403B" w:rsidRDefault="00AE6498" w:rsidP="00AE6498">
            <w:pPr>
              <w:spacing w:after="0" w:line="240" w:lineRule="auto"/>
              <w:rPr>
                <w:rFonts w:eastAsia="Times New Roman" w:cstheme="minorHAnsi"/>
                <w:lang w:eastAsia="pt-BR"/>
              </w:rPr>
            </w:pPr>
            <w:r w:rsidRPr="0014403B">
              <w:rPr>
                <w:rFonts w:eastAsia="Times New Roman" w:cstheme="minorHAnsi"/>
                <w:lang w:eastAsia="pt-BR"/>
              </w:rPr>
              <w:t>NOITE: 18h20 min. Às 00:00 horas</w:t>
            </w:r>
          </w:p>
        </w:tc>
        <w:tc>
          <w:tcPr>
            <w:tcW w:w="1070" w:type="dxa"/>
            <w:vMerge/>
            <w:tcBorders>
              <w:top w:val="nil"/>
              <w:left w:val="single" w:sz="4" w:space="0" w:color="auto"/>
              <w:bottom w:val="single" w:sz="4" w:space="0" w:color="auto"/>
              <w:right w:val="single" w:sz="4" w:space="0" w:color="auto"/>
            </w:tcBorders>
            <w:vAlign w:val="center"/>
            <w:hideMark/>
          </w:tcPr>
          <w:p w14:paraId="6AE6C726" w14:textId="77777777" w:rsidR="00AE6498" w:rsidRPr="0014403B" w:rsidRDefault="00AE6498" w:rsidP="00AE6498">
            <w:pPr>
              <w:spacing w:after="0" w:line="240" w:lineRule="auto"/>
              <w:rPr>
                <w:rFonts w:eastAsia="Times New Roman" w:cstheme="minorHAnsi"/>
                <w:lang w:eastAsia="pt-BR"/>
              </w:rPr>
            </w:pPr>
          </w:p>
        </w:tc>
      </w:tr>
      <w:tr w:rsidR="00AE6498" w:rsidRPr="0014403B" w14:paraId="5956A83E" w14:textId="77777777" w:rsidTr="00EC66AC">
        <w:trPr>
          <w:trHeight w:val="317"/>
        </w:trPr>
        <w:tc>
          <w:tcPr>
            <w:tcW w:w="454" w:type="dxa"/>
            <w:vMerge/>
            <w:tcBorders>
              <w:top w:val="nil"/>
              <w:left w:val="single" w:sz="4" w:space="0" w:color="auto"/>
              <w:bottom w:val="single" w:sz="4" w:space="0" w:color="auto"/>
              <w:right w:val="single" w:sz="4" w:space="0" w:color="auto"/>
            </w:tcBorders>
            <w:vAlign w:val="center"/>
            <w:hideMark/>
          </w:tcPr>
          <w:p w14:paraId="007DC62F" w14:textId="77777777" w:rsidR="00AE6498" w:rsidRPr="0014403B" w:rsidRDefault="00AE6498" w:rsidP="00AE6498">
            <w:pPr>
              <w:spacing w:after="0" w:line="240" w:lineRule="auto"/>
              <w:rPr>
                <w:rFonts w:eastAsia="Times New Roman" w:cstheme="minorHAnsi"/>
                <w:lang w:eastAsia="pt-BR"/>
              </w:rPr>
            </w:pPr>
          </w:p>
        </w:tc>
        <w:tc>
          <w:tcPr>
            <w:tcW w:w="1295" w:type="dxa"/>
            <w:tcBorders>
              <w:top w:val="nil"/>
              <w:left w:val="nil"/>
              <w:bottom w:val="single" w:sz="4" w:space="0" w:color="auto"/>
              <w:right w:val="single" w:sz="4" w:space="0" w:color="auto"/>
            </w:tcBorders>
            <w:shd w:val="clear" w:color="auto" w:fill="FFFFFF"/>
            <w:noWrap/>
            <w:vAlign w:val="center"/>
            <w:hideMark/>
          </w:tcPr>
          <w:p w14:paraId="7428B038" w14:textId="77777777" w:rsidR="00AE6498" w:rsidRPr="0014403B" w:rsidRDefault="00AE6498" w:rsidP="00AE6498">
            <w:pPr>
              <w:spacing w:after="0" w:line="240" w:lineRule="auto"/>
              <w:jc w:val="center"/>
              <w:rPr>
                <w:rFonts w:eastAsia="Times New Roman" w:cstheme="minorHAnsi"/>
                <w:lang w:eastAsia="pt-BR"/>
              </w:rPr>
            </w:pPr>
            <w:r w:rsidRPr="0014403B">
              <w:rPr>
                <w:rFonts w:eastAsia="Times New Roman" w:cstheme="minorHAnsi"/>
                <w:lang w:eastAsia="pt-BR"/>
              </w:rPr>
              <w:t>VEÍCULO</w:t>
            </w:r>
          </w:p>
        </w:tc>
        <w:tc>
          <w:tcPr>
            <w:tcW w:w="6888" w:type="dxa"/>
            <w:tcBorders>
              <w:top w:val="nil"/>
              <w:left w:val="nil"/>
              <w:bottom w:val="single" w:sz="4" w:space="0" w:color="auto"/>
              <w:right w:val="single" w:sz="4" w:space="0" w:color="auto"/>
            </w:tcBorders>
            <w:shd w:val="clear" w:color="auto" w:fill="FFFFFF"/>
            <w:noWrap/>
            <w:vAlign w:val="center"/>
            <w:hideMark/>
          </w:tcPr>
          <w:p w14:paraId="57FD488F" w14:textId="77777777" w:rsidR="00AE6498" w:rsidRPr="0014403B" w:rsidRDefault="00AE6498" w:rsidP="00AE6498">
            <w:pPr>
              <w:spacing w:after="0" w:line="240" w:lineRule="auto"/>
              <w:jc w:val="both"/>
              <w:rPr>
                <w:rFonts w:eastAsia="Times New Roman" w:cstheme="minorHAnsi"/>
                <w:lang w:eastAsia="pt-BR"/>
              </w:rPr>
            </w:pPr>
            <w:r w:rsidRPr="0014403B">
              <w:rPr>
                <w:rFonts w:cstheme="minorHAnsi"/>
              </w:rPr>
              <w:t xml:space="preserve">Veículo automotor para a realização de transporte intermunicipal de passageiros, para realizar o transporte de ida e volta de alunos, com capacidade mínima de 20 pessoas/alunos, que irão estudar na cidade de Pato Branco - PR, em ótimo estado de conservação e dotado de todos os equipamentos de segurança estabelecidos pela </w:t>
            </w:r>
            <w:r w:rsidRPr="0014403B">
              <w:rPr>
                <w:rFonts w:cstheme="minorHAnsi"/>
                <w:b/>
                <w:bCs/>
              </w:rPr>
              <w:t>legislação vigente ART.135 DA LEI Nº9. 503/97-</w:t>
            </w:r>
          </w:p>
        </w:tc>
        <w:tc>
          <w:tcPr>
            <w:tcW w:w="1070" w:type="dxa"/>
            <w:vMerge/>
            <w:tcBorders>
              <w:top w:val="nil"/>
              <w:left w:val="single" w:sz="4" w:space="0" w:color="auto"/>
              <w:bottom w:val="single" w:sz="4" w:space="0" w:color="auto"/>
              <w:right w:val="single" w:sz="4" w:space="0" w:color="auto"/>
            </w:tcBorders>
            <w:vAlign w:val="center"/>
            <w:hideMark/>
          </w:tcPr>
          <w:p w14:paraId="2AD570D7" w14:textId="77777777" w:rsidR="00AE6498" w:rsidRPr="0014403B" w:rsidRDefault="00AE6498" w:rsidP="00AE6498">
            <w:pPr>
              <w:spacing w:after="0" w:line="240" w:lineRule="auto"/>
              <w:rPr>
                <w:rFonts w:eastAsia="Times New Roman" w:cstheme="minorHAnsi"/>
                <w:lang w:eastAsia="pt-BR"/>
              </w:rPr>
            </w:pPr>
          </w:p>
        </w:tc>
      </w:tr>
    </w:tbl>
    <w:p w14:paraId="0BFF0957" w14:textId="77777777" w:rsidR="00AE6498" w:rsidRPr="0014403B" w:rsidRDefault="00AE6498" w:rsidP="0056059F">
      <w:pPr>
        <w:spacing w:before="100" w:beforeAutospacing="1" w:after="100" w:afterAutospacing="1" w:line="240" w:lineRule="auto"/>
        <w:outlineLvl w:val="1"/>
        <w:rPr>
          <w:rFonts w:eastAsia="Times New Roman" w:cstheme="minorHAnsi"/>
          <w:b/>
          <w:bCs/>
          <w:lang w:eastAsia="pt-BR"/>
        </w:rPr>
      </w:pPr>
    </w:p>
    <w:p w14:paraId="0D5C103A" w14:textId="77777777" w:rsidR="0056059F" w:rsidRPr="0014403B" w:rsidRDefault="0056059F" w:rsidP="0056059F">
      <w:pPr>
        <w:spacing w:before="100" w:beforeAutospacing="1" w:after="100" w:afterAutospacing="1" w:line="240" w:lineRule="auto"/>
        <w:outlineLvl w:val="1"/>
        <w:rPr>
          <w:rFonts w:eastAsia="Times New Roman" w:cstheme="minorHAnsi"/>
          <w:b/>
          <w:bCs/>
          <w:lang w:eastAsia="pt-BR"/>
        </w:rPr>
      </w:pPr>
      <w:r w:rsidRPr="0014403B">
        <w:rPr>
          <w:rFonts w:eastAsia="Times New Roman" w:cstheme="minorHAnsi"/>
          <w:b/>
          <w:bCs/>
          <w:lang w:eastAsia="pt-BR"/>
        </w:rPr>
        <w:t>5. LEVANTAMENTO DE SOLUÇÕES</w:t>
      </w:r>
    </w:p>
    <w:p w14:paraId="5523AC9F" w14:textId="77777777" w:rsidR="003A155B" w:rsidRPr="0014403B" w:rsidRDefault="0056059F" w:rsidP="003A155B">
      <w:pPr>
        <w:spacing w:before="100" w:beforeAutospacing="1" w:after="100" w:afterAutospacing="1" w:line="240" w:lineRule="auto"/>
        <w:outlineLvl w:val="2"/>
        <w:rPr>
          <w:rFonts w:eastAsia="Times New Roman" w:cstheme="minorHAnsi"/>
          <w:b/>
          <w:bCs/>
          <w:lang w:eastAsia="pt-BR"/>
        </w:rPr>
      </w:pPr>
      <w:r w:rsidRPr="0014403B">
        <w:rPr>
          <w:rFonts w:eastAsia="Times New Roman" w:cstheme="minorHAnsi"/>
          <w:b/>
          <w:bCs/>
          <w:lang w:eastAsia="pt-BR"/>
        </w:rPr>
        <w:t>Alternativa 1: Frota própria</w:t>
      </w:r>
    </w:p>
    <w:p w14:paraId="1DFC34F3" w14:textId="0B304069" w:rsidR="003A155B" w:rsidRPr="0014403B" w:rsidRDefault="0056059F" w:rsidP="003A155B">
      <w:pPr>
        <w:pStyle w:val="PargrafodaLista"/>
        <w:numPr>
          <w:ilvl w:val="0"/>
          <w:numId w:val="12"/>
        </w:numPr>
        <w:spacing w:before="100" w:beforeAutospacing="1" w:after="100" w:afterAutospacing="1" w:line="240" w:lineRule="auto"/>
        <w:outlineLvl w:val="2"/>
        <w:rPr>
          <w:rFonts w:eastAsia="Times New Roman" w:cstheme="minorHAnsi"/>
          <w:b/>
          <w:bCs/>
          <w:lang w:eastAsia="pt-BR"/>
        </w:rPr>
      </w:pPr>
      <w:r w:rsidRPr="0014403B">
        <w:rPr>
          <w:rFonts w:eastAsia="Times New Roman" w:cstheme="minorHAnsi"/>
          <w:lang w:eastAsia="pt-BR"/>
        </w:rPr>
        <w:t xml:space="preserve">Alto custo de aquisição e manutenção </w:t>
      </w:r>
    </w:p>
    <w:p w14:paraId="71A4A987" w14:textId="71863242" w:rsidR="007C14D5" w:rsidRPr="0014403B" w:rsidRDefault="0056059F" w:rsidP="0014403B">
      <w:pPr>
        <w:spacing w:before="100" w:beforeAutospacing="1" w:after="100" w:afterAutospacing="1" w:line="240" w:lineRule="auto"/>
        <w:rPr>
          <w:rFonts w:eastAsia="Times New Roman" w:cstheme="minorHAnsi"/>
          <w:lang w:eastAsia="pt-BR"/>
        </w:rPr>
      </w:pPr>
      <w:r w:rsidRPr="0014403B">
        <w:rPr>
          <w:rFonts w:eastAsia="Times New Roman" w:cstheme="minorHAnsi"/>
          <w:b/>
          <w:bCs/>
          <w:lang w:eastAsia="pt-BR"/>
        </w:rPr>
        <w:t xml:space="preserve">Alternativa 2: Terceirização </w:t>
      </w:r>
    </w:p>
    <w:p w14:paraId="55088F03" w14:textId="77777777" w:rsidR="007C14D5" w:rsidRPr="0014403B" w:rsidRDefault="007C14D5" w:rsidP="007C14D5">
      <w:pPr>
        <w:numPr>
          <w:ilvl w:val="0"/>
          <w:numId w:val="13"/>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lastRenderedPageBreak/>
        <w:t xml:space="preserve">comparação com contratos de outros municípios </w:t>
      </w:r>
    </w:p>
    <w:p w14:paraId="44634061" w14:textId="77777777" w:rsidR="007C14D5" w:rsidRPr="0014403B" w:rsidRDefault="007C14D5" w:rsidP="007C14D5">
      <w:pPr>
        <w:numPr>
          <w:ilvl w:val="0"/>
          <w:numId w:val="13"/>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referências de preço </w:t>
      </w:r>
    </w:p>
    <w:p w14:paraId="2EA99E5C" w14:textId="77777777" w:rsidR="007C14D5" w:rsidRPr="0014403B" w:rsidRDefault="007C14D5" w:rsidP="007C14D5">
      <w:pPr>
        <w:numPr>
          <w:ilvl w:val="0"/>
          <w:numId w:val="13"/>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modelos de contratação (km, diária, linha) </w:t>
      </w:r>
    </w:p>
    <w:p w14:paraId="29866E64" w14:textId="42F43B6A" w:rsidR="00D1778F" w:rsidRPr="0014403B" w:rsidRDefault="00D1778F" w:rsidP="00D1778F">
      <w:pPr>
        <w:spacing w:before="100" w:beforeAutospacing="1" w:after="100" w:afterAutospacing="1" w:line="240" w:lineRule="auto"/>
        <w:rPr>
          <w:rFonts w:eastAsia="Times New Roman" w:cstheme="minorHAnsi"/>
          <w:lang w:eastAsia="pt-BR"/>
        </w:rPr>
      </w:pPr>
      <w:r w:rsidRPr="0014403B">
        <w:rPr>
          <w:rFonts w:eastAsia="Times New Roman" w:cstheme="minorHAnsi"/>
          <w:b/>
          <w:bCs/>
          <w:lang w:eastAsia="pt-BR"/>
        </w:rPr>
        <w:t xml:space="preserve">Art. 23 da Lei 14.133/2021: </w:t>
      </w:r>
      <w:r w:rsidRPr="0014403B">
        <w:rPr>
          <w:rFonts w:eastAsia="Times New Roman" w:cstheme="minorHAnsi"/>
          <w:lang w:eastAsia="pt-BR"/>
        </w:rPr>
        <w:t>trata da pesquisa de preços baseada em:</w:t>
      </w:r>
    </w:p>
    <w:p w14:paraId="074A033B" w14:textId="77777777" w:rsidR="00CB0C19" w:rsidRPr="0014403B" w:rsidRDefault="00CB0C19" w:rsidP="00CB0C19">
      <w:pPr>
        <w:jc w:val="both"/>
        <w:rPr>
          <w:rFonts w:eastAsia="Times New Roman" w:cstheme="minorHAnsi"/>
          <w:i/>
          <w:iCs/>
          <w:lang w:eastAsia="pt-BR"/>
        </w:rPr>
      </w:pPr>
      <w:r w:rsidRPr="0014403B">
        <w:rPr>
          <w:rFonts w:eastAsia="Times New Roman" w:cstheme="minorHAnsi"/>
          <w:i/>
          <w:iCs/>
          <w:lang w:eastAsia="pt-BR"/>
        </w:rPr>
        <w:t>Foram analisadas as seguintes alternativas:</w:t>
      </w:r>
    </w:p>
    <w:p w14:paraId="3D6AB28B" w14:textId="77777777" w:rsidR="00CB0C19" w:rsidRPr="0014403B" w:rsidRDefault="00CB0C19" w:rsidP="00CB0C19">
      <w:pPr>
        <w:jc w:val="both"/>
        <w:rPr>
          <w:rFonts w:eastAsia="Times New Roman" w:cstheme="minorHAnsi"/>
          <w:i/>
          <w:iCs/>
          <w:lang w:eastAsia="pt-BR"/>
        </w:rPr>
      </w:pPr>
      <w:r w:rsidRPr="0014403B">
        <w:rPr>
          <w:rFonts w:eastAsia="Times New Roman" w:cstheme="minorHAnsi"/>
          <w:i/>
          <w:iCs/>
          <w:lang w:eastAsia="pt-BR"/>
        </w:rPr>
        <w:t>I – Execução direta pelo Município (frota própria), que implicaria custos elevados com aquisição, manutenção, pessoal e gestão operacional;</w:t>
      </w:r>
    </w:p>
    <w:p w14:paraId="41505C9B" w14:textId="503F5ADE" w:rsidR="00CB0C19" w:rsidRPr="0014403B" w:rsidRDefault="00CB0C19" w:rsidP="00CB0C19">
      <w:pPr>
        <w:jc w:val="both"/>
        <w:rPr>
          <w:rFonts w:eastAsia="Times New Roman" w:cstheme="minorHAnsi"/>
          <w:i/>
          <w:iCs/>
          <w:lang w:eastAsia="pt-BR"/>
        </w:rPr>
      </w:pPr>
      <w:r w:rsidRPr="0014403B">
        <w:rPr>
          <w:rFonts w:eastAsia="Times New Roman" w:cstheme="minorHAnsi"/>
          <w:i/>
          <w:iCs/>
          <w:lang w:eastAsia="pt-BR"/>
        </w:rPr>
        <w:t>II – Contratação de empresa especializada, mediante remuneração por quilômetro rodado ou por linha mensal, modelo amplamente adotado por municípios de pequeno porte no Estado do Paraná.</w:t>
      </w:r>
      <w:r w:rsidR="00863056" w:rsidRPr="0014403B">
        <w:rPr>
          <w:rFonts w:eastAsia="Times New Roman" w:cstheme="minorHAnsi"/>
          <w:i/>
          <w:iCs/>
          <w:lang w:eastAsia="pt-BR"/>
        </w:rPr>
        <w:t xml:space="preserve"> (juntar os </w:t>
      </w:r>
      <w:r w:rsidR="0014403B" w:rsidRPr="0014403B">
        <w:rPr>
          <w:rFonts w:eastAsia="Times New Roman" w:cstheme="minorHAnsi"/>
          <w:i/>
          <w:iCs/>
          <w:lang w:eastAsia="pt-BR"/>
        </w:rPr>
        <w:t>municípios</w:t>
      </w:r>
      <w:r w:rsidR="00863056" w:rsidRPr="0014403B">
        <w:rPr>
          <w:rFonts w:eastAsia="Times New Roman" w:cstheme="minorHAnsi"/>
          <w:i/>
          <w:iCs/>
          <w:lang w:eastAsia="pt-BR"/>
        </w:rPr>
        <w:t xml:space="preserve"> citados ou outros que encontrarem de porte e condições semelhantes) </w:t>
      </w:r>
    </w:p>
    <w:p w14:paraId="1B9125E5" w14:textId="2BE6E6A6" w:rsidR="00CB0C19" w:rsidRPr="000D2BBB" w:rsidRDefault="00CB0C19" w:rsidP="000D2BBB">
      <w:pPr>
        <w:jc w:val="both"/>
        <w:rPr>
          <w:rFonts w:eastAsia="Times New Roman" w:cstheme="minorHAnsi"/>
          <w:i/>
          <w:iCs/>
          <w:lang w:eastAsia="pt-BR"/>
        </w:rPr>
      </w:pPr>
      <w:r w:rsidRPr="0014403B">
        <w:rPr>
          <w:rFonts w:eastAsia="Times New Roman" w:cstheme="minorHAnsi"/>
          <w:i/>
          <w:iCs/>
          <w:lang w:eastAsia="pt-BR"/>
        </w:rPr>
        <w:t>A análise de contratações similares demonstra que a terceirização apresenta maior eficiência operacional e previsibilidade de custos, atendendo ao princípio da economicidade previsto no art. 11 da Lei nº 14.133/2021.</w:t>
      </w:r>
    </w:p>
    <w:p w14:paraId="5A91BCDF" w14:textId="77777777" w:rsidR="00D1778F" w:rsidRPr="0014403B" w:rsidRDefault="00D1778F" w:rsidP="00D1778F">
      <w:pPr>
        <w:spacing w:before="100" w:beforeAutospacing="1" w:after="100" w:afterAutospacing="1" w:line="240" w:lineRule="auto"/>
        <w:ind w:left="720"/>
        <w:rPr>
          <w:rFonts w:eastAsia="Times New Roman" w:cstheme="minorHAnsi"/>
          <w:color w:val="EE0000"/>
          <w:lang w:eastAsia="pt-BR"/>
        </w:rPr>
      </w:pPr>
    </w:p>
    <w:p w14:paraId="118F98D3" w14:textId="1B8BA44F" w:rsidR="00863056" w:rsidRPr="0014403B" w:rsidRDefault="0056059F" w:rsidP="0014403B">
      <w:pPr>
        <w:spacing w:before="100" w:beforeAutospacing="1" w:after="100" w:afterAutospacing="1" w:line="240" w:lineRule="auto"/>
        <w:outlineLvl w:val="1"/>
        <w:rPr>
          <w:rFonts w:eastAsia="Times New Roman" w:cstheme="minorHAnsi"/>
          <w:b/>
          <w:bCs/>
          <w:lang w:eastAsia="pt-BR"/>
        </w:rPr>
      </w:pPr>
      <w:r w:rsidRPr="0014403B">
        <w:rPr>
          <w:rFonts w:eastAsia="Times New Roman" w:cstheme="minorHAnsi"/>
          <w:b/>
          <w:bCs/>
          <w:lang w:eastAsia="pt-BR"/>
        </w:rPr>
        <w:t>6. JUSIFICATIVA DA SOLUÇÃO ESCOLHIDA</w:t>
      </w:r>
      <w:r w:rsidR="008E2038" w:rsidRPr="0014403B">
        <w:rPr>
          <w:rFonts w:eastAsia="Times New Roman" w:cstheme="minorHAnsi"/>
          <w:b/>
          <w:bCs/>
          <w:lang w:eastAsia="pt-BR"/>
        </w:rPr>
        <w:t xml:space="preserve"> </w:t>
      </w:r>
    </w:p>
    <w:p w14:paraId="50BCC085" w14:textId="1C0DC28C" w:rsidR="00863056" w:rsidRPr="000D2BBB" w:rsidRDefault="00863056" w:rsidP="000D2BBB">
      <w:pPr>
        <w:jc w:val="both"/>
        <w:rPr>
          <w:rFonts w:eastAsia="Times New Roman" w:cstheme="minorHAnsi"/>
          <w:i/>
          <w:iCs/>
          <w:lang w:eastAsia="pt-BR"/>
        </w:rPr>
      </w:pPr>
      <w:r w:rsidRPr="0014403B">
        <w:rPr>
          <w:rFonts w:eastAsia="Times New Roman" w:cstheme="minorHAnsi"/>
          <w:i/>
          <w:iCs/>
          <w:lang w:eastAsia="pt-BR"/>
        </w:rPr>
        <w:t>A terceirização mostra-se a solução mais vantajosa, considerando a redução de custos operacionais, a transferência de riscos à contratada e a maior eficiência na execução do serviço, em conformidade com os princípios da eficiência e economicidade previstos no art. 11 da Lei nº 14.133/2021.</w:t>
      </w:r>
    </w:p>
    <w:p w14:paraId="6A97590B" w14:textId="16F1AE69" w:rsidR="0056059F" w:rsidRPr="0014403B" w:rsidRDefault="0056059F" w:rsidP="000D2BBB">
      <w:pPr>
        <w:spacing w:before="100" w:beforeAutospacing="1" w:after="100" w:afterAutospacing="1" w:line="240" w:lineRule="auto"/>
        <w:ind w:left="720"/>
        <w:jc w:val="both"/>
        <w:rPr>
          <w:rFonts w:eastAsia="Times New Roman" w:cstheme="minorHAnsi"/>
          <w:b/>
          <w:bCs/>
          <w:lang w:eastAsia="pt-BR"/>
        </w:rPr>
      </w:pPr>
      <w:r w:rsidRPr="0014403B">
        <w:rPr>
          <w:rFonts w:eastAsia="Times New Roman" w:cstheme="minorHAnsi"/>
          <w:b/>
          <w:bCs/>
          <w:lang w:eastAsia="pt-BR"/>
        </w:rPr>
        <w:t>7. ESTIMATIVA DE CUSTOS</w:t>
      </w:r>
    </w:p>
    <w:p w14:paraId="6D2932F8" w14:textId="77777777" w:rsidR="000E5F43" w:rsidRPr="0014403B" w:rsidRDefault="000E5F43" w:rsidP="000E5F43">
      <w:pPr>
        <w:spacing w:before="100" w:beforeAutospacing="1" w:after="100" w:afterAutospacing="1" w:line="240" w:lineRule="auto"/>
        <w:outlineLvl w:val="1"/>
        <w:rPr>
          <w:rFonts w:eastAsia="Times New Roman" w:cstheme="minorHAnsi"/>
          <w:b/>
          <w:bCs/>
          <w:i/>
          <w:iCs/>
          <w:lang w:eastAsia="pt-BR"/>
        </w:rPr>
      </w:pPr>
      <w:r w:rsidRPr="0014403B">
        <w:rPr>
          <w:rFonts w:eastAsia="Times New Roman" w:cstheme="minorHAnsi"/>
          <w:b/>
          <w:bCs/>
          <w:i/>
          <w:iCs/>
          <w:lang w:eastAsia="pt-BR"/>
        </w:rPr>
        <w:t>ESTIMATIVA DO VALOR DA CONTRATAÇÃO (ART. 18, §1º, VI + ART. 23 DA LEI 14.133/2021)</w:t>
      </w:r>
    </w:p>
    <w:p w14:paraId="60954F20" w14:textId="77777777" w:rsidR="000E5F43" w:rsidRPr="0014403B" w:rsidRDefault="000E5F43" w:rsidP="000E5F43">
      <w:pPr>
        <w:spacing w:before="100" w:beforeAutospacing="1" w:after="100" w:afterAutospacing="1" w:line="240" w:lineRule="auto"/>
        <w:outlineLvl w:val="1"/>
        <w:rPr>
          <w:rFonts w:eastAsia="Times New Roman" w:cstheme="minorHAnsi"/>
          <w:i/>
          <w:iCs/>
          <w:lang w:eastAsia="pt-BR"/>
        </w:rPr>
      </w:pPr>
      <w:r w:rsidRPr="0014403B">
        <w:rPr>
          <w:rFonts w:eastAsia="Times New Roman" w:cstheme="minorHAnsi"/>
          <w:i/>
          <w:iCs/>
          <w:lang w:eastAsia="pt-BR"/>
        </w:rPr>
        <w:t>A estimativa do valor da contratação foi elaborada com base na metodologia prevista no art. 23 da Lei nº 14.133/2021, considerando parâmetros de mercado, custos operacionais do transporte e contratações similares em municípios de pequeno porte no Estado do Paraná.</w:t>
      </w:r>
    </w:p>
    <w:p w14:paraId="120F0DD6" w14:textId="09855AE8" w:rsidR="000E5F43" w:rsidRPr="0014403B" w:rsidRDefault="000E5F43" w:rsidP="000E5F43">
      <w:pPr>
        <w:spacing w:before="100" w:beforeAutospacing="1" w:after="100" w:afterAutospacing="1" w:line="240" w:lineRule="auto"/>
        <w:outlineLvl w:val="1"/>
        <w:rPr>
          <w:rFonts w:eastAsia="Times New Roman" w:cstheme="minorHAnsi"/>
          <w:b/>
          <w:bCs/>
          <w:i/>
          <w:iCs/>
          <w:lang w:eastAsia="pt-BR"/>
        </w:rPr>
      </w:pPr>
      <w:r w:rsidRPr="0014403B">
        <w:rPr>
          <w:rFonts w:eastAsia="Times New Roman" w:cstheme="minorHAnsi"/>
          <w:b/>
          <w:bCs/>
          <w:i/>
          <w:iCs/>
          <w:lang w:eastAsia="pt-BR"/>
        </w:rPr>
        <w:t>7.1 Premissas adotadas</w:t>
      </w:r>
    </w:p>
    <w:p w14:paraId="669276DF" w14:textId="77777777" w:rsidR="000E5F43" w:rsidRPr="0014403B" w:rsidRDefault="000E5F43" w:rsidP="000E5F43">
      <w:pPr>
        <w:spacing w:before="100" w:beforeAutospacing="1" w:after="100" w:afterAutospacing="1" w:line="240" w:lineRule="auto"/>
        <w:outlineLvl w:val="1"/>
        <w:rPr>
          <w:rFonts w:eastAsia="Times New Roman" w:cstheme="minorHAnsi"/>
          <w:i/>
          <w:iCs/>
          <w:lang w:eastAsia="pt-BR"/>
        </w:rPr>
      </w:pPr>
      <w:r w:rsidRPr="0014403B">
        <w:rPr>
          <w:rFonts w:eastAsia="Times New Roman" w:cstheme="minorHAnsi"/>
          <w:i/>
          <w:iCs/>
          <w:lang w:eastAsia="pt-BR"/>
        </w:rPr>
        <w:t>Para fins de cálculo, foram consideradas as seguintes variáveis:</w:t>
      </w:r>
    </w:p>
    <w:p w14:paraId="1BE748B1" w14:textId="77777777" w:rsidR="000E5F43" w:rsidRPr="0014403B" w:rsidRDefault="000E5F43" w:rsidP="000E5F43">
      <w:pPr>
        <w:numPr>
          <w:ilvl w:val="0"/>
          <w:numId w:val="32"/>
        </w:numPr>
        <w:spacing w:before="100" w:beforeAutospacing="1" w:after="100" w:afterAutospacing="1" w:line="240" w:lineRule="auto"/>
        <w:outlineLvl w:val="1"/>
        <w:rPr>
          <w:rFonts w:eastAsia="Times New Roman" w:cstheme="minorHAnsi"/>
          <w:i/>
          <w:iCs/>
          <w:lang w:eastAsia="pt-BR"/>
        </w:rPr>
      </w:pPr>
      <w:r w:rsidRPr="0014403B">
        <w:rPr>
          <w:rFonts w:eastAsia="Times New Roman" w:cstheme="minorHAnsi"/>
          <w:i/>
          <w:iCs/>
          <w:lang w:eastAsia="pt-BR"/>
        </w:rPr>
        <w:t xml:space="preserve">Frequência: 1 viagem diária (ida e volta) </w:t>
      </w:r>
    </w:p>
    <w:p w14:paraId="12DC7590" w14:textId="77777777" w:rsidR="000E5F43" w:rsidRPr="0014403B" w:rsidRDefault="000E5F43" w:rsidP="000E5F43">
      <w:pPr>
        <w:numPr>
          <w:ilvl w:val="0"/>
          <w:numId w:val="32"/>
        </w:numPr>
        <w:spacing w:before="100" w:beforeAutospacing="1" w:after="100" w:afterAutospacing="1" w:line="240" w:lineRule="auto"/>
        <w:outlineLvl w:val="1"/>
        <w:rPr>
          <w:rFonts w:eastAsia="Times New Roman" w:cstheme="minorHAnsi"/>
          <w:i/>
          <w:iCs/>
          <w:lang w:eastAsia="pt-BR"/>
        </w:rPr>
      </w:pPr>
      <w:r w:rsidRPr="0014403B">
        <w:rPr>
          <w:rFonts w:eastAsia="Times New Roman" w:cstheme="minorHAnsi"/>
          <w:i/>
          <w:iCs/>
          <w:lang w:eastAsia="pt-BR"/>
        </w:rPr>
        <w:t xml:space="preserve">Dias letivos: 206 dias/ano </w:t>
      </w:r>
    </w:p>
    <w:p w14:paraId="2E96BED3" w14:textId="3D806136" w:rsidR="000E5F43" w:rsidRPr="0014403B" w:rsidRDefault="000E5F43" w:rsidP="000E5F43">
      <w:pPr>
        <w:numPr>
          <w:ilvl w:val="0"/>
          <w:numId w:val="32"/>
        </w:numPr>
        <w:spacing w:before="100" w:beforeAutospacing="1" w:after="100" w:afterAutospacing="1" w:line="240" w:lineRule="auto"/>
        <w:outlineLvl w:val="1"/>
        <w:rPr>
          <w:rFonts w:eastAsia="Times New Roman" w:cstheme="minorHAnsi"/>
          <w:i/>
          <w:iCs/>
          <w:lang w:eastAsia="pt-BR"/>
        </w:rPr>
      </w:pPr>
      <w:r w:rsidRPr="0014403B">
        <w:rPr>
          <w:rFonts w:eastAsia="Times New Roman" w:cstheme="minorHAnsi"/>
          <w:i/>
          <w:iCs/>
          <w:lang w:eastAsia="pt-BR"/>
        </w:rPr>
        <w:t xml:space="preserve">Custos médios de mercado por km rodado (combustível, motorista, manutenção, depreciação e lucro): </w:t>
      </w:r>
      <w:r w:rsidRPr="0014403B">
        <w:rPr>
          <w:rFonts w:eastAsia="Times New Roman" w:cstheme="minorHAnsi"/>
          <w:b/>
          <w:bCs/>
          <w:i/>
          <w:iCs/>
          <w:lang w:eastAsia="pt-BR"/>
        </w:rPr>
        <w:t xml:space="preserve">R$ </w:t>
      </w:r>
      <w:r w:rsidR="00EB555E">
        <w:rPr>
          <w:rFonts w:eastAsia="Times New Roman" w:cstheme="minorHAnsi"/>
          <w:b/>
          <w:bCs/>
          <w:i/>
          <w:iCs/>
          <w:lang w:eastAsia="pt-BR"/>
        </w:rPr>
        <w:t>6,00</w:t>
      </w:r>
      <w:r w:rsidRPr="0014403B">
        <w:rPr>
          <w:rFonts w:eastAsia="Times New Roman" w:cstheme="minorHAnsi"/>
          <w:b/>
          <w:bCs/>
          <w:i/>
          <w:iCs/>
          <w:lang w:eastAsia="pt-BR"/>
        </w:rPr>
        <w:t xml:space="preserve"> a R$ </w:t>
      </w:r>
      <w:r w:rsidR="00EB555E">
        <w:rPr>
          <w:rFonts w:eastAsia="Times New Roman" w:cstheme="minorHAnsi"/>
          <w:b/>
          <w:bCs/>
          <w:i/>
          <w:iCs/>
          <w:lang w:eastAsia="pt-BR"/>
        </w:rPr>
        <w:t>8,00</w:t>
      </w:r>
      <w:r w:rsidRPr="0014403B">
        <w:rPr>
          <w:rFonts w:eastAsia="Times New Roman" w:cstheme="minorHAnsi"/>
          <w:b/>
          <w:bCs/>
          <w:i/>
          <w:iCs/>
          <w:lang w:eastAsia="pt-BR"/>
        </w:rPr>
        <w:t>/km</w:t>
      </w:r>
      <w:r w:rsidRPr="0014403B">
        <w:rPr>
          <w:rFonts w:eastAsia="Times New Roman" w:cstheme="minorHAnsi"/>
          <w:i/>
          <w:iCs/>
          <w:lang w:eastAsia="pt-BR"/>
        </w:rPr>
        <w:br/>
        <w:t xml:space="preserve"> (faixa compatível com contratos municipais similares – padrão PR) </w:t>
      </w:r>
    </w:p>
    <w:p w14:paraId="32965205" w14:textId="1A5D2778" w:rsidR="000E5F43" w:rsidRPr="0014403B" w:rsidRDefault="000E5F43" w:rsidP="000E5F43">
      <w:pPr>
        <w:spacing w:before="100" w:beforeAutospacing="1" w:after="100" w:afterAutospacing="1" w:line="240" w:lineRule="auto"/>
        <w:outlineLvl w:val="1"/>
        <w:rPr>
          <w:rFonts w:eastAsia="Times New Roman" w:cstheme="minorHAnsi"/>
          <w:b/>
          <w:bCs/>
          <w:i/>
          <w:iCs/>
          <w:lang w:eastAsia="pt-BR"/>
        </w:rPr>
      </w:pPr>
      <w:r w:rsidRPr="0014403B">
        <w:rPr>
          <w:rFonts w:eastAsia="Times New Roman" w:cstheme="minorHAnsi"/>
          <w:b/>
          <w:bCs/>
          <w:i/>
          <w:iCs/>
          <w:lang w:eastAsia="pt-BR"/>
        </w:rPr>
        <w:t>7.2 Cálculo por rota</w:t>
      </w:r>
    </w:p>
    <w:p w14:paraId="4BD54C94" w14:textId="2D411756" w:rsidR="000E5F43" w:rsidRPr="0014403B" w:rsidRDefault="000E5F43" w:rsidP="000E5F43">
      <w:pPr>
        <w:spacing w:after="0" w:line="240" w:lineRule="auto"/>
        <w:outlineLvl w:val="1"/>
        <w:rPr>
          <w:rFonts w:eastAsia="Times New Roman" w:cstheme="minorHAnsi"/>
          <w:b/>
          <w:bCs/>
          <w:i/>
          <w:iCs/>
          <w:lang w:eastAsia="pt-BR"/>
        </w:rPr>
      </w:pPr>
      <w:r w:rsidRPr="0014403B">
        <w:rPr>
          <w:rFonts w:eastAsia="Times New Roman" w:cstheme="minorHAnsi"/>
          <w:b/>
          <w:bCs/>
          <w:i/>
          <w:iCs/>
          <w:lang w:eastAsia="pt-BR"/>
        </w:rPr>
        <w:lastRenderedPageBreak/>
        <w:t xml:space="preserve"> ROTA 1 – Pato Branco </w:t>
      </w:r>
    </w:p>
    <w:p w14:paraId="50E79D89" w14:textId="6D28A203" w:rsidR="000E5F43" w:rsidRPr="0014403B" w:rsidRDefault="000E5F43" w:rsidP="000E5F43">
      <w:pPr>
        <w:spacing w:after="0" w:line="240" w:lineRule="auto"/>
        <w:outlineLvl w:val="1"/>
        <w:rPr>
          <w:rFonts w:eastAsia="Times New Roman" w:cstheme="minorHAnsi"/>
          <w:i/>
          <w:iCs/>
          <w:lang w:eastAsia="pt-BR"/>
        </w:rPr>
      </w:pPr>
      <w:r w:rsidRPr="0014403B">
        <w:rPr>
          <w:rFonts w:eastAsia="Times New Roman" w:cstheme="minorHAnsi"/>
          <w:i/>
          <w:iCs/>
          <w:lang w:eastAsia="pt-BR"/>
        </w:rPr>
        <w:t>Distância diária (ida e volta):</w:t>
      </w:r>
      <w:r w:rsidRPr="0014403B">
        <w:rPr>
          <w:rFonts w:eastAsia="Times New Roman" w:cstheme="minorHAnsi"/>
          <w:i/>
          <w:iCs/>
          <w:lang w:eastAsia="pt-BR"/>
        </w:rPr>
        <w:br/>
      </w:r>
      <w:r w:rsidRPr="00150381">
        <w:rPr>
          <w:rFonts w:eastAsia="Times New Roman" w:cstheme="minorHAnsi"/>
          <w:b/>
          <w:bCs/>
          <w:i/>
          <w:iCs/>
          <w:lang w:eastAsia="pt-BR"/>
        </w:rPr>
        <w:t xml:space="preserve"> 67 km</w:t>
      </w:r>
      <w:r w:rsidRPr="0014403B">
        <w:rPr>
          <w:rFonts w:eastAsia="Times New Roman" w:cstheme="minorHAnsi"/>
          <w:b/>
          <w:bCs/>
          <w:i/>
          <w:iCs/>
          <w:lang w:eastAsia="pt-BR"/>
        </w:rPr>
        <w:t>/dia</w:t>
      </w:r>
    </w:p>
    <w:p w14:paraId="7CE1B142" w14:textId="77777777" w:rsidR="000E5F43" w:rsidRPr="0014403B" w:rsidRDefault="000E5F43" w:rsidP="000E5F43">
      <w:pPr>
        <w:spacing w:after="0" w:line="240" w:lineRule="auto"/>
        <w:outlineLvl w:val="1"/>
        <w:rPr>
          <w:rFonts w:eastAsia="Times New Roman" w:cstheme="minorHAnsi"/>
          <w:i/>
          <w:iCs/>
          <w:lang w:eastAsia="pt-BR"/>
        </w:rPr>
      </w:pPr>
    </w:p>
    <w:p w14:paraId="60936D74" w14:textId="6E2DBFAB" w:rsidR="000E5F43" w:rsidRPr="0014403B" w:rsidRDefault="000E5F43" w:rsidP="000E5F43">
      <w:pPr>
        <w:spacing w:after="0" w:line="240" w:lineRule="auto"/>
        <w:outlineLvl w:val="1"/>
        <w:rPr>
          <w:rFonts w:eastAsia="Times New Roman" w:cstheme="minorHAnsi"/>
          <w:i/>
          <w:iCs/>
          <w:lang w:eastAsia="pt-BR"/>
        </w:rPr>
      </w:pPr>
      <w:r w:rsidRPr="0014403B">
        <w:rPr>
          <w:rFonts w:eastAsia="Times New Roman" w:cstheme="minorHAnsi"/>
          <w:i/>
          <w:iCs/>
          <w:lang w:eastAsia="pt-BR"/>
        </w:rPr>
        <w:t>Custo diário estimado:</w:t>
      </w:r>
      <w:r w:rsidRPr="0014403B">
        <w:rPr>
          <w:rFonts w:eastAsia="Times New Roman" w:cstheme="minorHAnsi"/>
          <w:i/>
          <w:iCs/>
          <w:lang w:eastAsia="pt-BR"/>
        </w:rPr>
        <w:br/>
      </w:r>
      <w:r w:rsidR="000D2BBB">
        <w:rPr>
          <w:rFonts w:eastAsia="Times New Roman" w:cstheme="minorHAnsi"/>
          <w:i/>
          <w:iCs/>
          <w:lang w:eastAsia="pt-BR"/>
        </w:rPr>
        <w:t xml:space="preserve">67 </w:t>
      </w:r>
      <w:r w:rsidRPr="0014403B">
        <w:rPr>
          <w:rFonts w:eastAsia="Times New Roman" w:cstheme="minorHAnsi"/>
          <w:i/>
          <w:iCs/>
          <w:lang w:eastAsia="pt-BR"/>
        </w:rPr>
        <w:t xml:space="preserve">km × R$ </w:t>
      </w:r>
      <w:r w:rsidR="00150381">
        <w:rPr>
          <w:rFonts w:eastAsia="Times New Roman" w:cstheme="minorHAnsi"/>
          <w:i/>
          <w:iCs/>
          <w:lang w:eastAsia="pt-BR"/>
        </w:rPr>
        <w:t>7,99</w:t>
      </w:r>
      <w:r w:rsidRPr="0014403B">
        <w:rPr>
          <w:rFonts w:eastAsia="Times New Roman" w:cstheme="minorHAnsi"/>
          <w:i/>
          <w:iCs/>
          <w:lang w:eastAsia="pt-BR"/>
        </w:rPr>
        <w:t xml:space="preserve">/km = </w:t>
      </w:r>
      <w:r w:rsidRPr="0014403B">
        <w:rPr>
          <w:rFonts w:eastAsia="Times New Roman" w:cstheme="minorHAnsi"/>
          <w:b/>
          <w:bCs/>
          <w:i/>
          <w:iCs/>
          <w:lang w:eastAsia="pt-BR"/>
        </w:rPr>
        <w:t>R$</w:t>
      </w:r>
      <w:r w:rsidR="00150381">
        <w:rPr>
          <w:rFonts w:eastAsia="Times New Roman" w:cstheme="minorHAnsi"/>
          <w:b/>
          <w:bCs/>
          <w:i/>
          <w:iCs/>
          <w:lang w:eastAsia="pt-BR"/>
        </w:rPr>
        <w:t>535,33</w:t>
      </w:r>
      <w:r w:rsidRPr="0014403B">
        <w:rPr>
          <w:rFonts w:eastAsia="Times New Roman" w:cstheme="minorHAnsi"/>
          <w:b/>
          <w:bCs/>
          <w:i/>
          <w:iCs/>
          <w:lang w:eastAsia="pt-BR"/>
        </w:rPr>
        <w:t>/dia</w:t>
      </w:r>
    </w:p>
    <w:p w14:paraId="3308A551" w14:textId="77777777" w:rsidR="000E5F43" w:rsidRPr="0014403B" w:rsidRDefault="000E5F43" w:rsidP="000E5F43">
      <w:pPr>
        <w:spacing w:after="0" w:line="240" w:lineRule="auto"/>
        <w:outlineLvl w:val="1"/>
        <w:rPr>
          <w:rFonts w:eastAsia="Times New Roman" w:cstheme="minorHAnsi"/>
          <w:i/>
          <w:iCs/>
          <w:color w:val="EE0000"/>
          <w:lang w:eastAsia="pt-BR"/>
        </w:rPr>
      </w:pPr>
    </w:p>
    <w:p w14:paraId="12DAEF6F" w14:textId="64A2315C" w:rsidR="000E5F43" w:rsidRPr="00EB555E" w:rsidRDefault="000E5F43" w:rsidP="000E5F43">
      <w:pPr>
        <w:spacing w:after="0" w:line="240" w:lineRule="auto"/>
        <w:outlineLvl w:val="1"/>
        <w:rPr>
          <w:rFonts w:eastAsia="Times New Roman" w:cstheme="minorHAnsi"/>
          <w:i/>
          <w:iCs/>
          <w:lang w:eastAsia="pt-BR"/>
        </w:rPr>
      </w:pPr>
      <w:r w:rsidRPr="00EB555E">
        <w:rPr>
          <w:rFonts w:eastAsia="Times New Roman" w:cstheme="minorHAnsi"/>
          <w:i/>
          <w:iCs/>
          <w:lang w:eastAsia="pt-BR"/>
        </w:rPr>
        <w:t>Custo anual:</w:t>
      </w:r>
      <w:r w:rsidRPr="00EB555E">
        <w:rPr>
          <w:rFonts w:eastAsia="Times New Roman" w:cstheme="minorHAnsi"/>
          <w:i/>
          <w:iCs/>
          <w:lang w:eastAsia="pt-BR"/>
        </w:rPr>
        <w:br/>
        <w:t xml:space="preserve">R$ </w:t>
      </w:r>
      <w:r w:rsidR="00150381" w:rsidRPr="00EB555E">
        <w:rPr>
          <w:rFonts w:eastAsia="Times New Roman" w:cstheme="minorHAnsi"/>
          <w:i/>
          <w:iCs/>
          <w:lang w:eastAsia="pt-BR"/>
        </w:rPr>
        <w:t>535</w:t>
      </w:r>
      <w:r w:rsidRPr="00EB555E">
        <w:rPr>
          <w:rFonts w:eastAsia="Times New Roman" w:cstheme="minorHAnsi"/>
          <w:i/>
          <w:iCs/>
          <w:lang w:eastAsia="pt-BR"/>
        </w:rPr>
        <w:t>,</w:t>
      </w:r>
      <w:r w:rsidR="00150381" w:rsidRPr="00EB555E">
        <w:rPr>
          <w:rFonts w:eastAsia="Times New Roman" w:cstheme="minorHAnsi"/>
          <w:i/>
          <w:iCs/>
          <w:lang w:eastAsia="pt-BR"/>
        </w:rPr>
        <w:t>33</w:t>
      </w:r>
      <w:r w:rsidRPr="00EB555E">
        <w:rPr>
          <w:rFonts w:eastAsia="Times New Roman" w:cstheme="minorHAnsi"/>
          <w:i/>
          <w:iCs/>
          <w:lang w:eastAsia="pt-BR"/>
        </w:rPr>
        <w:t xml:space="preserve"> × 206 dias = </w:t>
      </w:r>
      <w:r w:rsidRPr="00EB555E">
        <w:rPr>
          <w:rFonts w:eastAsia="Times New Roman" w:cstheme="minorHAnsi"/>
          <w:b/>
          <w:bCs/>
          <w:i/>
          <w:iCs/>
          <w:lang w:eastAsia="pt-BR"/>
        </w:rPr>
        <w:t>R$ 1</w:t>
      </w:r>
      <w:r w:rsidR="00150381" w:rsidRPr="00EB555E">
        <w:rPr>
          <w:rFonts w:eastAsia="Times New Roman" w:cstheme="minorHAnsi"/>
          <w:b/>
          <w:bCs/>
          <w:i/>
          <w:iCs/>
          <w:lang w:eastAsia="pt-BR"/>
        </w:rPr>
        <w:t>10.277,98</w:t>
      </w:r>
    </w:p>
    <w:p w14:paraId="1E30BAAC" w14:textId="77777777" w:rsidR="000E5F43" w:rsidRPr="00EB555E" w:rsidRDefault="000E5F43" w:rsidP="000E5F43">
      <w:pPr>
        <w:spacing w:after="0" w:line="240" w:lineRule="auto"/>
        <w:outlineLvl w:val="1"/>
        <w:rPr>
          <w:rFonts w:eastAsia="Times New Roman" w:cstheme="minorHAnsi"/>
          <w:i/>
          <w:iCs/>
          <w:lang w:eastAsia="pt-BR"/>
        </w:rPr>
      </w:pPr>
    </w:p>
    <w:p w14:paraId="74202533" w14:textId="53A0141F" w:rsidR="000E5F43" w:rsidRPr="00EB555E" w:rsidRDefault="000E5F43" w:rsidP="000E5F43">
      <w:pPr>
        <w:spacing w:after="0" w:line="240" w:lineRule="auto"/>
        <w:outlineLvl w:val="1"/>
        <w:rPr>
          <w:rFonts w:eastAsia="Times New Roman" w:cstheme="minorHAnsi"/>
          <w:i/>
          <w:iCs/>
          <w:lang w:eastAsia="pt-BR"/>
        </w:rPr>
      </w:pPr>
      <w:r w:rsidRPr="00EB555E">
        <w:rPr>
          <w:rFonts w:eastAsia="Times New Roman" w:cstheme="minorHAnsi"/>
          <w:i/>
          <w:iCs/>
          <w:lang w:eastAsia="pt-BR"/>
        </w:rPr>
        <w:t>Custo mensal estimado:</w:t>
      </w:r>
      <w:r w:rsidRPr="00EB555E">
        <w:rPr>
          <w:rFonts w:eastAsia="Times New Roman" w:cstheme="minorHAnsi"/>
          <w:i/>
          <w:iCs/>
          <w:lang w:eastAsia="pt-BR"/>
        </w:rPr>
        <w:br/>
        <w:t xml:space="preserve">R$ </w:t>
      </w:r>
      <w:r w:rsidR="00EB555E" w:rsidRPr="00EB555E">
        <w:rPr>
          <w:rFonts w:eastAsia="Times New Roman" w:cstheme="minorHAnsi"/>
          <w:i/>
          <w:iCs/>
          <w:lang w:eastAsia="pt-BR"/>
        </w:rPr>
        <w:t>110.277</w:t>
      </w:r>
      <w:r w:rsidRPr="00EB555E">
        <w:rPr>
          <w:rFonts w:eastAsia="Times New Roman" w:cstheme="minorHAnsi"/>
          <w:i/>
          <w:iCs/>
          <w:lang w:eastAsia="pt-BR"/>
        </w:rPr>
        <w:t xml:space="preserve"> ÷ 1</w:t>
      </w:r>
      <w:r w:rsidR="00C157E0" w:rsidRPr="00EB555E">
        <w:rPr>
          <w:rFonts w:eastAsia="Times New Roman" w:cstheme="minorHAnsi"/>
          <w:i/>
          <w:iCs/>
          <w:lang w:eastAsia="pt-BR"/>
        </w:rPr>
        <w:t>1</w:t>
      </w:r>
      <w:r w:rsidRPr="00EB555E">
        <w:rPr>
          <w:rFonts w:eastAsia="Times New Roman" w:cstheme="minorHAnsi"/>
          <w:i/>
          <w:iCs/>
          <w:lang w:eastAsia="pt-BR"/>
        </w:rPr>
        <w:t xml:space="preserve"> = </w:t>
      </w:r>
      <w:r w:rsidRPr="00EB555E">
        <w:rPr>
          <w:rFonts w:eastAsia="Times New Roman" w:cstheme="minorHAnsi"/>
          <w:b/>
          <w:bCs/>
          <w:i/>
          <w:iCs/>
          <w:lang w:eastAsia="pt-BR"/>
        </w:rPr>
        <w:t>R$ 1</w:t>
      </w:r>
      <w:r w:rsidR="00EB555E" w:rsidRPr="00EB555E">
        <w:rPr>
          <w:rFonts w:eastAsia="Times New Roman" w:cstheme="minorHAnsi"/>
          <w:b/>
          <w:bCs/>
          <w:i/>
          <w:iCs/>
          <w:lang w:eastAsia="pt-BR"/>
        </w:rPr>
        <w:t>0.025,27</w:t>
      </w:r>
      <w:r w:rsidRPr="00EB555E">
        <w:rPr>
          <w:rFonts w:eastAsia="Times New Roman" w:cstheme="minorHAnsi"/>
          <w:b/>
          <w:bCs/>
          <w:i/>
          <w:iCs/>
          <w:lang w:eastAsia="pt-BR"/>
        </w:rPr>
        <w:t>/mês</w:t>
      </w:r>
    </w:p>
    <w:p w14:paraId="5E453B2E" w14:textId="77777777" w:rsidR="000E5F43" w:rsidRPr="00EB555E" w:rsidRDefault="000E5F43" w:rsidP="000E5F43">
      <w:pPr>
        <w:spacing w:after="0" w:line="240" w:lineRule="auto"/>
        <w:outlineLvl w:val="1"/>
        <w:rPr>
          <w:rFonts w:eastAsia="Times New Roman" w:cstheme="minorHAnsi"/>
          <w:b/>
          <w:bCs/>
          <w:i/>
          <w:iCs/>
          <w:lang w:eastAsia="pt-BR"/>
        </w:rPr>
      </w:pPr>
      <w:r w:rsidRPr="00EB555E">
        <w:rPr>
          <w:rFonts w:eastAsia="Times New Roman" w:cstheme="minorHAnsi"/>
          <w:b/>
          <w:bCs/>
          <w:i/>
          <w:iCs/>
          <w:lang w:eastAsia="pt-BR"/>
        </w:rPr>
        <w:t xml:space="preserve"> </w:t>
      </w:r>
    </w:p>
    <w:p w14:paraId="05F3143C" w14:textId="4727D5E3" w:rsidR="000E5F43" w:rsidRPr="00EB555E" w:rsidRDefault="000E5F43" w:rsidP="000E5F43">
      <w:pPr>
        <w:spacing w:after="0" w:line="240" w:lineRule="auto"/>
        <w:outlineLvl w:val="1"/>
        <w:rPr>
          <w:rFonts w:eastAsia="Times New Roman" w:cstheme="minorHAnsi"/>
          <w:b/>
          <w:bCs/>
          <w:i/>
          <w:iCs/>
          <w:lang w:eastAsia="pt-BR"/>
        </w:rPr>
      </w:pPr>
      <w:r w:rsidRPr="00EB555E">
        <w:rPr>
          <w:rFonts w:eastAsia="Times New Roman" w:cstheme="minorHAnsi"/>
          <w:b/>
          <w:bCs/>
          <w:i/>
          <w:iCs/>
          <w:lang w:eastAsia="pt-BR"/>
        </w:rPr>
        <w:t>ROTA 2 – Pato Branco (49,4 km ida)</w:t>
      </w:r>
    </w:p>
    <w:p w14:paraId="595BE59D" w14:textId="63B0FFA7" w:rsidR="000E5F43" w:rsidRPr="00EB555E" w:rsidRDefault="000E5F43" w:rsidP="000E5F43">
      <w:pPr>
        <w:spacing w:after="0" w:line="240" w:lineRule="auto"/>
        <w:outlineLvl w:val="1"/>
        <w:rPr>
          <w:rFonts w:eastAsia="Times New Roman" w:cstheme="minorHAnsi"/>
          <w:i/>
          <w:iCs/>
          <w:lang w:eastAsia="pt-BR"/>
        </w:rPr>
      </w:pPr>
      <w:r w:rsidRPr="00EB555E">
        <w:rPr>
          <w:rFonts w:eastAsia="Times New Roman" w:cstheme="minorHAnsi"/>
          <w:i/>
          <w:iCs/>
          <w:lang w:eastAsia="pt-BR"/>
        </w:rPr>
        <w:t>Distância diária (ida e volta):</w:t>
      </w:r>
      <w:r w:rsidRPr="00EB555E">
        <w:rPr>
          <w:rFonts w:eastAsia="Times New Roman" w:cstheme="minorHAnsi"/>
          <w:i/>
          <w:iCs/>
          <w:lang w:eastAsia="pt-BR"/>
        </w:rPr>
        <w:br/>
        <w:t xml:space="preserve">49,4 km </w:t>
      </w:r>
      <w:r w:rsidRPr="00EB555E">
        <w:rPr>
          <w:rFonts w:eastAsia="Times New Roman" w:cstheme="minorHAnsi"/>
          <w:b/>
          <w:bCs/>
          <w:i/>
          <w:iCs/>
          <w:lang w:eastAsia="pt-BR"/>
        </w:rPr>
        <w:t>/dia</w:t>
      </w:r>
    </w:p>
    <w:p w14:paraId="0A011722" w14:textId="77777777" w:rsidR="000E5F43" w:rsidRPr="00EB555E" w:rsidRDefault="000E5F43" w:rsidP="000E5F43">
      <w:pPr>
        <w:spacing w:after="0" w:line="240" w:lineRule="auto"/>
        <w:outlineLvl w:val="1"/>
        <w:rPr>
          <w:rFonts w:eastAsia="Times New Roman" w:cstheme="minorHAnsi"/>
          <w:i/>
          <w:iCs/>
          <w:lang w:eastAsia="pt-BR"/>
        </w:rPr>
      </w:pPr>
    </w:p>
    <w:p w14:paraId="35848B22" w14:textId="3676F2D4" w:rsidR="000E5F43" w:rsidRPr="00EB555E" w:rsidRDefault="000E5F43" w:rsidP="000E5F43">
      <w:pPr>
        <w:spacing w:after="0" w:line="240" w:lineRule="auto"/>
        <w:outlineLvl w:val="1"/>
        <w:rPr>
          <w:rFonts w:eastAsia="Times New Roman" w:cstheme="minorHAnsi"/>
          <w:i/>
          <w:iCs/>
          <w:lang w:eastAsia="pt-BR"/>
        </w:rPr>
      </w:pPr>
      <w:r w:rsidRPr="00EB555E">
        <w:rPr>
          <w:rFonts w:eastAsia="Times New Roman" w:cstheme="minorHAnsi"/>
          <w:i/>
          <w:iCs/>
          <w:lang w:eastAsia="pt-BR"/>
        </w:rPr>
        <w:t>Custo diário estimado:</w:t>
      </w:r>
      <w:r w:rsidRPr="00EB555E">
        <w:rPr>
          <w:rFonts w:eastAsia="Times New Roman" w:cstheme="minorHAnsi"/>
          <w:i/>
          <w:iCs/>
          <w:lang w:eastAsia="pt-BR"/>
        </w:rPr>
        <w:br/>
      </w:r>
      <w:r w:rsidR="000D2BBB" w:rsidRPr="00EB555E">
        <w:rPr>
          <w:rFonts w:eastAsia="Times New Roman" w:cstheme="minorHAnsi"/>
          <w:i/>
          <w:iCs/>
          <w:lang w:eastAsia="pt-BR"/>
        </w:rPr>
        <w:t>49,4</w:t>
      </w:r>
      <w:r w:rsidRPr="00EB555E">
        <w:rPr>
          <w:rFonts w:eastAsia="Times New Roman" w:cstheme="minorHAnsi"/>
          <w:i/>
          <w:iCs/>
          <w:lang w:eastAsia="pt-BR"/>
        </w:rPr>
        <w:t xml:space="preserve">× R$ </w:t>
      </w:r>
      <w:r w:rsidR="00EB555E" w:rsidRPr="00EB555E">
        <w:rPr>
          <w:rFonts w:eastAsia="Times New Roman" w:cstheme="minorHAnsi"/>
          <w:i/>
          <w:iCs/>
          <w:lang w:eastAsia="pt-BR"/>
        </w:rPr>
        <w:t>7,99</w:t>
      </w:r>
      <w:r w:rsidRPr="00EB555E">
        <w:rPr>
          <w:rFonts w:eastAsia="Times New Roman" w:cstheme="minorHAnsi"/>
          <w:i/>
          <w:iCs/>
          <w:lang w:eastAsia="pt-BR"/>
        </w:rPr>
        <w:t xml:space="preserve">/km = </w:t>
      </w:r>
      <w:r w:rsidRPr="00EB555E">
        <w:rPr>
          <w:rFonts w:eastAsia="Times New Roman" w:cstheme="minorHAnsi"/>
          <w:b/>
          <w:bCs/>
          <w:i/>
          <w:iCs/>
          <w:lang w:eastAsia="pt-BR"/>
        </w:rPr>
        <w:t xml:space="preserve">R$ </w:t>
      </w:r>
      <w:r w:rsidR="00EB555E" w:rsidRPr="00EB555E">
        <w:rPr>
          <w:rFonts w:eastAsia="Times New Roman" w:cstheme="minorHAnsi"/>
          <w:b/>
          <w:bCs/>
          <w:i/>
          <w:iCs/>
          <w:lang w:eastAsia="pt-BR"/>
        </w:rPr>
        <w:t>394,706</w:t>
      </w:r>
      <w:r w:rsidRPr="00EB555E">
        <w:rPr>
          <w:rFonts w:eastAsia="Times New Roman" w:cstheme="minorHAnsi"/>
          <w:b/>
          <w:bCs/>
          <w:i/>
          <w:iCs/>
          <w:lang w:eastAsia="pt-BR"/>
        </w:rPr>
        <w:t>,00/dia</w:t>
      </w:r>
    </w:p>
    <w:p w14:paraId="67871A15" w14:textId="77777777" w:rsidR="000E5F43" w:rsidRPr="00EB555E" w:rsidRDefault="000E5F43" w:rsidP="000E5F43">
      <w:pPr>
        <w:spacing w:after="0" w:line="240" w:lineRule="auto"/>
        <w:outlineLvl w:val="1"/>
        <w:rPr>
          <w:rFonts w:eastAsia="Times New Roman" w:cstheme="minorHAnsi"/>
          <w:i/>
          <w:iCs/>
          <w:lang w:eastAsia="pt-BR"/>
        </w:rPr>
      </w:pPr>
    </w:p>
    <w:p w14:paraId="38DA5BB0" w14:textId="42F78624" w:rsidR="000E5F43" w:rsidRPr="00EB555E" w:rsidRDefault="000E5F43" w:rsidP="000E5F43">
      <w:pPr>
        <w:spacing w:after="0" w:line="240" w:lineRule="auto"/>
        <w:outlineLvl w:val="1"/>
        <w:rPr>
          <w:rFonts w:eastAsia="Times New Roman" w:cstheme="minorHAnsi"/>
          <w:i/>
          <w:iCs/>
          <w:lang w:eastAsia="pt-BR"/>
        </w:rPr>
      </w:pPr>
      <w:r w:rsidRPr="00EB555E">
        <w:rPr>
          <w:rFonts w:eastAsia="Times New Roman" w:cstheme="minorHAnsi"/>
          <w:i/>
          <w:iCs/>
          <w:lang w:eastAsia="pt-BR"/>
        </w:rPr>
        <w:t xml:space="preserve">Custo anual: R$ </w:t>
      </w:r>
      <w:r w:rsidR="00EB555E" w:rsidRPr="00EB555E">
        <w:rPr>
          <w:rFonts w:eastAsia="Times New Roman" w:cstheme="minorHAnsi"/>
          <w:i/>
          <w:iCs/>
          <w:lang w:eastAsia="pt-BR"/>
        </w:rPr>
        <w:t>394,706</w:t>
      </w:r>
      <w:r w:rsidR="00C157E0" w:rsidRPr="00EB555E">
        <w:rPr>
          <w:rFonts w:eastAsia="Times New Roman" w:cstheme="minorHAnsi"/>
          <w:i/>
          <w:iCs/>
          <w:lang w:eastAsia="pt-BR"/>
        </w:rPr>
        <w:t xml:space="preserve"> ,</w:t>
      </w:r>
      <w:r w:rsidRPr="00EB555E">
        <w:rPr>
          <w:rFonts w:eastAsia="Times New Roman" w:cstheme="minorHAnsi"/>
          <w:i/>
          <w:iCs/>
          <w:lang w:eastAsia="pt-BR"/>
        </w:rPr>
        <w:t xml:space="preserve">00 × 206 dias = </w:t>
      </w:r>
      <w:r w:rsidRPr="00EB555E">
        <w:rPr>
          <w:rFonts w:eastAsia="Times New Roman" w:cstheme="minorHAnsi"/>
          <w:b/>
          <w:bCs/>
          <w:i/>
          <w:iCs/>
          <w:lang w:eastAsia="pt-BR"/>
        </w:rPr>
        <w:t xml:space="preserve">R$ </w:t>
      </w:r>
      <w:r w:rsidR="00EB555E" w:rsidRPr="00EB555E">
        <w:rPr>
          <w:rFonts w:eastAsia="Times New Roman" w:cstheme="minorHAnsi"/>
          <w:b/>
          <w:bCs/>
          <w:i/>
          <w:iCs/>
          <w:lang w:eastAsia="pt-BR"/>
        </w:rPr>
        <w:t>81.309,43</w:t>
      </w:r>
    </w:p>
    <w:p w14:paraId="2BFC3B97" w14:textId="5F0A4016" w:rsidR="000E5F43" w:rsidRPr="00EB555E" w:rsidRDefault="000E5F43" w:rsidP="000E5F43">
      <w:pPr>
        <w:spacing w:after="0" w:line="240" w:lineRule="auto"/>
        <w:outlineLvl w:val="1"/>
        <w:rPr>
          <w:rFonts w:eastAsia="Times New Roman" w:cstheme="minorHAnsi"/>
          <w:i/>
          <w:iCs/>
          <w:lang w:eastAsia="pt-BR"/>
        </w:rPr>
      </w:pPr>
      <w:r w:rsidRPr="00EB555E">
        <w:rPr>
          <w:rFonts w:eastAsia="Times New Roman" w:cstheme="minorHAnsi"/>
          <w:i/>
          <w:iCs/>
          <w:lang w:eastAsia="pt-BR"/>
        </w:rPr>
        <w:t>Custo mensal estimado:</w:t>
      </w:r>
      <w:r w:rsidRPr="00EB555E">
        <w:rPr>
          <w:rFonts w:eastAsia="Times New Roman" w:cstheme="minorHAnsi"/>
          <w:i/>
          <w:iCs/>
          <w:lang w:eastAsia="pt-BR"/>
        </w:rPr>
        <w:br/>
        <w:t>R$</w:t>
      </w:r>
      <w:r w:rsidR="00EB555E" w:rsidRPr="00EB555E">
        <w:rPr>
          <w:rFonts w:eastAsia="Times New Roman" w:cstheme="minorHAnsi"/>
          <w:i/>
          <w:iCs/>
          <w:lang w:eastAsia="pt-BR"/>
        </w:rPr>
        <w:t>81.309,43</w:t>
      </w:r>
      <w:r w:rsidRPr="00EB555E">
        <w:rPr>
          <w:rFonts w:eastAsia="Times New Roman" w:cstheme="minorHAnsi"/>
          <w:i/>
          <w:iCs/>
          <w:lang w:eastAsia="pt-BR"/>
        </w:rPr>
        <w:t>÷ 1</w:t>
      </w:r>
      <w:r w:rsidR="00EB555E" w:rsidRPr="00EB555E">
        <w:rPr>
          <w:rFonts w:eastAsia="Times New Roman" w:cstheme="minorHAnsi"/>
          <w:i/>
          <w:iCs/>
          <w:lang w:eastAsia="pt-BR"/>
        </w:rPr>
        <w:t>1</w:t>
      </w:r>
      <w:r w:rsidRPr="00EB555E">
        <w:rPr>
          <w:rFonts w:eastAsia="Times New Roman" w:cstheme="minorHAnsi"/>
          <w:i/>
          <w:iCs/>
          <w:lang w:eastAsia="pt-BR"/>
        </w:rPr>
        <w:t xml:space="preserve"> = </w:t>
      </w:r>
      <w:r w:rsidRPr="00EB555E">
        <w:rPr>
          <w:rFonts w:eastAsia="Times New Roman" w:cstheme="minorHAnsi"/>
          <w:b/>
          <w:bCs/>
          <w:i/>
          <w:iCs/>
          <w:lang w:eastAsia="pt-BR"/>
        </w:rPr>
        <w:t xml:space="preserve">R$ </w:t>
      </w:r>
      <w:r w:rsidR="00C157E0" w:rsidRPr="00EB555E">
        <w:rPr>
          <w:rFonts w:eastAsia="Times New Roman" w:cstheme="minorHAnsi"/>
          <w:b/>
          <w:bCs/>
          <w:i/>
          <w:iCs/>
          <w:lang w:eastAsia="pt-BR"/>
        </w:rPr>
        <w:t>7.</w:t>
      </w:r>
      <w:r w:rsidR="00EB555E" w:rsidRPr="00EB555E">
        <w:rPr>
          <w:rFonts w:eastAsia="Times New Roman" w:cstheme="minorHAnsi"/>
          <w:b/>
          <w:bCs/>
          <w:i/>
          <w:iCs/>
          <w:lang w:eastAsia="pt-BR"/>
        </w:rPr>
        <w:t>391</w:t>
      </w:r>
      <w:r w:rsidR="00C157E0" w:rsidRPr="00EB555E">
        <w:rPr>
          <w:rFonts w:eastAsia="Times New Roman" w:cstheme="minorHAnsi"/>
          <w:b/>
          <w:bCs/>
          <w:i/>
          <w:iCs/>
          <w:lang w:eastAsia="pt-BR"/>
        </w:rPr>
        <w:t>,</w:t>
      </w:r>
      <w:r w:rsidR="00EB555E" w:rsidRPr="00EB555E">
        <w:rPr>
          <w:rFonts w:eastAsia="Times New Roman" w:cstheme="minorHAnsi"/>
          <w:b/>
          <w:bCs/>
          <w:i/>
          <w:iCs/>
          <w:lang w:eastAsia="pt-BR"/>
        </w:rPr>
        <w:t>76</w:t>
      </w:r>
      <w:r w:rsidRPr="00EB555E">
        <w:rPr>
          <w:rFonts w:eastAsia="Times New Roman" w:cstheme="minorHAnsi"/>
          <w:b/>
          <w:bCs/>
          <w:i/>
          <w:iCs/>
          <w:lang w:eastAsia="pt-BR"/>
        </w:rPr>
        <w:t>/mês</w:t>
      </w:r>
    </w:p>
    <w:p w14:paraId="4CAA6659" w14:textId="3E164E5E" w:rsidR="000E5F43" w:rsidRPr="000D2BBB" w:rsidRDefault="000E5F43" w:rsidP="000E5F43">
      <w:pPr>
        <w:spacing w:before="100" w:beforeAutospacing="1" w:after="100" w:afterAutospacing="1" w:line="240" w:lineRule="auto"/>
        <w:jc w:val="both"/>
        <w:outlineLvl w:val="1"/>
        <w:rPr>
          <w:rFonts w:eastAsia="Times New Roman" w:cstheme="minorHAnsi"/>
          <w:b/>
          <w:bCs/>
          <w:i/>
          <w:iCs/>
          <w:lang w:eastAsia="pt-BR"/>
        </w:rPr>
      </w:pPr>
      <w:r w:rsidRPr="000D2BBB">
        <w:rPr>
          <w:rFonts w:eastAsia="Times New Roman" w:cstheme="minorHAnsi"/>
          <w:b/>
          <w:bCs/>
          <w:i/>
          <w:iCs/>
          <w:lang w:eastAsia="pt-BR"/>
        </w:rPr>
        <w:t>7.3 JUSTIFICATIVA DA METODOLOGIA</w:t>
      </w:r>
    </w:p>
    <w:p w14:paraId="40254238" w14:textId="77777777" w:rsidR="000E5F43" w:rsidRPr="00EB555E" w:rsidRDefault="000E5F43" w:rsidP="000E5F43">
      <w:pPr>
        <w:spacing w:before="100" w:beforeAutospacing="1" w:after="100" w:afterAutospacing="1" w:line="240" w:lineRule="auto"/>
        <w:jc w:val="both"/>
        <w:outlineLvl w:val="1"/>
        <w:rPr>
          <w:rFonts w:eastAsia="Times New Roman" w:cstheme="minorHAnsi"/>
          <w:i/>
          <w:iCs/>
          <w:lang w:eastAsia="pt-BR"/>
        </w:rPr>
      </w:pPr>
      <w:r w:rsidRPr="00EB555E">
        <w:rPr>
          <w:rFonts w:eastAsia="Times New Roman" w:cstheme="minorHAnsi"/>
          <w:i/>
          <w:iCs/>
          <w:lang w:eastAsia="pt-BR"/>
        </w:rPr>
        <w:t>A estimativa foi baseada em:</w:t>
      </w:r>
    </w:p>
    <w:p w14:paraId="706A28AC" w14:textId="77777777" w:rsidR="000E5F43" w:rsidRPr="00EB555E" w:rsidRDefault="000E5F43" w:rsidP="000E5F43">
      <w:pPr>
        <w:numPr>
          <w:ilvl w:val="0"/>
          <w:numId w:val="33"/>
        </w:numPr>
        <w:spacing w:before="100" w:beforeAutospacing="1" w:after="100" w:afterAutospacing="1" w:line="240" w:lineRule="auto"/>
        <w:jc w:val="both"/>
        <w:outlineLvl w:val="1"/>
        <w:rPr>
          <w:rFonts w:eastAsia="Times New Roman" w:cstheme="minorHAnsi"/>
          <w:i/>
          <w:iCs/>
          <w:lang w:eastAsia="pt-BR"/>
        </w:rPr>
      </w:pPr>
      <w:r w:rsidRPr="00EB555E">
        <w:rPr>
          <w:rFonts w:eastAsia="Times New Roman" w:cstheme="minorHAnsi"/>
          <w:i/>
          <w:iCs/>
          <w:lang w:eastAsia="pt-BR"/>
        </w:rPr>
        <w:t xml:space="preserve">Custos médios por quilômetro praticados em contratações públicas; </w:t>
      </w:r>
    </w:p>
    <w:p w14:paraId="33A72F85" w14:textId="77777777" w:rsidR="000E5F43" w:rsidRPr="00EB555E" w:rsidRDefault="000E5F43" w:rsidP="000E5F43">
      <w:pPr>
        <w:numPr>
          <w:ilvl w:val="0"/>
          <w:numId w:val="33"/>
        </w:numPr>
        <w:spacing w:before="100" w:beforeAutospacing="1" w:after="100" w:afterAutospacing="1" w:line="240" w:lineRule="auto"/>
        <w:jc w:val="both"/>
        <w:outlineLvl w:val="1"/>
        <w:rPr>
          <w:rFonts w:eastAsia="Times New Roman" w:cstheme="minorHAnsi"/>
          <w:i/>
          <w:iCs/>
          <w:lang w:eastAsia="pt-BR"/>
        </w:rPr>
      </w:pPr>
      <w:r w:rsidRPr="00EB555E">
        <w:rPr>
          <w:rFonts w:eastAsia="Times New Roman" w:cstheme="minorHAnsi"/>
          <w:i/>
          <w:iCs/>
          <w:lang w:eastAsia="pt-BR"/>
        </w:rPr>
        <w:t xml:space="preserve">Estrutura de custos do transporte (combustível, mão de obra, manutenção e depreciação); </w:t>
      </w:r>
    </w:p>
    <w:p w14:paraId="2FD6BD7C" w14:textId="77777777" w:rsidR="000E5F43" w:rsidRPr="00EB555E" w:rsidRDefault="000E5F43" w:rsidP="000E5F43">
      <w:pPr>
        <w:numPr>
          <w:ilvl w:val="0"/>
          <w:numId w:val="33"/>
        </w:numPr>
        <w:spacing w:before="100" w:beforeAutospacing="1" w:after="100" w:afterAutospacing="1" w:line="240" w:lineRule="auto"/>
        <w:jc w:val="both"/>
        <w:outlineLvl w:val="1"/>
        <w:rPr>
          <w:rFonts w:eastAsia="Times New Roman" w:cstheme="minorHAnsi"/>
          <w:i/>
          <w:iCs/>
          <w:lang w:eastAsia="pt-BR"/>
        </w:rPr>
      </w:pPr>
      <w:r w:rsidRPr="00EB555E">
        <w:rPr>
          <w:rFonts w:eastAsia="Times New Roman" w:cstheme="minorHAnsi"/>
          <w:i/>
          <w:iCs/>
          <w:lang w:eastAsia="pt-BR"/>
        </w:rPr>
        <w:t xml:space="preserve">Comparação com municípios de porte semelhante. </w:t>
      </w:r>
    </w:p>
    <w:p w14:paraId="5C30126A" w14:textId="77777777" w:rsidR="000E5F43" w:rsidRPr="00EB555E" w:rsidRDefault="000E5F43" w:rsidP="000E5F43">
      <w:pPr>
        <w:spacing w:before="100" w:beforeAutospacing="1" w:after="100" w:afterAutospacing="1" w:line="240" w:lineRule="auto"/>
        <w:jc w:val="both"/>
        <w:outlineLvl w:val="1"/>
        <w:rPr>
          <w:rFonts w:eastAsia="Times New Roman" w:cstheme="minorHAnsi"/>
          <w:i/>
          <w:iCs/>
          <w:lang w:eastAsia="pt-BR"/>
        </w:rPr>
      </w:pPr>
      <w:r w:rsidRPr="00EB555E">
        <w:rPr>
          <w:rFonts w:eastAsia="Times New Roman" w:cstheme="minorHAnsi"/>
          <w:i/>
          <w:iCs/>
          <w:lang w:eastAsia="pt-BR"/>
        </w:rPr>
        <w:t>Nos termos do art. 23, §1º, da Lei nº 14.133/2021, a Administração deverá complementar a pesquisa com cotações formais e/ou consultas a bancos de preços públicos antes da licitação.</w:t>
      </w:r>
    </w:p>
    <w:p w14:paraId="0882B317" w14:textId="5D2A0599" w:rsidR="000E5F43" w:rsidRPr="000D2BBB" w:rsidRDefault="000E5F43" w:rsidP="000E5F43">
      <w:pPr>
        <w:spacing w:before="100" w:beforeAutospacing="1" w:after="100" w:afterAutospacing="1" w:line="240" w:lineRule="auto"/>
        <w:jc w:val="both"/>
        <w:outlineLvl w:val="1"/>
        <w:rPr>
          <w:rFonts w:eastAsia="Times New Roman" w:cstheme="minorHAnsi"/>
          <w:b/>
          <w:bCs/>
          <w:i/>
          <w:iCs/>
          <w:lang w:eastAsia="pt-BR"/>
        </w:rPr>
      </w:pPr>
      <w:r w:rsidRPr="000D2BBB">
        <w:rPr>
          <w:rFonts w:eastAsia="Times New Roman" w:cstheme="minorHAnsi"/>
          <w:b/>
          <w:bCs/>
          <w:i/>
          <w:iCs/>
          <w:lang w:eastAsia="pt-BR"/>
        </w:rPr>
        <w:t xml:space="preserve"> 7.4 OBSERVAÇÃO IMPORTANTE </w:t>
      </w:r>
    </w:p>
    <w:p w14:paraId="51987876" w14:textId="0B969BE2" w:rsidR="00863056" w:rsidRPr="00EB555E" w:rsidRDefault="000E5F43" w:rsidP="000D2BBB">
      <w:pPr>
        <w:spacing w:before="100" w:beforeAutospacing="1" w:after="100" w:afterAutospacing="1" w:line="240" w:lineRule="auto"/>
        <w:jc w:val="both"/>
        <w:outlineLvl w:val="1"/>
        <w:rPr>
          <w:rFonts w:eastAsia="Times New Roman" w:cstheme="minorHAnsi"/>
          <w:i/>
          <w:iCs/>
          <w:lang w:eastAsia="pt-BR"/>
        </w:rPr>
      </w:pPr>
      <w:r w:rsidRPr="00EB555E">
        <w:rPr>
          <w:rFonts w:eastAsia="Times New Roman" w:cstheme="minorHAnsi"/>
          <w:i/>
          <w:iCs/>
          <w:lang w:eastAsia="pt-BR"/>
        </w:rPr>
        <w:t>Os valores apresentados constituem estimativa preliminar, devendo ser confirmados na fase de pesquisa de preços, sob pena de violação ao art. 23 da Lei nº 14.133/2021.</w:t>
      </w:r>
    </w:p>
    <w:p w14:paraId="69EDF706" w14:textId="387A575D" w:rsidR="0056059F" w:rsidRPr="0014403B" w:rsidRDefault="0056059F" w:rsidP="0056059F">
      <w:pPr>
        <w:spacing w:before="100" w:beforeAutospacing="1" w:after="100" w:afterAutospacing="1" w:line="240" w:lineRule="auto"/>
        <w:outlineLvl w:val="1"/>
        <w:rPr>
          <w:rFonts w:eastAsia="Times New Roman" w:cstheme="minorHAnsi"/>
          <w:b/>
          <w:bCs/>
          <w:lang w:eastAsia="pt-BR"/>
        </w:rPr>
      </w:pPr>
      <w:r w:rsidRPr="0014403B">
        <w:rPr>
          <w:rFonts w:eastAsia="Times New Roman" w:cstheme="minorHAnsi"/>
          <w:b/>
          <w:bCs/>
          <w:lang w:eastAsia="pt-BR"/>
        </w:rPr>
        <w:t>8. RESULTADOS ESPERADOS</w:t>
      </w:r>
    </w:p>
    <w:p w14:paraId="692A8F06" w14:textId="77777777" w:rsidR="0056059F" w:rsidRPr="0014403B" w:rsidRDefault="0056059F" w:rsidP="0056059F">
      <w:pPr>
        <w:numPr>
          <w:ilvl w:val="0"/>
          <w:numId w:val="9"/>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Redução da evasão universitária </w:t>
      </w:r>
    </w:p>
    <w:p w14:paraId="20BDBDF6" w14:textId="77777777" w:rsidR="0056059F" w:rsidRPr="0014403B" w:rsidRDefault="0056059F" w:rsidP="0056059F">
      <w:pPr>
        <w:numPr>
          <w:ilvl w:val="0"/>
          <w:numId w:val="9"/>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Acesso igualitário ao ensino superior </w:t>
      </w:r>
    </w:p>
    <w:p w14:paraId="25D430D7" w14:textId="47E2F08D" w:rsidR="0056059F" w:rsidRPr="0014403B" w:rsidRDefault="0056059F" w:rsidP="003A155B">
      <w:pPr>
        <w:numPr>
          <w:ilvl w:val="0"/>
          <w:numId w:val="9"/>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Melhoria na qualificação profissional da população </w:t>
      </w:r>
    </w:p>
    <w:p w14:paraId="68333ACB" w14:textId="192FAF8A" w:rsidR="003A155B" w:rsidRPr="0014403B" w:rsidRDefault="003A155B" w:rsidP="003A155B">
      <w:pPr>
        <w:numPr>
          <w:ilvl w:val="0"/>
          <w:numId w:val="9"/>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Cumprimento da LEI </w:t>
      </w:r>
    </w:p>
    <w:p w14:paraId="5F1DCFA7" w14:textId="71ABE256" w:rsidR="00863056" w:rsidRPr="0014403B" w:rsidRDefault="00863056" w:rsidP="00863056">
      <w:pPr>
        <w:numPr>
          <w:ilvl w:val="0"/>
          <w:numId w:val="9"/>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Ampliação do acesso ao ensino superior; </w:t>
      </w:r>
    </w:p>
    <w:p w14:paraId="15B42352" w14:textId="3DF4D670" w:rsidR="00863056" w:rsidRPr="0014403B" w:rsidRDefault="00863056" w:rsidP="00863056">
      <w:pPr>
        <w:numPr>
          <w:ilvl w:val="0"/>
          <w:numId w:val="9"/>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lastRenderedPageBreak/>
        <w:t xml:space="preserve">Redução da evasão escolar; </w:t>
      </w:r>
    </w:p>
    <w:p w14:paraId="27E883FA" w14:textId="715332C5" w:rsidR="00863056" w:rsidRPr="0014403B" w:rsidRDefault="00863056" w:rsidP="00863056">
      <w:pPr>
        <w:numPr>
          <w:ilvl w:val="0"/>
          <w:numId w:val="9"/>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Promoção do desenvolvimento social e econômico local.</w:t>
      </w:r>
    </w:p>
    <w:p w14:paraId="5862604D" w14:textId="77777777" w:rsidR="0056059F" w:rsidRPr="0014403B" w:rsidRDefault="0056059F" w:rsidP="0056059F">
      <w:pPr>
        <w:spacing w:before="100" w:beforeAutospacing="1" w:after="100" w:afterAutospacing="1" w:line="240" w:lineRule="auto"/>
        <w:outlineLvl w:val="1"/>
        <w:rPr>
          <w:rFonts w:eastAsia="Times New Roman" w:cstheme="minorHAnsi"/>
          <w:b/>
          <w:bCs/>
          <w:lang w:eastAsia="pt-BR"/>
        </w:rPr>
      </w:pPr>
      <w:r w:rsidRPr="0014403B">
        <w:rPr>
          <w:rFonts w:eastAsia="Times New Roman" w:cstheme="minorHAnsi"/>
          <w:b/>
          <w:bCs/>
          <w:lang w:eastAsia="pt-BR"/>
        </w:rPr>
        <w:t>9. RISCOS DA CONTRATAÇÃO</w:t>
      </w:r>
    </w:p>
    <w:p w14:paraId="51154CA7" w14:textId="77777777" w:rsidR="0056059F" w:rsidRPr="0014403B" w:rsidRDefault="0056059F" w:rsidP="0056059F">
      <w:pPr>
        <w:numPr>
          <w:ilvl w:val="0"/>
          <w:numId w:val="10"/>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Atrasos no transporte </w:t>
      </w:r>
    </w:p>
    <w:p w14:paraId="392A84FA" w14:textId="77777777" w:rsidR="0056059F" w:rsidRPr="0014403B" w:rsidRDefault="0056059F" w:rsidP="0056059F">
      <w:pPr>
        <w:numPr>
          <w:ilvl w:val="0"/>
          <w:numId w:val="10"/>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Falhas mecânicas </w:t>
      </w:r>
    </w:p>
    <w:p w14:paraId="1622B4D9" w14:textId="77777777" w:rsidR="00656E75" w:rsidRPr="0014403B" w:rsidRDefault="0056059F" w:rsidP="00656E75">
      <w:pPr>
        <w:numPr>
          <w:ilvl w:val="0"/>
          <w:numId w:val="10"/>
        </w:num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 xml:space="preserve">Descumprimento contratual </w:t>
      </w:r>
    </w:p>
    <w:p w14:paraId="7630F4D5" w14:textId="5DD68EC9" w:rsidR="00656E75" w:rsidRPr="0014403B" w:rsidRDefault="00656E75" w:rsidP="00656E75">
      <w:pPr>
        <w:spacing w:before="100" w:beforeAutospacing="1" w:after="100" w:afterAutospacing="1" w:line="240" w:lineRule="auto"/>
        <w:rPr>
          <w:rFonts w:eastAsia="Times New Roman" w:cstheme="minorHAnsi"/>
          <w:b/>
          <w:bCs/>
          <w:lang w:eastAsia="pt-BR"/>
        </w:rPr>
      </w:pPr>
      <w:r w:rsidRPr="0014403B">
        <w:rPr>
          <w:rFonts w:eastAsia="Times New Roman" w:cstheme="minorHAnsi"/>
          <w:i/>
          <w:iCs/>
          <w:lang w:eastAsia="pt-BR"/>
        </w:rPr>
        <w:t xml:space="preserve">Sugestão: </w:t>
      </w:r>
    </w:p>
    <w:p w14:paraId="62553B87" w14:textId="77777777" w:rsidR="00656E75" w:rsidRPr="0014403B" w:rsidRDefault="00656E75" w:rsidP="00656E75">
      <w:pPr>
        <w:jc w:val="both"/>
        <w:rPr>
          <w:rFonts w:eastAsia="Times New Roman" w:cstheme="minorHAnsi"/>
          <w:i/>
          <w:iCs/>
          <w:lang w:eastAsia="pt-BR"/>
        </w:rPr>
      </w:pPr>
      <w:r w:rsidRPr="0014403B">
        <w:rPr>
          <w:rFonts w:eastAsia="Times New Roman" w:cstheme="minorHAnsi"/>
          <w:i/>
          <w:iCs/>
          <w:lang w:eastAsia="pt-BR"/>
        </w:rPr>
        <w:t>Os principais riscos identificados incluem:</w:t>
      </w:r>
    </w:p>
    <w:p w14:paraId="7AD9A380" w14:textId="77777777" w:rsidR="00656E75" w:rsidRPr="0014403B" w:rsidRDefault="00656E75" w:rsidP="00656E75">
      <w:pPr>
        <w:pStyle w:val="PargrafodaLista"/>
        <w:numPr>
          <w:ilvl w:val="0"/>
          <w:numId w:val="12"/>
        </w:numPr>
        <w:jc w:val="both"/>
        <w:rPr>
          <w:rFonts w:eastAsia="Times New Roman" w:cstheme="minorHAnsi"/>
          <w:i/>
          <w:iCs/>
          <w:lang w:eastAsia="pt-BR"/>
        </w:rPr>
      </w:pPr>
      <w:r w:rsidRPr="0014403B">
        <w:rPr>
          <w:rFonts w:eastAsia="Times New Roman" w:cstheme="minorHAnsi"/>
          <w:i/>
          <w:iCs/>
          <w:lang w:eastAsia="pt-BR"/>
        </w:rPr>
        <w:t xml:space="preserve">Atrasos na prestação do serviço; </w:t>
      </w:r>
    </w:p>
    <w:p w14:paraId="0A625034" w14:textId="77777777" w:rsidR="00656E75" w:rsidRPr="0014403B" w:rsidRDefault="00656E75" w:rsidP="00656E75">
      <w:pPr>
        <w:pStyle w:val="PargrafodaLista"/>
        <w:numPr>
          <w:ilvl w:val="0"/>
          <w:numId w:val="12"/>
        </w:numPr>
        <w:jc w:val="both"/>
        <w:rPr>
          <w:rFonts w:eastAsia="Times New Roman" w:cstheme="minorHAnsi"/>
          <w:i/>
          <w:iCs/>
          <w:lang w:eastAsia="pt-BR"/>
        </w:rPr>
      </w:pPr>
      <w:r w:rsidRPr="0014403B">
        <w:rPr>
          <w:rFonts w:eastAsia="Times New Roman" w:cstheme="minorHAnsi"/>
          <w:i/>
          <w:iCs/>
          <w:lang w:eastAsia="pt-BR"/>
        </w:rPr>
        <w:t xml:space="preserve">Falhas mecânicas; </w:t>
      </w:r>
    </w:p>
    <w:p w14:paraId="78AB812D" w14:textId="77777777" w:rsidR="00656E75" w:rsidRPr="0014403B" w:rsidRDefault="00656E75" w:rsidP="00656E75">
      <w:pPr>
        <w:pStyle w:val="PargrafodaLista"/>
        <w:numPr>
          <w:ilvl w:val="0"/>
          <w:numId w:val="12"/>
        </w:numPr>
        <w:jc w:val="both"/>
        <w:rPr>
          <w:rFonts w:eastAsia="Times New Roman" w:cstheme="minorHAnsi"/>
          <w:i/>
          <w:iCs/>
          <w:lang w:eastAsia="pt-BR"/>
        </w:rPr>
      </w:pPr>
      <w:r w:rsidRPr="0014403B">
        <w:rPr>
          <w:rFonts w:eastAsia="Times New Roman" w:cstheme="minorHAnsi"/>
          <w:i/>
          <w:iCs/>
          <w:lang w:eastAsia="pt-BR"/>
        </w:rPr>
        <w:t xml:space="preserve">Descumprimento contratual. </w:t>
      </w:r>
    </w:p>
    <w:p w14:paraId="66879494" w14:textId="77777777" w:rsidR="00656E75" w:rsidRPr="0014403B" w:rsidRDefault="00656E75" w:rsidP="00656E75">
      <w:pPr>
        <w:jc w:val="both"/>
        <w:rPr>
          <w:rFonts w:eastAsia="Times New Roman" w:cstheme="minorHAnsi"/>
          <w:i/>
          <w:iCs/>
          <w:lang w:eastAsia="pt-BR"/>
        </w:rPr>
      </w:pPr>
      <w:r w:rsidRPr="0014403B">
        <w:rPr>
          <w:rFonts w:eastAsia="Times New Roman" w:cstheme="minorHAnsi"/>
          <w:i/>
          <w:iCs/>
          <w:lang w:eastAsia="pt-BR"/>
        </w:rPr>
        <w:t>Como medidas mitigadoras, deverão ser previstas:</w:t>
      </w:r>
    </w:p>
    <w:p w14:paraId="7A5BEE12" w14:textId="77777777" w:rsidR="00656E75" w:rsidRPr="0014403B" w:rsidRDefault="00656E75" w:rsidP="00656E75">
      <w:pPr>
        <w:pStyle w:val="PargrafodaLista"/>
        <w:numPr>
          <w:ilvl w:val="0"/>
          <w:numId w:val="30"/>
        </w:numPr>
        <w:jc w:val="both"/>
        <w:rPr>
          <w:rFonts w:eastAsia="Times New Roman" w:cstheme="minorHAnsi"/>
          <w:i/>
          <w:iCs/>
          <w:lang w:eastAsia="pt-BR"/>
        </w:rPr>
      </w:pPr>
      <w:r w:rsidRPr="0014403B">
        <w:rPr>
          <w:rFonts w:eastAsia="Times New Roman" w:cstheme="minorHAnsi"/>
          <w:i/>
          <w:iCs/>
          <w:lang w:eastAsia="pt-BR"/>
        </w:rPr>
        <w:t xml:space="preserve">Cláusulas contratuais de penalização; </w:t>
      </w:r>
    </w:p>
    <w:p w14:paraId="33C90F7E" w14:textId="77777777" w:rsidR="00656E75" w:rsidRPr="0014403B" w:rsidRDefault="00656E75" w:rsidP="00656E75">
      <w:pPr>
        <w:pStyle w:val="PargrafodaLista"/>
        <w:numPr>
          <w:ilvl w:val="0"/>
          <w:numId w:val="30"/>
        </w:numPr>
        <w:jc w:val="both"/>
        <w:rPr>
          <w:rFonts w:eastAsia="Times New Roman" w:cstheme="minorHAnsi"/>
          <w:i/>
          <w:iCs/>
          <w:lang w:eastAsia="pt-BR"/>
        </w:rPr>
      </w:pPr>
      <w:r w:rsidRPr="0014403B">
        <w:rPr>
          <w:rFonts w:eastAsia="Times New Roman" w:cstheme="minorHAnsi"/>
          <w:i/>
          <w:iCs/>
          <w:lang w:eastAsia="pt-BR"/>
        </w:rPr>
        <w:t xml:space="preserve">Substituição imediata de veículos; </w:t>
      </w:r>
    </w:p>
    <w:p w14:paraId="1B2E163B" w14:textId="182D31F0" w:rsidR="00656E75" w:rsidRPr="0014403B" w:rsidRDefault="00656E75" w:rsidP="00656E75">
      <w:pPr>
        <w:pStyle w:val="PargrafodaLista"/>
        <w:numPr>
          <w:ilvl w:val="0"/>
          <w:numId w:val="30"/>
        </w:numPr>
        <w:jc w:val="both"/>
        <w:rPr>
          <w:rFonts w:eastAsia="Times New Roman" w:cstheme="minorHAnsi"/>
          <w:i/>
          <w:iCs/>
          <w:lang w:eastAsia="pt-BR"/>
        </w:rPr>
      </w:pPr>
      <w:r w:rsidRPr="0014403B">
        <w:rPr>
          <w:rFonts w:eastAsia="Times New Roman" w:cstheme="minorHAnsi"/>
          <w:i/>
          <w:iCs/>
          <w:lang w:eastAsia="pt-BR"/>
        </w:rPr>
        <w:t>Fiscalização contínua da execução contratual.</w:t>
      </w:r>
    </w:p>
    <w:p w14:paraId="12E27ACB" w14:textId="4B395660" w:rsidR="00863056" w:rsidRPr="0014403B" w:rsidRDefault="00656E75" w:rsidP="00656E75">
      <w:pPr>
        <w:jc w:val="both"/>
        <w:rPr>
          <w:rFonts w:eastAsia="Times New Roman" w:cstheme="minorHAnsi"/>
          <w:i/>
          <w:iCs/>
          <w:lang w:eastAsia="pt-BR"/>
        </w:rPr>
      </w:pPr>
      <w:r w:rsidRPr="0014403B">
        <w:rPr>
          <w:rFonts w:eastAsia="Times New Roman" w:cstheme="minorHAnsi"/>
          <w:i/>
          <w:iCs/>
          <w:lang w:eastAsia="pt-BR"/>
        </w:rPr>
        <w:t xml:space="preserve">10. </w:t>
      </w:r>
      <w:r w:rsidR="00863056" w:rsidRPr="0014403B">
        <w:rPr>
          <w:rFonts w:eastAsia="Times New Roman" w:cstheme="minorHAnsi"/>
          <w:i/>
          <w:iCs/>
          <w:lang w:eastAsia="pt-BR"/>
        </w:rPr>
        <w:t>PROVIDÊNCIAS PRÉVIAS (ART. 18, §1º, IX)</w:t>
      </w:r>
    </w:p>
    <w:p w14:paraId="158D6B75" w14:textId="77777777" w:rsidR="00863056" w:rsidRPr="0014403B" w:rsidRDefault="00863056" w:rsidP="00656E75">
      <w:pPr>
        <w:jc w:val="both"/>
        <w:rPr>
          <w:rFonts w:eastAsia="Times New Roman" w:cstheme="minorHAnsi"/>
          <w:i/>
          <w:iCs/>
          <w:lang w:eastAsia="pt-BR"/>
        </w:rPr>
      </w:pPr>
      <w:r w:rsidRPr="0014403B">
        <w:rPr>
          <w:rFonts w:eastAsia="Times New Roman" w:cstheme="minorHAnsi"/>
          <w:i/>
          <w:iCs/>
          <w:lang w:eastAsia="pt-BR"/>
        </w:rPr>
        <w:t>A Administração deverá:</w:t>
      </w:r>
    </w:p>
    <w:p w14:paraId="6D601356" w14:textId="77777777" w:rsidR="00863056" w:rsidRPr="0014403B" w:rsidRDefault="00863056" w:rsidP="00656E75">
      <w:pPr>
        <w:pStyle w:val="PargrafodaLista"/>
        <w:numPr>
          <w:ilvl w:val="0"/>
          <w:numId w:val="12"/>
        </w:numPr>
        <w:jc w:val="both"/>
        <w:rPr>
          <w:rFonts w:eastAsia="Times New Roman" w:cstheme="minorHAnsi"/>
          <w:i/>
          <w:iCs/>
          <w:lang w:eastAsia="pt-BR"/>
        </w:rPr>
      </w:pPr>
      <w:r w:rsidRPr="0014403B">
        <w:rPr>
          <w:rFonts w:eastAsia="Times New Roman" w:cstheme="minorHAnsi"/>
          <w:i/>
          <w:iCs/>
          <w:lang w:eastAsia="pt-BR"/>
        </w:rPr>
        <w:t xml:space="preserve">Designar fiscal e gestor do contrato; </w:t>
      </w:r>
    </w:p>
    <w:p w14:paraId="19D2AE0D" w14:textId="77777777" w:rsidR="00863056" w:rsidRPr="0014403B" w:rsidRDefault="00863056" w:rsidP="00656E75">
      <w:pPr>
        <w:pStyle w:val="PargrafodaLista"/>
        <w:numPr>
          <w:ilvl w:val="0"/>
          <w:numId w:val="12"/>
        </w:numPr>
        <w:jc w:val="both"/>
        <w:rPr>
          <w:rFonts w:eastAsia="Times New Roman" w:cstheme="minorHAnsi"/>
          <w:i/>
          <w:iCs/>
          <w:lang w:eastAsia="pt-BR"/>
        </w:rPr>
      </w:pPr>
      <w:r w:rsidRPr="0014403B">
        <w:rPr>
          <w:rFonts w:eastAsia="Times New Roman" w:cstheme="minorHAnsi"/>
          <w:i/>
          <w:iCs/>
          <w:lang w:eastAsia="pt-BR"/>
        </w:rPr>
        <w:t xml:space="preserve">Definir pontos de embarque e controle de usuários; </w:t>
      </w:r>
    </w:p>
    <w:p w14:paraId="426BDA1A" w14:textId="77777777" w:rsidR="00863056" w:rsidRPr="0014403B" w:rsidRDefault="00863056" w:rsidP="00656E75">
      <w:pPr>
        <w:pStyle w:val="PargrafodaLista"/>
        <w:numPr>
          <w:ilvl w:val="0"/>
          <w:numId w:val="12"/>
        </w:numPr>
        <w:jc w:val="both"/>
        <w:rPr>
          <w:rFonts w:eastAsia="Times New Roman" w:cstheme="minorHAnsi"/>
          <w:i/>
          <w:iCs/>
          <w:lang w:eastAsia="pt-BR"/>
        </w:rPr>
      </w:pPr>
      <w:r w:rsidRPr="0014403B">
        <w:rPr>
          <w:rFonts w:eastAsia="Times New Roman" w:cstheme="minorHAnsi"/>
          <w:i/>
          <w:iCs/>
          <w:lang w:eastAsia="pt-BR"/>
        </w:rPr>
        <w:t>Estruturar rotinas de fiscalização e acompanhamento da execução.</w:t>
      </w:r>
    </w:p>
    <w:p w14:paraId="057FE19C" w14:textId="77777777" w:rsidR="00656E75" w:rsidRPr="0014403B" w:rsidRDefault="00656E75" w:rsidP="00656E75">
      <w:pPr>
        <w:jc w:val="both"/>
        <w:rPr>
          <w:rFonts w:eastAsia="Times New Roman" w:cstheme="minorHAnsi"/>
          <w:i/>
          <w:iCs/>
          <w:lang w:eastAsia="pt-BR"/>
        </w:rPr>
      </w:pPr>
    </w:p>
    <w:p w14:paraId="2BBF1922" w14:textId="480350AE" w:rsidR="00656E75" w:rsidRPr="00EB555E" w:rsidRDefault="00656E75" w:rsidP="00656E75">
      <w:pPr>
        <w:jc w:val="both"/>
        <w:rPr>
          <w:rFonts w:eastAsia="Times New Roman" w:cstheme="minorHAnsi"/>
          <w:b/>
          <w:bCs/>
          <w:i/>
          <w:iCs/>
          <w:lang w:eastAsia="pt-BR"/>
        </w:rPr>
      </w:pPr>
      <w:r w:rsidRPr="00EB555E">
        <w:rPr>
          <w:rFonts w:eastAsia="Times New Roman" w:cstheme="minorHAnsi"/>
          <w:b/>
          <w:bCs/>
          <w:i/>
          <w:iCs/>
          <w:lang w:eastAsia="pt-BR"/>
        </w:rPr>
        <w:t xml:space="preserve">11. </w:t>
      </w:r>
      <w:r w:rsidR="00EB555E" w:rsidRPr="00EB555E">
        <w:rPr>
          <w:rFonts w:eastAsia="Times New Roman" w:cstheme="minorHAnsi"/>
          <w:b/>
          <w:bCs/>
          <w:i/>
          <w:iCs/>
          <w:lang w:eastAsia="pt-BR"/>
        </w:rPr>
        <w:t>CORRELATAS (ART. 18, §1º</w:t>
      </w:r>
      <w:r w:rsidR="00EB555E" w:rsidRPr="00EB555E">
        <w:rPr>
          <w:rFonts w:eastAsia="Times New Roman" w:cstheme="minorHAnsi"/>
          <w:b/>
          <w:bCs/>
          <w:i/>
          <w:iCs/>
          <w:lang w:eastAsia="pt-BR"/>
        </w:rPr>
        <w:t xml:space="preserve"> </w:t>
      </w:r>
      <w:r w:rsidRPr="00EB555E">
        <w:rPr>
          <w:rFonts w:eastAsia="Times New Roman" w:cstheme="minorHAnsi"/>
          <w:b/>
          <w:bCs/>
          <w:i/>
          <w:iCs/>
          <w:lang w:eastAsia="pt-BR"/>
        </w:rPr>
        <w:t>CONTRATAÇÕES, X)</w:t>
      </w:r>
    </w:p>
    <w:p w14:paraId="634CEF7A" w14:textId="56ED2A0F" w:rsidR="00863056" w:rsidRPr="000D2BBB" w:rsidRDefault="00656E75" w:rsidP="000D2BBB">
      <w:pPr>
        <w:jc w:val="both"/>
        <w:rPr>
          <w:rFonts w:eastAsia="Times New Roman" w:cstheme="minorHAnsi"/>
          <w:i/>
          <w:iCs/>
          <w:lang w:eastAsia="pt-BR"/>
        </w:rPr>
      </w:pPr>
      <w:r w:rsidRPr="0014403B">
        <w:rPr>
          <w:rFonts w:eastAsia="Times New Roman" w:cstheme="minorHAnsi"/>
          <w:i/>
          <w:iCs/>
          <w:lang w:eastAsia="pt-BR"/>
        </w:rPr>
        <w:t>A presente contratação poderá manter relação com contratações anteriores ou futuras de transporte escolar ou serviços correlatos, devendo ser observada a compatibilidade operacional e contratual.</w:t>
      </w:r>
    </w:p>
    <w:p w14:paraId="61D5A265" w14:textId="77777777" w:rsidR="0056059F" w:rsidRPr="0014403B" w:rsidRDefault="0056059F" w:rsidP="0056059F">
      <w:pPr>
        <w:spacing w:before="100" w:beforeAutospacing="1" w:after="100" w:afterAutospacing="1" w:line="240" w:lineRule="auto"/>
        <w:outlineLvl w:val="1"/>
        <w:rPr>
          <w:rFonts w:eastAsia="Times New Roman" w:cstheme="minorHAnsi"/>
          <w:b/>
          <w:bCs/>
          <w:lang w:eastAsia="pt-BR"/>
        </w:rPr>
      </w:pPr>
      <w:r w:rsidRPr="0014403B">
        <w:rPr>
          <w:rFonts w:eastAsia="Times New Roman" w:cstheme="minorHAnsi"/>
          <w:b/>
          <w:bCs/>
          <w:lang w:eastAsia="pt-BR"/>
        </w:rPr>
        <w:t>10. CONCLUSÃO</w:t>
      </w:r>
    </w:p>
    <w:p w14:paraId="5BC3D661" w14:textId="77777777" w:rsidR="0056059F" w:rsidRPr="0014403B" w:rsidRDefault="0056059F" w:rsidP="0056059F">
      <w:pPr>
        <w:spacing w:before="100" w:beforeAutospacing="1" w:after="100" w:afterAutospacing="1" w:line="240" w:lineRule="auto"/>
        <w:rPr>
          <w:rFonts w:eastAsia="Times New Roman" w:cstheme="minorHAnsi"/>
          <w:lang w:eastAsia="pt-BR"/>
        </w:rPr>
      </w:pPr>
      <w:r w:rsidRPr="0014403B">
        <w:rPr>
          <w:rFonts w:eastAsia="Times New Roman" w:cstheme="minorHAnsi"/>
          <w:lang w:eastAsia="pt-BR"/>
        </w:rPr>
        <w:t>Conclui-se pela viabilidade da contratação de empresa especializada para prestação de serviços de transporte universitário, por meio de processo licitatório (preferencialmente pregão eletrônico), conforme Lei nº 14.133/2021.</w:t>
      </w:r>
    </w:p>
    <w:p w14:paraId="1B82673C" w14:textId="77777777" w:rsidR="003A155B" w:rsidRPr="0014403B" w:rsidRDefault="003A155B" w:rsidP="003A155B">
      <w:pPr>
        <w:keepNext/>
        <w:keepLines/>
        <w:spacing w:after="3"/>
        <w:ind w:left="98" w:hanging="10"/>
        <w:jc w:val="both"/>
        <w:outlineLvl w:val="0"/>
        <w:rPr>
          <w:rFonts w:eastAsia="Arial" w:cstheme="minorHAnsi"/>
          <w:b/>
          <w:color w:val="000000"/>
          <w:kern w:val="2"/>
          <w:lang w:eastAsia="pt-BR"/>
          <w14:ligatures w14:val="standardContextual"/>
        </w:rPr>
      </w:pPr>
      <w:r w:rsidRPr="0014403B">
        <w:rPr>
          <w:rFonts w:eastAsia="Arial" w:cstheme="minorHAnsi"/>
          <w:b/>
          <w:color w:val="000000"/>
          <w:kern w:val="2"/>
          <w:lang w:eastAsia="pt-BR"/>
          <w14:ligatures w14:val="standardContextual"/>
        </w:rPr>
        <w:t xml:space="preserve">11. IMPACTOS AMBIENTAIS </w:t>
      </w:r>
    </w:p>
    <w:p w14:paraId="4ADFB9D1" w14:textId="6D6AA4BF" w:rsidR="00656E75" w:rsidRPr="0014403B" w:rsidRDefault="00656E75" w:rsidP="00656E75">
      <w:pPr>
        <w:jc w:val="both"/>
        <w:rPr>
          <w:rFonts w:eastAsia="Times New Roman" w:cstheme="minorHAnsi"/>
          <w:i/>
          <w:iCs/>
          <w:lang w:eastAsia="pt-BR"/>
        </w:rPr>
      </w:pPr>
      <w:r w:rsidRPr="0014403B">
        <w:rPr>
          <w:rFonts w:eastAsia="Times New Roman" w:cstheme="minorHAnsi"/>
          <w:i/>
          <w:iCs/>
          <w:lang w:eastAsia="pt-BR"/>
        </w:rPr>
        <w:t xml:space="preserve">A prestação do serviço implica emissão de poluentes decorrentes da utilização de veículos automotores, devendo a contratada observar práticas de manutenção adequada da frota, </w:t>
      </w:r>
      <w:r w:rsidRPr="0014403B">
        <w:rPr>
          <w:rFonts w:eastAsia="Times New Roman" w:cstheme="minorHAnsi"/>
          <w:i/>
          <w:iCs/>
          <w:lang w:eastAsia="pt-BR"/>
        </w:rPr>
        <w:lastRenderedPageBreak/>
        <w:t>contribuindo para a mitigação de impactos ambientais, em conformidade com o art. 11, IV, da Lei nº 14.133/2021.</w:t>
      </w:r>
    </w:p>
    <w:p w14:paraId="6735C6DA" w14:textId="77777777" w:rsidR="003A155B" w:rsidRPr="0014403B" w:rsidRDefault="003A155B" w:rsidP="003A155B">
      <w:pPr>
        <w:keepNext/>
        <w:keepLines/>
        <w:spacing w:after="69"/>
        <w:ind w:left="98" w:hanging="10"/>
        <w:jc w:val="both"/>
        <w:outlineLvl w:val="0"/>
        <w:rPr>
          <w:rFonts w:eastAsia="Arial" w:cstheme="minorHAnsi"/>
          <w:b/>
          <w:color w:val="000000"/>
          <w:kern w:val="2"/>
          <w:lang w:eastAsia="pt-BR"/>
          <w14:ligatures w14:val="standardContextual"/>
        </w:rPr>
      </w:pPr>
      <w:r w:rsidRPr="0014403B">
        <w:rPr>
          <w:rFonts w:eastAsia="Arial" w:cstheme="minorHAnsi"/>
          <w:b/>
          <w:color w:val="000000"/>
          <w:kern w:val="2"/>
          <w:lang w:eastAsia="pt-BR"/>
          <w14:ligatures w14:val="standardContextual"/>
        </w:rPr>
        <w:t xml:space="preserve">12. VIABILIDADE DA CONTRATAÇÃO </w:t>
      </w:r>
    </w:p>
    <w:p w14:paraId="4D791502" w14:textId="6857AE39" w:rsidR="00656E75" w:rsidRPr="0014403B" w:rsidRDefault="00656E75" w:rsidP="00656E75">
      <w:pPr>
        <w:jc w:val="both"/>
        <w:rPr>
          <w:rFonts w:eastAsia="Times New Roman" w:cstheme="minorHAnsi"/>
          <w:i/>
          <w:iCs/>
          <w:lang w:eastAsia="pt-BR"/>
        </w:rPr>
      </w:pPr>
      <w:r w:rsidRPr="0014403B">
        <w:rPr>
          <w:rFonts w:eastAsia="Times New Roman" w:cstheme="minorHAnsi"/>
          <w:i/>
          <w:iCs/>
          <w:lang w:eastAsia="pt-BR"/>
        </w:rPr>
        <w:t>Diante do exposto, conclui-se pela viabilidade da contratação, considerando a necessidade pública identificada, a adequação da solução proposta e sua conformidade com a legislação vigente.</w:t>
      </w:r>
    </w:p>
    <w:p w14:paraId="109AC06C" w14:textId="4A5623BB" w:rsidR="003A155B" w:rsidRPr="0014403B" w:rsidRDefault="003A155B" w:rsidP="003A155B">
      <w:pPr>
        <w:spacing w:after="0"/>
        <w:jc w:val="center"/>
        <w:rPr>
          <w:rFonts w:eastAsia="Arial" w:cstheme="minorHAnsi"/>
          <w:color w:val="000000"/>
          <w:kern w:val="2"/>
          <w:lang w:eastAsia="pt-BR"/>
          <w14:ligatures w14:val="standardContextual"/>
        </w:rPr>
      </w:pPr>
    </w:p>
    <w:p w14:paraId="3BE4C1D9" w14:textId="476DACEA" w:rsidR="00E50C97" w:rsidRPr="0014403B" w:rsidRDefault="003A155B" w:rsidP="00AE6498">
      <w:pPr>
        <w:spacing w:after="3"/>
        <w:ind w:left="98" w:right="276" w:hanging="10"/>
        <w:jc w:val="center"/>
        <w:rPr>
          <w:rFonts w:eastAsia="Arial" w:cstheme="minorHAnsi"/>
          <w:color w:val="000000"/>
          <w:kern w:val="2"/>
          <w:lang w:eastAsia="pt-BR"/>
          <w14:ligatures w14:val="standardContextual"/>
        </w:rPr>
      </w:pPr>
      <w:r w:rsidRPr="0014403B">
        <w:rPr>
          <w:rFonts w:eastAsia="Arial" w:cstheme="minorHAnsi"/>
          <w:color w:val="000000"/>
          <w:kern w:val="2"/>
          <w:lang w:eastAsia="pt-BR"/>
          <w14:ligatures w14:val="standardContextual"/>
        </w:rPr>
        <w:t>Bom Sucesso do Sul - Pr,</w:t>
      </w:r>
      <w:r w:rsidR="00C43B96" w:rsidRPr="0014403B">
        <w:rPr>
          <w:rFonts w:eastAsia="Arial" w:cstheme="minorHAnsi"/>
          <w:color w:val="000000"/>
          <w:kern w:val="2"/>
          <w:lang w:eastAsia="pt-BR"/>
          <w14:ligatures w14:val="standardContextual"/>
        </w:rPr>
        <w:t>25 de</w:t>
      </w:r>
      <w:r w:rsidRPr="0014403B">
        <w:rPr>
          <w:rFonts w:eastAsia="Arial" w:cstheme="minorHAnsi"/>
          <w:color w:val="000000"/>
          <w:kern w:val="2"/>
          <w:lang w:eastAsia="pt-BR"/>
          <w14:ligatures w14:val="standardContextual"/>
        </w:rPr>
        <w:t xml:space="preserve"> março de 2026</w:t>
      </w:r>
    </w:p>
    <w:p w14:paraId="51ED6A23" w14:textId="77777777" w:rsidR="00E50C97" w:rsidRPr="0014403B" w:rsidRDefault="00E50C97" w:rsidP="00E50C97">
      <w:pPr>
        <w:jc w:val="center"/>
        <w:rPr>
          <w:rFonts w:cstheme="minorHAnsi"/>
        </w:rPr>
      </w:pPr>
      <w:r w:rsidRPr="0014403B">
        <w:rPr>
          <w:rFonts w:cstheme="minorHAnsi"/>
        </w:rPr>
        <w:t>_____________________________</w:t>
      </w:r>
    </w:p>
    <w:p w14:paraId="1C0DA56C" w14:textId="77777777" w:rsidR="00E50C97" w:rsidRPr="0014403B" w:rsidRDefault="00E50C97" w:rsidP="00E50C97">
      <w:pPr>
        <w:jc w:val="center"/>
        <w:rPr>
          <w:rFonts w:cstheme="minorHAnsi"/>
        </w:rPr>
      </w:pPr>
      <w:r w:rsidRPr="0014403B">
        <w:rPr>
          <w:rFonts w:cstheme="minorHAnsi"/>
        </w:rPr>
        <w:t>Elisana Pillonetto</w:t>
      </w:r>
    </w:p>
    <w:p w14:paraId="40158F11" w14:textId="528FD881" w:rsidR="00C43B96" w:rsidRPr="0014403B" w:rsidRDefault="00E50C97" w:rsidP="00E50C97">
      <w:pPr>
        <w:spacing w:after="3"/>
        <w:ind w:left="98" w:right="276" w:hanging="10"/>
        <w:jc w:val="center"/>
        <w:rPr>
          <w:rFonts w:eastAsia="Arial" w:cstheme="minorHAnsi"/>
          <w:color w:val="000000"/>
          <w:kern w:val="2"/>
          <w:lang w:eastAsia="pt-BR"/>
          <w14:ligatures w14:val="standardContextual"/>
        </w:rPr>
      </w:pPr>
      <w:r w:rsidRPr="0014403B">
        <w:rPr>
          <w:rFonts w:cstheme="minorHAnsi"/>
        </w:rPr>
        <w:t>Depto. de Educação, Cultura e Esportes</w:t>
      </w:r>
    </w:p>
    <w:tbl>
      <w:tblPr>
        <w:tblStyle w:val="Tabelacomgrade"/>
        <w:tblW w:w="27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tblGrid>
      <w:tr w:rsidR="003A155B" w:rsidRPr="0014403B" w14:paraId="1A764E4E" w14:textId="77777777" w:rsidTr="003A155B">
        <w:tc>
          <w:tcPr>
            <w:tcW w:w="5000" w:type="pct"/>
          </w:tcPr>
          <w:p w14:paraId="63532CDE" w14:textId="77777777" w:rsidR="003A155B" w:rsidRPr="0014403B" w:rsidRDefault="003A155B" w:rsidP="003A155B">
            <w:pPr>
              <w:jc w:val="center"/>
              <w:rPr>
                <w:rFonts w:cstheme="minorHAnsi"/>
              </w:rPr>
            </w:pPr>
          </w:p>
          <w:p w14:paraId="66946CD3" w14:textId="0B269C9F" w:rsidR="003A155B" w:rsidRPr="0014403B" w:rsidRDefault="003A155B" w:rsidP="003A155B">
            <w:pPr>
              <w:jc w:val="center"/>
              <w:rPr>
                <w:rFonts w:cstheme="minorHAnsi"/>
              </w:rPr>
            </w:pPr>
          </w:p>
        </w:tc>
      </w:tr>
    </w:tbl>
    <w:p w14:paraId="31AADDEA" w14:textId="77777777" w:rsidR="00C91CCC" w:rsidRPr="0014403B" w:rsidRDefault="00C91CCC" w:rsidP="003A155B">
      <w:pPr>
        <w:jc w:val="right"/>
        <w:rPr>
          <w:rFonts w:cstheme="minorHAnsi"/>
        </w:rPr>
      </w:pPr>
    </w:p>
    <w:sectPr w:rsidR="00C91CCC" w:rsidRPr="0014403B" w:rsidSect="00EB555E">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55EE"/>
    <w:multiLevelType w:val="multilevel"/>
    <w:tmpl w:val="C0D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E118A"/>
    <w:multiLevelType w:val="multilevel"/>
    <w:tmpl w:val="1042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E7644"/>
    <w:multiLevelType w:val="multilevel"/>
    <w:tmpl w:val="CD28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32EEE"/>
    <w:multiLevelType w:val="multilevel"/>
    <w:tmpl w:val="1F7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4D4"/>
    <w:multiLevelType w:val="multilevel"/>
    <w:tmpl w:val="1DCE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62334"/>
    <w:multiLevelType w:val="hybridMultilevel"/>
    <w:tmpl w:val="777E87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BD0630"/>
    <w:multiLevelType w:val="multilevel"/>
    <w:tmpl w:val="17AC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85230"/>
    <w:multiLevelType w:val="multilevel"/>
    <w:tmpl w:val="A8A8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91C01"/>
    <w:multiLevelType w:val="multilevel"/>
    <w:tmpl w:val="082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C6DC1"/>
    <w:multiLevelType w:val="multilevel"/>
    <w:tmpl w:val="A88E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F1D45"/>
    <w:multiLevelType w:val="multilevel"/>
    <w:tmpl w:val="4F58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42353"/>
    <w:multiLevelType w:val="multilevel"/>
    <w:tmpl w:val="9C5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21E98"/>
    <w:multiLevelType w:val="multilevel"/>
    <w:tmpl w:val="E5E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74327"/>
    <w:multiLevelType w:val="multilevel"/>
    <w:tmpl w:val="F45E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87ECF"/>
    <w:multiLevelType w:val="multilevel"/>
    <w:tmpl w:val="1B3E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15F9C"/>
    <w:multiLevelType w:val="hybridMultilevel"/>
    <w:tmpl w:val="253CB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8BE6397"/>
    <w:multiLevelType w:val="multilevel"/>
    <w:tmpl w:val="DAB4C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275B6"/>
    <w:multiLevelType w:val="multilevel"/>
    <w:tmpl w:val="464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2433C"/>
    <w:multiLevelType w:val="multilevel"/>
    <w:tmpl w:val="09C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F4AEF"/>
    <w:multiLevelType w:val="multilevel"/>
    <w:tmpl w:val="D996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A7FCD"/>
    <w:multiLevelType w:val="multilevel"/>
    <w:tmpl w:val="818C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52FC3"/>
    <w:multiLevelType w:val="multilevel"/>
    <w:tmpl w:val="F20E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57B2D"/>
    <w:multiLevelType w:val="multilevel"/>
    <w:tmpl w:val="704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96AD9"/>
    <w:multiLevelType w:val="multilevel"/>
    <w:tmpl w:val="B370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A6A4B"/>
    <w:multiLevelType w:val="hybridMultilevel"/>
    <w:tmpl w:val="9AD8EC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0D34BAB"/>
    <w:multiLevelType w:val="multilevel"/>
    <w:tmpl w:val="3CF4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01E96"/>
    <w:multiLevelType w:val="multilevel"/>
    <w:tmpl w:val="15B2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3D02DF"/>
    <w:multiLevelType w:val="multilevel"/>
    <w:tmpl w:val="933C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513C0"/>
    <w:multiLevelType w:val="multilevel"/>
    <w:tmpl w:val="E20C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D3796"/>
    <w:multiLevelType w:val="multilevel"/>
    <w:tmpl w:val="519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27C9B"/>
    <w:multiLevelType w:val="multilevel"/>
    <w:tmpl w:val="3744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AC0A2C"/>
    <w:multiLevelType w:val="multilevel"/>
    <w:tmpl w:val="D10A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A47F8"/>
    <w:multiLevelType w:val="multilevel"/>
    <w:tmpl w:val="7E6E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
  </w:num>
  <w:num w:numId="3">
    <w:abstractNumId w:val="17"/>
  </w:num>
  <w:num w:numId="4">
    <w:abstractNumId w:val="16"/>
  </w:num>
  <w:num w:numId="5">
    <w:abstractNumId w:val="22"/>
  </w:num>
  <w:num w:numId="6">
    <w:abstractNumId w:val="26"/>
  </w:num>
  <w:num w:numId="7">
    <w:abstractNumId w:val="31"/>
  </w:num>
  <w:num w:numId="8">
    <w:abstractNumId w:val="14"/>
  </w:num>
  <w:num w:numId="9">
    <w:abstractNumId w:val="25"/>
  </w:num>
  <w:num w:numId="10">
    <w:abstractNumId w:val="19"/>
  </w:num>
  <w:num w:numId="11">
    <w:abstractNumId w:val="30"/>
  </w:num>
  <w:num w:numId="12">
    <w:abstractNumId w:val="24"/>
  </w:num>
  <w:num w:numId="13">
    <w:abstractNumId w:val="20"/>
  </w:num>
  <w:num w:numId="14">
    <w:abstractNumId w:val="27"/>
  </w:num>
  <w:num w:numId="15">
    <w:abstractNumId w:val="21"/>
  </w:num>
  <w:num w:numId="16">
    <w:abstractNumId w:val="11"/>
  </w:num>
  <w:num w:numId="17">
    <w:abstractNumId w:val="23"/>
  </w:num>
  <w:num w:numId="18">
    <w:abstractNumId w:val="8"/>
  </w:num>
  <w:num w:numId="19">
    <w:abstractNumId w:val="1"/>
  </w:num>
  <w:num w:numId="20">
    <w:abstractNumId w:val="12"/>
  </w:num>
  <w:num w:numId="21">
    <w:abstractNumId w:val="2"/>
  </w:num>
  <w:num w:numId="22">
    <w:abstractNumId w:val="15"/>
  </w:num>
  <w:num w:numId="23">
    <w:abstractNumId w:val="9"/>
  </w:num>
  <w:num w:numId="24">
    <w:abstractNumId w:val="13"/>
  </w:num>
  <w:num w:numId="25">
    <w:abstractNumId w:val="4"/>
  </w:num>
  <w:num w:numId="26">
    <w:abstractNumId w:val="32"/>
  </w:num>
  <w:num w:numId="27">
    <w:abstractNumId w:val="18"/>
  </w:num>
  <w:num w:numId="28">
    <w:abstractNumId w:val="10"/>
  </w:num>
  <w:num w:numId="29">
    <w:abstractNumId w:val="7"/>
  </w:num>
  <w:num w:numId="30">
    <w:abstractNumId w:val="5"/>
  </w:num>
  <w:num w:numId="31">
    <w:abstractNumId w:val="28"/>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9F"/>
    <w:rsid w:val="000D2BBB"/>
    <w:rsid w:val="000E5F43"/>
    <w:rsid w:val="001132D9"/>
    <w:rsid w:val="0014403B"/>
    <w:rsid w:val="00150381"/>
    <w:rsid w:val="003A155B"/>
    <w:rsid w:val="004C043A"/>
    <w:rsid w:val="0056059F"/>
    <w:rsid w:val="00656E75"/>
    <w:rsid w:val="007C14D5"/>
    <w:rsid w:val="00863056"/>
    <w:rsid w:val="008E2038"/>
    <w:rsid w:val="00AE6498"/>
    <w:rsid w:val="00C157E0"/>
    <w:rsid w:val="00C43B96"/>
    <w:rsid w:val="00C91CCC"/>
    <w:rsid w:val="00CB0C19"/>
    <w:rsid w:val="00D1778F"/>
    <w:rsid w:val="00E16CED"/>
    <w:rsid w:val="00E50C97"/>
    <w:rsid w:val="00EB5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824B"/>
  <w15:chartTrackingRefBased/>
  <w15:docId w15:val="{75F512F5-2E00-40C1-B5DA-6B72E20F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8E20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E20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A155B"/>
    <w:pPr>
      <w:ind w:left="720"/>
      <w:contextualSpacing/>
    </w:pPr>
  </w:style>
  <w:style w:type="table" w:styleId="Tabelacomgrade">
    <w:name w:val="Table Grid"/>
    <w:basedOn w:val="Tabelanormal"/>
    <w:uiPriority w:val="39"/>
    <w:rsid w:val="003A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50C9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50C97"/>
    <w:rPr>
      <w:rFonts w:ascii="Segoe UI" w:hAnsi="Segoe UI" w:cs="Segoe UI"/>
      <w:sz w:val="18"/>
      <w:szCs w:val="18"/>
    </w:rPr>
  </w:style>
  <w:style w:type="paragraph" w:styleId="NormalWeb">
    <w:name w:val="Normal (Web)"/>
    <w:basedOn w:val="Normal"/>
    <w:uiPriority w:val="99"/>
    <w:unhideWhenUsed/>
    <w:rsid w:val="007C14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1778F"/>
    <w:rPr>
      <w:b/>
      <w:bCs/>
    </w:rPr>
  </w:style>
  <w:style w:type="character" w:customStyle="1" w:styleId="Ttulo2Char">
    <w:name w:val="Título 2 Char"/>
    <w:basedOn w:val="Fontepargpadro"/>
    <w:link w:val="Ttulo2"/>
    <w:uiPriority w:val="9"/>
    <w:semiHidden/>
    <w:rsid w:val="008E2038"/>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8E20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2026</Words>
  <Characters>10943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Elisana</dc:creator>
  <cp:keywords/>
  <dc:description/>
  <cp:lastModifiedBy>Elisana</cp:lastModifiedBy>
  <cp:revision>2</cp:revision>
  <cp:lastPrinted>2026-03-31T20:23:00Z</cp:lastPrinted>
  <dcterms:created xsi:type="dcterms:W3CDTF">2026-03-31T20:33:00Z</dcterms:created>
  <dcterms:modified xsi:type="dcterms:W3CDTF">2026-03-31T20:33:00Z</dcterms:modified>
</cp:coreProperties>
</file>