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078C" w14:textId="77777777" w:rsidR="007F760D" w:rsidRDefault="007F760D" w:rsidP="009B1138">
      <w:pPr>
        <w:jc w:val="center"/>
        <w:rPr>
          <w:rFonts w:ascii="Tahoma" w:eastAsia="Times New Roman" w:hAnsi="Tahoma" w:cs="Tahoma"/>
          <w:b/>
          <w:bCs/>
          <w:kern w:val="36"/>
          <w:sz w:val="20"/>
          <w:szCs w:val="20"/>
          <w:lang w:eastAsia="pt-BR"/>
        </w:rPr>
      </w:pPr>
    </w:p>
    <w:p w14:paraId="2BC7429D" w14:textId="77777777" w:rsidR="00C55B51" w:rsidRDefault="00C55B51" w:rsidP="009B1138">
      <w:pPr>
        <w:jc w:val="center"/>
        <w:rPr>
          <w:rFonts w:ascii="Tahoma" w:eastAsia="Times New Roman" w:hAnsi="Tahoma" w:cs="Tahoma"/>
          <w:b/>
          <w:bCs/>
          <w:kern w:val="36"/>
          <w:sz w:val="20"/>
          <w:szCs w:val="20"/>
          <w:lang w:eastAsia="pt-BR"/>
        </w:rPr>
      </w:pPr>
    </w:p>
    <w:p w14:paraId="2AE4A868" w14:textId="77777777" w:rsidR="007F760D" w:rsidRDefault="007F760D" w:rsidP="009B1138">
      <w:pPr>
        <w:jc w:val="center"/>
        <w:rPr>
          <w:rFonts w:ascii="Tahoma" w:eastAsia="Times New Roman" w:hAnsi="Tahoma" w:cs="Tahoma"/>
          <w:b/>
          <w:bCs/>
          <w:kern w:val="36"/>
          <w:sz w:val="20"/>
          <w:szCs w:val="20"/>
          <w:lang w:eastAsia="pt-BR"/>
        </w:rPr>
      </w:pPr>
    </w:p>
    <w:p w14:paraId="23211151" w14:textId="2C00846A" w:rsidR="009B1138" w:rsidRPr="009B1138" w:rsidRDefault="009B1138" w:rsidP="009B1138">
      <w:pPr>
        <w:jc w:val="center"/>
        <w:rPr>
          <w:rFonts w:ascii="Tahoma" w:eastAsia="Times New Roman" w:hAnsi="Tahoma" w:cs="Tahoma"/>
          <w:b/>
          <w:bCs/>
          <w:kern w:val="36"/>
          <w:sz w:val="20"/>
          <w:szCs w:val="20"/>
          <w:lang w:eastAsia="pt-BR"/>
        </w:rPr>
      </w:pPr>
      <w:r w:rsidRPr="009B1138">
        <w:rPr>
          <w:rFonts w:ascii="Tahoma" w:eastAsia="Times New Roman" w:hAnsi="Tahoma" w:cs="Tahoma"/>
          <w:b/>
          <w:bCs/>
          <w:kern w:val="36"/>
          <w:sz w:val="20"/>
          <w:szCs w:val="20"/>
          <w:lang w:eastAsia="pt-BR"/>
        </w:rPr>
        <w:t>TERMO DE REFERÊNCIA</w:t>
      </w:r>
    </w:p>
    <w:p w14:paraId="1B457F24" w14:textId="77777777" w:rsidR="009B1138" w:rsidRDefault="009B1138" w:rsidP="009B1138">
      <w:pPr>
        <w:spacing w:after="0"/>
        <w:jc w:val="center"/>
        <w:rPr>
          <w:rFonts w:ascii="Tahoma" w:eastAsia="Times New Roman" w:hAnsi="Tahoma" w:cs="Tahoma"/>
          <w:b/>
          <w:bCs/>
          <w:kern w:val="36"/>
          <w:sz w:val="20"/>
          <w:szCs w:val="20"/>
          <w:lang w:eastAsia="pt-BR"/>
        </w:rPr>
      </w:pPr>
    </w:p>
    <w:p w14:paraId="55508EFB" w14:textId="0C7FBB6A" w:rsidR="009B1138" w:rsidRPr="009B1138" w:rsidRDefault="009B1138" w:rsidP="009B1138">
      <w:pPr>
        <w:spacing w:after="0"/>
        <w:jc w:val="center"/>
        <w:rPr>
          <w:rFonts w:ascii="Tahoma" w:eastAsia="Times New Roman" w:hAnsi="Tahoma" w:cs="Tahoma"/>
          <w:b/>
          <w:bCs/>
          <w:kern w:val="36"/>
          <w:sz w:val="20"/>
          <w:szCs w:val="20"/>
          <w:lang w:eastAsia="pt-BR"/>
        </w:rPr>
      </w:pPr>
      <w:r w:rsidRPr="009B1138">
        <w:rPr>
          <w:rFonts w:ascii="Tahoma" w:eastAsia="Times New Roman" w:hAnsi="Tahoma" w:cs="Tahoma"/>
          <w:b/>
          <w:bCs/>
          <w:kern w:val="36"/>
          <w:sz w:val="20"/>
          <w:szCs w:val="20"/>
          <w:lang w:eastAsia="pt-BR"/>
        </w:rPr>
        <w:t>CAPÍTULO I</w:t>
      </w:r>
    </w:p>
    <w:p w14:paraId="0E8A053C" w14:textId="77777777" w:rsidR="009B1138" w:rsidRPr="009B1138" w:rsidRDefault="009B1138" w:rsidP="009B1138">
      <w:pPr>
        <w:spacing w:after="0"/>
        <w:jc w:val="center"/>
        <w:rPr>
          <w:rFonts w:ascii="Tahoma" w:eastAsia="Times New Roman" w:hAnsi="Tahoma" w:cs="Tahoma"/>
          <w:b/>
          <w:bCs/>
          <w:kern w:val="36"/>
          <w:sz w:val="20"/>
          <w:szCs w:val="20"/>
          <w:lang w:eastAsia="pt-BR"/>
        </w:rPr>
      </w:pPr>
      <w:r w:rsidRPr="009B1138">
        <w:rPr>
          <w:rFonts w:ascii="Tahoma" w:eastAsia="Times New Roman" w:hAnsi="Tahoma" w:cs="Tahoma"/>
          <w:b/>
          <w:bCs/>
          <w:kern w:val="36"/>
          <w:sz w:val="20"/>
          <w:szCs w:val="20"/>
          <w:lang w:eastAsia="pt-BR"/>
        </w:rPr>
        <w:t>DO OBJETO E DA CONFIGURAÇÃO DA CONTRATAÇÃO</w:t>
      </w:r>
    </w:p>
    <w:p w14:paraId="191317AB" w14:textId="77777777" w:rsidR="009B1138" w:rsidRDefault="009B1138" w:rsidP="009B1138">
      <w:pPr>
        <w:jc w:val="both"/>
        <w:rPr>
          <w:rFonts w:ascii="Tahoma" w:eastAsia="Times New Roman" w:hAnsi="Tahoma" w:cs="Tahoma"/>
          <w:kern w:val="36"/>
          <w:sz w:val="20"/>
          <w:szCs w:val="20"/>
          <w:lang w:eastAsia="pt-BR"/>
        </w:rPr>
      </w:pPr>
    </w:p>
    <w:p w14:paraId="38F92893" w14:textId="77777777" w:rsidR="00E03D62" w:rsidRPr="00E03D62" w:rsidRDefault="00E03D62" w:rsidP="00E03D62">
      <w:pPr>
        <w:jc w:val="both"/>
        <w:rPr>
          <w:rFonts w:ascii="Tahoma" w:eastAsia="Times New Roman" w:hAnsi="Tahoma" w:cs="Tahoma"/>
          <w:kern w:val="36"/>
          <w:sz w:val="20"/>
          <w:szCs w:val="20"/>
          <w:lang w:eastAsia="pt-BR"/>
        </w:rPr>
      </w:pPr>
      <w:r w:rsidRPr="00E03D62">
        <w:rPr>
          <w:rFonts w:ascii="Tahoma" w:eastAsia="Times New Roman" w:hAnsi="Tahoma" w:cs="Tahoma"/>
          <w:kern w:val="36"/>
          <w:sz w:val="20"/>
          <w:szCs w:val="20"/>
          <w:lang w:eastAsia="pt-BR"/>
        </w:rPr>
        <w:t>O presente Termo de Referência tem por objeto a contratação de empresa especializada para a prestação de serviços de transporte universitário intermunicipal de estudantes do Município de Bom Sucesso do Sul/PR até instituições de ensino localizadas no Município de Pato Branco/PR, mediante execução por quilômetro efetivamente rodado, com disponibilização integral, pela contratada, de veículos, motoristas, combustível, manutenção preventiva e corretiva, seguros, encargos trabalhistas, previdenciários, fiscais, administrativos e todos os demais meios necessários à execução adequada, contínua, segura e regular do serviço.</w:t>
      </w:r>
    </w:p>
    <w:p w14:paraId="4996529D" w14:textId="77777777" w:rsidR="00E03D62" w:rsidRPr="00E03D62" w:rsidRDefault="00E03D62" w:rsidP="00E03D62">
      <w:pPr>
        <w:jc w:val="both"/>
        <w:rPr>
          <w:rFonts w:ascii="Tahoma" w:eastAsia="Times New Roman" w:hAnsi="Tahoma" w:cs="Tahoma"/>
          <w:kern w:val="36"/>
          <w:sz w:val="20"/>
          <w:szCs w:val="20"/>
          <w:lang w:eastAsia="pt-BR"/>
        </w:rPr>
      </w:pPr>
      <w:r w:rsidRPr="00E03D62">
        <w:rPr>
          <w:rFonts w:ascii="Tahoma" w:eastAsia="Times New Roman" w:hAnsi="Tahoma" w:cs="Tahoma"/>
          <w:kern w:val="36"/>
          <w:sz w:val="20"/>
          <w:szCs w:val="20"/>
          <w:lang w:eastAsia="pt-BR"/>
        </w:rPr>
        <w:t>A contratação será estruturada em lotes, conforme os trajetos, horários, instituições atendidas, extensão diária estimada e número de dias letivos definidos pela Administração Municipal, observando-se, em todos os casos, o modelo de execução com dupla precificação por quilômetro rodado, de modo que a proposta contemple valores distintos para veículo tipo van e para veículo tipo micro-ônibus, permitindo a adequação da execução contratual à demanda efetivamente verificada ao longo do período de vigência.</w:t>
      </w:r>
    </w:p>
    <w:p w14:paraId="26EC2841" w14:textId="77777777" w:rsidR="00E03D62" w:rsidRPr="00E03D62" w:rsidRDefault="00E03D62" w:rsidP="00E03D62">
      <w:pPr>
        <w:jc w:val="both"/>
        <w:rPr>
          <w:rFonts w:ascii="Tahoma" w:eastAsia="Times New Roman" w:hAnsi="Tahoma" w:cs="Tahoma"/>
          <w:kern w:val="36"/>
          <w:sz w:val="20"/>
          <w:szCs w:val="20"/>
          <w:lang w:eastAsia="pt-BR"/>
        </w:rPr>
      </w:pPr>
      <w:r w:rsidRPr="00E03D62">
        <w:rPr>
          <w:rFonts w:ascii="Tahoma" w:eastAsia="Times New Roman" w:hAnsi="Tahoma" w:cs="Tahoma"/>
          <w:kern w:val="36"/>
          <w:sz w:val="20"/>
          <w:szCs w:val="20"/>
          <w:lang w:eastAsia="pt-BR"/>
        </w:rPr>
        <w:t>A presente contratação não se resume à disponibilização de veículo, mas compreende a prestação de serviço contínuo de transporte de estudantes, em regime intermunicipal, com responsabilidade integral da contratada por todos os elementos materiais, humanos, operacionais, documentais e legais necessários ao cumprimento do objeto, vedada a transferência de custos, ônus ou responsabilidades operacionais à Administração Municipal.</w:t>
      </w:r>
    </w:p>
    <w:p w14:paraId="133361C1" w14:textId="211D65B7" w:rsidR="00E03D62" w:rsidRPr="00E03D62" w:rsidRDefault="00E03D62" w:rsidP="00E03D62">
      <w:pPr>
        <w:jc w:val="both"/>
        <w:rPr>
          <w:rFonts w:ascii="Tahoma" w:eastAsia="Times New Roman" w:hAnsi="Tahoma" w:cs="Tahoma"/>
          <w:kern w:val="36"/>
          <w:sz w:val="20"/>
          <w:szCs w:val="20"/>
          <w:lang w:eastAsia="pt-BR"/>
        </w:rPr>
      </w:pPr>
      <w:r w:rsidRPr="00E03D62">
        <w:rPr>
          <w:rFonts w:ascii="Tahoma" w:eastAsia="Times New Roman" w:hAnsi="Tahoma" w:cs="Tahoma"/>
          <w:kern w:val="36"/>
          <w:sz w:val="20"/>
          <w:szCs w:val="20"/>
          <w:lang w:eastAsia="pt-BR"/>
        </w:rPr>
        <w:t>Este Termo de Referência materializa, em nível executivo, as conclusões constantes do Estudo Técnico Preliminar, especialmente quanto à necessidade pública identificada, à variabilidade da demanda de estudantes, à adoção de veículos de capacidades distintas, à composição do custo por quilômetro rodado, à análise de exequibilidade, aos riscos da contratação e às providências administrativas necessárias à adequada gestão contratual.</w:t>
      </w:r>
    </w:p>
    <w:tbl>
      <w:tblPr>
        <w:tblW w:w="8709" w:type="dxa"/>
        <w:tblInd w:w="75" w:type="dxa"/>
        <w:tblLayout w:type="fixed"/>
        <w:tblCellMar>
          <w:left w:w="70" w:type="dxa"/>
          <w:right w:w="70" w:type="dxa"/>
        </w:tblCellMar>
        <w:tblLook w:val="0000" w:firstRow="0" w:lastRow="0" w:firstColumn="0" w:lastColumn="0" w:noHBand="0" w:noVBand="0"/>
      </w:tblPr>
      <w:tblGrid>
        <w:gridCol w:w="362"/>
        <w:gridCol w:w="1093"/>
        <w:gridCol w:w="5947"/>
        <w:gridCol w:w="956"/>
        <w:gridCol w:w="351"/>
      </w:tblGrid>
      <w:tr w:rsidR="009B1138" w:rsidRPr="009000B7" w14:paraId="5B73D98B" w14:textId="77777777" w:rsidTr="00045BBA">
        <w:trPr>
          <w:gridAfter w:val="1"/>
          <w:wAfter w:w="351" w:type="dxa"/>
          <w:trHeight w:val="544"/>
        </w:trPr>
        <w:tc>
          <w:tcPr>
            <w:tcW w:w="145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6E2D3D5" w14:textId="77777777" w:rsidR="009B1138" w:rsidRPr="009000B7"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Lote 1</w:t>
            </w:r>
          </w:p>
        </w:tc>
        <w:tc>
          <w:tcPr>
            <w:tcW w:w="5947" w:type="dxa"/>
            <w:tcBorders>
              <w:top w:val="single" w:sz="4" w:space="0" w:color="auto"/>
              <w:left w:val="nil"/>
              <w:bottom w:val="single" w:sz="4" w:space="0" w:color="auto"/>
              <w:right w:val="single" w:sz="4" w:space="0" w:color="auto"/>
            </w:tcBorders>
            <w:shd w:val="clear" w:color="auto" w:fill="D9D9D9"/>
            <w:noWrap/>
            <w:vAlign w:val="center"/>
          </w:tcPr>
          <w:p w14:paraId="16E560AF" w14:textId="77777777" w:rsidR="009B1138" w:rsidRPr="009000B7"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Descrição do Item</w:t>
            </w:r>
          </w:p>
        </w:tc>
        <w:tc>
          <w:tcPr>
            <w:tcW w:w="956" w:type="dxa"/>
            <w:tcBorders>
              <w:top w:val="single" w:sz="4" w:space="0" w:color="auto"/>
              <w:left w:val="nil"/>
              <w:bottom w:val="single" w:sz="4" w:space="0" w:color="auto"/>
              <w:right w:val="single" w:sz="4" w:space="0" w:color="auto"/>
            </w:tcBorders>
            <w:shd w:val="clear" w:color="auto" w:fill="D9D9D9"/>
            <w:vAlign w:val="center"/>
          </w:tcPr>
          <w:p w14:paraId="78BAC5EE" w14:textId="77777777" w:rsidR="009B1138" w:rsidRPr="009000B7" w:rsidRDefault="009B1138" w:rsidP="00C82757">
            <w:pPr>
              <w:spacing w:after="0" w:line="240" w:lineRule="auto"/>
              <w:ind w:right="-57"/>
              <w:jc w:val="both"/>
              <w:rPr>
                <w:rFonts w:ascii="Tahoma" w:eastAsia="Times New Roman" w:hAnsi="Tahoma" w:cs="Tahoma"/>
                <w:sz w:val="16"/>
                <w:szCs w:val="16"/>
                <w:lang w:eastAsia="pt-BR"/>
              </w:rPr>
            </w:pPr>
            <w:proofErr w:type="spellStart"/>
            <w:r w:rsidRPr="009000B7">
              <w:rPr>
                <w:rFonts w:ascii="Tahoma" w:eastAsia="Times New Roman" w:hAnsi="Tahoma" w:cs="Tahoma"/>
                <w:sz w:val="16"/>
                <w:szCs w:val="16"/>
                <w:lang w:eastAsia="pt-BR"/>
              </w:rPr>
              <w:t>Qtde</w:t>
            </w:r>
            <w:proofErr w:type="spellEnd"/>
            <w:r w:rsidRPr="009000B7">
              <w:rPr>
                <w:rFonts w:ascii="Tahoma" w:eastAsia="Times New Roman" w:hAnsi="Tahoma" w:cs="Tahoma"/>
                <w:sz w:val="16"/>
                <w:szCs w:val="16"/>
                <w:lang w:eastAsia="pt-BR"/>
              </w:rPr>
              <w:t xml:space="preserve">. dias Letivos ano </w:t>
            </w:r>
          </w:p>
          <w:p w14:paraId="304829AF" w14:textId="77777777" w:rsidR="009B1138" w:rsidRPr="009000B7" w:rsidRDefault="009B1138" w:rsidP="00C82757">
            <w:pPr>
              <w:spacing w:after="0" w:line="240" w:lineRule="auto"/>
              <w:ind w:right="-57"/>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(2026-2027)</w:t>
            </w:r>
          </w:p>
        </w:tc>
      </w:tr>
      <w:tr w:rsidR="009B1138" w:rsidRPr="009000B7" w14:paraId="066D86DD" w14:textId="77777777" w:rsidTr="00045BBA">
        <w:trPr>
          <w:gridAfter w:val="1"/>
          <w:wAfter w:w="351" w:type="dxa"/>
          <w:trHeight w:val="335"/>
        </w:trPr>
        <w:tc>
          <w:tcPr>
            <w:tcW w:w="362" w:type="dxa"/>
            <w:vMerge w:val="restart"/>
            <w:tcBorders>
              <w:top w:val="nil"/>
              <w:left w:val="single" w:sz="4" w:space="0" w:color="auto"/>
              <w:bottom w:val="single" w:sz="4" w:space="0" w:color="auto"/>
              <w:right w:val="single" w:sz="4" w:space="0" w:color="auto"/>
            </w:tcBorders>
            <w:shd w:val="clear" w:color="auto" w:fill="FFFFFF"/>
            <w:vAlign w:val="center"/>
          </w:tcPr>
          <w:p w14:paraId="066D8177" w14:textId="77777777" w:rsidR="009B1138" w:rsidRDefault="009B1138" w:rsidP="00C82757">
            <w:pPr>
              <w:spacing w:after="0" w:line="240" w:lineRule="auto"/>
              <w:jc w:val="both"/>
              <w:rPr>
                <w:rFonts w:ascii="Tahoma" w:eastAsia="Times New Roman" w:hAnsi="Tahoma" w:cs="Tahoma"/>
                <w:sz w:val="16"/>
                <w:szCs w:val="16"/>
                <w:lang w:eastAsia="pt-BR"/>
              </w:rPr>
            </w:pPr>
          </w:p>
          <w:p w14:paraId="320C6F26" w14:textId="77777777" w:rsidR="009B1138" w:rsidRDefault="009B1138" w:rsidP="00C82757">
            <w:pPr>
              <w:spacing w:after="0" w:line="240" w:lineRule="auto"/>
              <w:jc w:val="both"/>
              <w:rPr>
                <w:rFonts w:ascii="Tahoma" w:eastAsia="Times New Roman" w:hAnsi="Tahoma" w:cs="Tahoma"/>
                <w:sz w:val="16"/>
                <w:szCs w:val="16"/>
                <w:lang w:eastAsia="pt-BR"/>
              </w:rPr>
            </w:pPr>
          </w:p>
          <w:p w14:paraId="2210D222" w14:textId="77777777" w:rsidR="009B1138" w:rsidRDefault="009B1138" w:rsidP="00C82757">
            <w:pPr>
              <w:spacing w:after="0" w:line="240" w:lineRule="auto"/>
              <w:jc w:val="both"/>
              <w:rPr>
                <w:rFonts w:ascii="Tahoma" w:eastAsia="Times New Roman" w:hAnsi="Tahoma" w:cs="Tahoma"/>
                <w:sz w:val="16"/>
                <w:szCs w:val="16"/>
                <w:lang w:eastAsia="pt-BR"/>
              </w:rPr>
            </w:pPr>
          </w:p>
          <w:p w14:paraId="7A5A2735"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c>
          <w:tcPr>
            <w:tcW w:w="1093" w:type="dxa"/>
            <w:tcBorders>
              <w:top w:val="nil"/>
              <w:left w:val="nil"/>
              <w:bottom w:val="single" w:sz="4" w:space="0" w:color="auto"/>
              <w:right w:val="single" w:sz="4" w:space="0" w:color="auto"/>
            </w:tcBorders>
            <w:shd w:val="clear" w:color="auto" w:fill="FFFFFF"/>
            <w:noWrap/>
            <w:vAlign w:val="center"/>
          </w:tcPr>
          <w:p w14:paraId="6F9F19AE" w14:textId="77777777" w:rsidR="009B1138" w:rsidRPr="009000B7"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ITINERÁRIO</w:t>
            </w:r>
          </w:p>
        </w:tc>
        <w:tc>
          <w:tcPr>
            <w:tcW w:w="5947" w:type="dxa"/>
            <w:tcBorders>
              <w:top w:val="nil"/>
              <w:left w:val="nil"/>
              <w:bottom w:val="single" w:sz="4" w:space="0" w:color="auto"/>
              <w:right w:val="single" w:sz="4" w:space="0" w:color="auto"/>
            </w:tcBorders>
            <w:noWrap/>
            <w:vAlign w:val="center"/>
          </w:tcPr>
          <w:p w14:paraId="45A92B1C" w14:textId="77777777" w:rsidR="009B1138"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Saída da cidade de Bom Sucesso do Sul-PR, à cidade de Pato Branco – PR. Passando pela Faculdade: UNIMATER E CURSOS TÉCNICOS. Retorno de Pato Branco-PR, à Bom Sucesso do Sul-PR, após o término das aulas.</w:t>
            </w:r>
          </w:p>
          <w:p w14:paraId="05E7B79A"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c>
          <w:tcPr>
            <w:tcW w:w="956" w:type="dxa"/>
            <w:vMerge w:val="restart"/>
            <w:tcBorders>
              <w:top w:val="nil"/>
              <w:left w:val="single" w:sz="4" w:space="0" w:color="auto"/>
              <w:bottom w:val="single" w:sz="4" w:space="0" w:color="auto"/>
              <w:right w:val="single" w:sz="4" w:space="0" w:color="auto"/>
            </w:tcBorders>
            <w:shd w:val="clear" w:color="auto" w:fill="FFFFFF"/>
            <w:noWrap/>
            <w:vAlign w:val="center"/>
          </w:tcPr>
          <w:p w14:paraId="257B4E09" w14:textId="77777777" w:rsidR="009B1138" w:rsidRPr="009000B7"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206</w:t>
            </w:r>
          </w:p>
        </w:tc>
      </w:tr>
      <w:tr w:rsidR="009B1138" w:rsidRPr="009000B7" w14:paraId="6B0C874A" w14:textId="77777777" w:rsidTr="00045BBA">
        <w:trPr>
          <w:gridAfter w:val="1"/>
          <w:wAfter w:w="351" w:type="dxa"/>
          <w:trHeight w:val="126"/>
        </w:trPr>
        <w:tc>
          <w:tcPr>
            <w:tcW w:w="362" w:type="dxa"/>
            <w:vMerge/>
            <w:tcBorders>
              <w:top w:val="nil"/>
              <w:left w:val="single" w:sz="4" w:space="0" w:color="auto"/>
              <w:bottom w:val="single" w:sz="4" w:space="0" w:color="auto"/>
              <w:right w:val="single" w:sz="4" w:space="0" w:color="auto"/>
            </w:tcBorders>
            <w:vAlign w:val="center"/>
          </w:tcPr>
          <w:p w14:paraId="32DB8CBA"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c>
          <w:tcPr>
            <w:tcW w:w="1093" w:type="dxa"/>
            <w:tcBorders>
              <w:top w:val="nil"/>
              <w:left w:val="nil"/>
              <w:bottom w:val="single" w:sz="4" w:space="0" w:color="auto"/>
              <w:right w:val="single" w:sz="4" w:space="0" w:color="auto"/>
            </w:tcBorders>
            <w:shd w:val="clear" w:color="auto" w:fill="FFFFFF"/>
            <w:noWrap/>
            <w:vAlign w:val="center"/>
          </w:tcPr>
          <w:p w14:paraId="2BB27724" w14:textId="77777777" w:rsidR="009B1138" w:rsidRPr="009000B7"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EXTENSÃO</w:t>
            </w:r>
          </w:p>
        </w:tc>
        <w:tc>
          <w:tcPr>
            <w:tcW w:w="5947" w:type="dxa"/>
            <w:tcBorders>
              <w:top w:val="nil"/>
              <w:left w:val="nil"/>
              <w:bottom w:val="single" w:sz="4" w:space="0" w:color="auto"/>
              <w:right w:val="single" w:sz="4" w:space="0" w:color="auto"/>
            </w:tcBorders>
            <w:noWrap/>
            <w:vAlign w:val="center"/>
          </w:tcPr>
          <w:p w14:paraId="78916310" w14:textId="77777777" w:rsidR="009B1138"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Serão percorridos entre a Saída da Cidade de Bom Sucesso do Sul – PR, e o retorno da cidade Pato Branco-PR</w:t>
            </w:r>
            <w:r w:rsidRPr="009000B7">
              <w:rPr>
                <w:rFonts w:ascii="Tahoma" w:eastAsia="Times New Roman" w:hAnsi="Tahoma" w:cs="Tahoma"/>
                <w:b/>
                <w:bCs/>
                <w:sz w:val="16"/>
                <w:szCs w:val="16"/>
                <w:lang w:eastAsia="pt-BR"/>
              </w:rPr>
              <w:t>. 67 km</w:t>
            </w:r>
            <w:r w:rsidRPr="009000B7">
              <w:rPr>
                <w:rFonts w:ascii="Tahoma" w:eastAsia="Times New Roman" w:hAnsi="Tahoma" w:cs="Tahoma"/>
                <w:sz w:val="16"/>
                <w:szCs w:val="16"/>
                <w:lang w:eastAsia="pt-BR"/>
              </w:rPr>
              <w:t xml:space="preserve"> Noite. Sendo aproximadamente (148) dias Letivos em 2026 e (58) Dias Letivos em 2027.</w:t>
            </w:r>
          </w:p>
          <w:p w14:paraId="7C92457C"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c>
          <w:tcPr>
            <w:tcW w:w="956" w:type="dxa"/>
            <w:vMerge/>
            <w:tcBorders>
              <w:top w:val="nil"/>
              <w:left w:val="single" w:sz="4" w:space="0" w:color="auto"/>
              <w:bottom w:val="single" w:sz="4" w:space="0" w:color="auto"/>
              <w:right w:val="single" w:sz="4" w:space="0" w:color="auto"/>
            </w:tcBorders>
            <w:vAlign w:val="center"/>
          </w:tcPr>
          <w:p w14:paraId="12809CD0"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r>
      <w:tr w:rsidR="009B1138" w:rsidRPr="009000B7" w14:paraId="7B29347F" w14:textId="77777777" w:rsidTr="00045BBA">
        <w:trPr>
          <w:gridAfter w:val="1"/>
          <w:wAfter w:w="351" w:type="dxa"/>
          <w:trHeight w:val="49"/>
        </w:trPr>
        <w:tc>
          <w:tcPr>
            <w:tcW w:w="362" w:type="dxa"/>
            <w:vMerge/>
            <w:tcBorders>
              <w:top w:val="nil"/>
              <w:left w:val="single" w:sz="4" w:space="0" w:color="auto"/>
              <w:bottom w:val="single" w:sz="4" w:space="0" w:color="auto"/>
              <w:right w:val="single" w:sz="4" w:space="0" w:color="auto"/>
            </w:tcBorders>
            <w:vAlign w:val="center"/>
          </w:tcPr>
          <w:p w14:paraId="5AAF16C5"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c>
          <w:tcPr>
            <w:tcW w:w="1093" w:type="dxa"/>
            <w:tcBorders>
              <w:top w:val="nil"/>
              <w:left w:val="nil"/>
              <w:bottom w:val="single" w:sz="4" w:space="0" w:color="auto"/>
              <w:right w:val="single" w:sz="4" w:space="0" w:color="auto"/>
            </w:tcBorders>
            <w:shd w:val="clear" w:color="auto" w:fill="FFFFFF"/>
            <w:noWrap/>
            <w:vAlign w:val="center"/>
          </w:tcPr>
          <w:p w14:paraId="0A096B32" w14:textId="77777777" w:rsidR="009B1138" w:rsidRPr="009000B7"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HORÁRIOS</w:t>
            </w:r>
          </w:p>
        </w:tc>
        <w:tc>
          <w:tcPr>
            <w:tcW w:w="5947" w:type="dxa"/>
            <w:tcBorders>
              <w:top w:val="nil"/>
              <w:left w:val="nil"/>
              <w:bottom w:val="single" w:sz="4" w:space="0" w:color="auto"/>
              <w:right w:val="single" w:sz="4" w:space="0" w:color="auto"/>
            </w:tcBorders>
            <w:shd w:val="clear" w:color="auto" w:fill="FFFFFF"/>
            <w:vAlign w:val="center"/>
          </w:tcPr>
          <w:p w14:paraId="266218A9" w14:textId="77777777" w:rsidR="009B1138"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NOITE: 18h10 min. Às 00:00 horas</w:t>
            </w:r>
          </w:p>
          <w:p w14:paraId="1C58C76A"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c>
          <w:tcPr>
            <w:tcW w:w="956" w:type="dxa"/>
            <w:vMerge/>
            <w:tcBorders>
              <w:top w:val="nil"/>
              <w:left w:val="single" w:sz="4" w:space="0" w:color="auto"/>
              <w:bottom w:val="single" w:sz="4" w:space="0" w:color="auto"/>
              <w:right w:val="single" w:sz="4" w:space="0" w:color="auto"/>
            </w:tcBorders>
            <w:vAlign w:val="center"/>
          </w:tcPr>
          <w:p w14:paraId="14E6F3F2"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r>
      <w:tr w:rsidR="009B1138" w14:paraId="6950CE45" w14:textId="77777777" w:rsidTr="00045BBA">
        <w:trPr>
          <w:gridAfter w:val="1"/>
          <w:wAfter w:w="351" w:type="dxa"/>
          <w:trHeight w:val="611"/>
        </w:trPr>
        <w:tc>
          <w:tcPr>
            <w:tcW w:w="362" w:type="dxa"/>
            <w:vMerge/>
            <w:tcBorders>
              <w:top w:val="nil"/>
              <w:left w:val="single" w:sz="4" w:space="0" w:color="auto"/>
              <w:bottom w:val="single" w:sz="4" w:space="0" w:color="auto"/>
              <w:right w:val="single" w:sz="4" w:space="0" w:color="auto"/>
            </w:tcBorders>
            <w:vAlign w:val="center"/>
          </w:tcPr>
          <w:p w14:paraId="76CFE511"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c>
          <w:tcPr>
            <w:tcW w:w="1093" w:type="dxa"/>
            <w:tcBorders>
              <w:top w:val="nil"/>
              <w:left w:val="nil"/>
              <w:bottom w:val="single" w:sz="4" w:space="0" w:color="auto"/>
              <w:right w:val="single" w:sz="4" w:space="0" w:color="auto"/>
            </w:tcBorders>
            <w:shd w:val="clear" w:color="auto" w:fill="FFFFFF"/>
            <w:noWrap/>
            <w:vAlign w:val="center"/>
          </w:tcPr>
          <w:p w14:paraId="2093C3F9"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ITEM 1</w:t>
            </w:r>
          </w:p>
          <w:p w14:paraId="5FD1F89A" w14:textId="77777777" w:rsidR="009B1138" w:rsidRPr="007F760D" w:rsidRDefault="009B1138" w:rsidP="00C82757">
            <w:pPr>
              <w:spacing w:after="0" w:line="240" w:lineRule="auto"/>
              <w:jc w:val="both"/>
              <w:rPr>
                <w:rFonts w:ascii="Tahoma" w:eastAsia="Times New Roman" w:hAnsi="Tahoma" w:cs="Tahoma"/>
                <w:sz w:val="16"/>
                <w:szCs w:val="16"/>
                <w:lang w:eastAsia="pt-BR"/>
              </w:rPr>
            </w:pPr>
          </w:p>
          <w:p w14:paraId="153B2149"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VEÍCULO</w:t>
            </w:r>
          </w:p>
          <w:p w14:paraId="1878B23B" w14:textId="77777777" w:rsidR="009B1138" w:rsidRPr="007F760D" w:rsidRDefault="009B1138" w:rsidP="00C82757">
            <w:pPr>
              <w:spacing w:after="0" w:line="240" w:lineRule="auto"/>
              <w:jc w:val="both"/>
              <w:rPr>
                <w:rFonts w:ascii="Tahoma" w:eastAsia="Times New Roman" w:hAnsi="Tahoma" w:cs="Tahoma"/>
                <w:sz w:val="16"/>
                <w:szCs w:val="16"/>
                <w:lang w:eastAsia="pt-BR"/>
              </w:rPr>
            </w:pPr>
          </w:p>
          <w:p w14:paraId="695A4A90"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lastRenderedPageBreak/>
              <w:t>(modelagem operacional flexível</w:t>
            </w:r>
          </w:p>
        </w:tc>
        <w:tc>
          <w:tcPr>
            <w:tcW w:w="5947" w:type="dxa"/>
            <w:tcBorders>
              <w:top w:val="nil"/>
              <w:left w:val="nil"/>
              <w:bottom w:val="single" w:sz="4" w:space="0" w:color="auto"/>
              <w:right w:val="single" w:sz="4" w:space="0" w:color="auto"/>
            </w:tcBorders>
            <w:shd w:val="clear" w:color="auto" w:fill="FFFFFF"/>
            <w:noWrap/>
            <w:vAlign w:val="center"/>
          </w:tcPr>
          <w:p w14:paraId="47EB5AF1"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lastRenderedPageBreak/>
              <w:t>Veículo automotor de transporte intermunicipal de passageiros, destinado à realização do transporte de ida e volta de estudantes, observada a demanda estimada na respectiva rota, devendo a execução ocorrer mediante a utilização de veículos com capacidade compatível com o quantitativo efetivo de usuários.</w:t>
            </w:r>
          </w:p>
          <w:p w14:paraId="2B0CA738" w14:textId="77777777" w:rsidR="009B1138" w:rsidRPr="007F760D" w:rsidRDefault="009B1138" w:rsidP="00C82757">
            <w:pPr>
              <w:spacing w:after="0" w:line="240" w:lineRule="auto"/>
              <w:jc w:val="both"/>
              <w:rPr>
                <w:rFonts w:ascii="Tahoma" w:eastAsia="Times New Roman" w:hAnsi="Tahoma" w:cs="Tahoma"/>
                <w:sz w:val="16"/>
                <w:szCs w:val="16"/>
                <w:lang w:eastAsia="pt-BR"/>
              </w:rPr>
            </w:pPr>
          </w:p>
          <w:p w14:paraId="1F77D6C1"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lastRenderedPageBreak/>
              <w:t>A prestação do serviço deverá observar o modelo de dupla precificação por quilômetro rodado, admitindo-se a utilização de veículos do tipo micro-ônibus (mínimo de 30 passageiros) sendo obrigatória a adequação do tipo de veículo à demanda efetivamente verificada ao longo da execução contratual, nos termos do critério de transição estabelecido neste Estudo Técnico Preliminar.</w:t>
            </w:r>
          </w:p>
          <w:p w14:paraId="5376618F" w14:textId="1318F633" w:rsidR="009B1138" w:rsidRPr="007F760D" w:rsidRDefault="009B1138" w:rsidP="00C82757">
            <w:pPr>
              <w:spacing w:after="0" w:line="240" w:lineRule="auto"/>
              <w:jc w:val="both"/>
              <w:rPr>
                <w:rFonts w:ascii="Tahoma" w:eastAsia="Times New Roman" w:hAnsi="Tahoma" w:cs="Tahoma"/>
                <w:b/>
                <w:bCs/>
                <w:color w:val="EE0000"/>
                <w:sz w:val="16"/>
                <w:szCs w:val="16"/>
                <w:lang w:eastAsia="pt-BR"/>
              </w:rPr>
            </w:pPr>
          </w:p>
          <w:p w14:paraId="7F8994AB"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O veículo utilizado deverá encontrar-se em perfeito estado de conservação, higiene e funcionamento, devidamente licenciado e regular, bem como dotado de todos os equipamentos obrigatórios de segurança, em conformidade com o art. 135 da Lei nº 9.503/1997 e com as disposições das Resoluções do Conselho Nacional de Trânsito aplicáveis ao transporte coletivo de passageiros.</w:t>
            </w:r>
          </w:p>
          <w:p w14:paraId="5C196FA3" w14:textId="77777777" w:rsidR="009B1138" w:rsidRPr="007F760D" w:rsidRDefault="009B1138" w:rsidP="00C82757">
            <w:pPr>
              <w:spacing w:after="0" w:line="240" w:lineRule="auto"/>
              <w:jc w:val="both"/>
              <w:rPr>
                <w:rFonts w:ascii="Tahoma" w:eastAsia="Times New Roman" w:hAnsi="Tahoma" w:cs="Tahoma"/>
                <w:sz w:val="16"/>
                <w:szCs w:val="16"/>
                <w:lang w:eastAsia="pt-BR"/>
              </w:rPr>
            </w:pPr>
          </w:p>
        </w:tc>
        <w:tc>
          <w:tcPr>
            <w:tcW w:w="956" w:type="dxa"/>
            <w:vMerge/>
            <w:tcBorders>
              <w:top w:val="nil"/>
              <w:left w:val="single" w:sz="4" w:space="0" w:color="auto"/>
              <w:bottom w:val="single" w:sz="4" w:space="0" w:color="auto"/>
              <w:right w:val="single" w:sz="4" w:space="0" w:color="auto"/>
            </w:tcBorders>
            <w:vAlign w:val="center"/>
          </w:tcPr>
          <w:p w14:paraId="56DCA272"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r>
      <w:tr w:rsidR="009B1138" w:rsidRPr="009000B7" w14:paraId="289FEB63" w14:textId="77777777" w:rsidTr="00045BBA">
        <w:trPr>
          <w:trHeight w:val="611"/>
        </w:trPr>
        <w:tc>
          <w:tcPr>
            <w:tcW w:w="362" w:type="dxa"/>
            <w:vMerge/>
            <w:tcBorders>
              <w:top w:val="nil"/>
              <w:left w:val="single" w:sz="4" w:space="0" w:color="auto"/>
              <w:bottom w:val="single" w:sz="4" w:space="0" w:color="auto"/>
              <w:right w:val="single" w:sz="4" w:space="0" w:color="auto"/>
            </w:tcBorders>
            <w:vAlign w:val="center"/>
          </w:tcPr>
          <w:p w14:paraId="5C062B9E"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c>
          <w:tcPr>
            <w:tcW w:w="1093" w:type="dxa"/>
            <w:tcBorders>
              <w:top w:val="nil"/>
              <w:left w:val="nil"/>
              <w:bottom w:val="single" w:sz="4" w:space="0" w:color="auto"/>
              <w:right w:val="single" w:sz="4" w:space="0" w:color="auto"/>
            </w:tcBorders>
            <w:shd w:val="clear" w:color="auto" w:fill="FFFFFF"/>
            <w:noWrap/>
            <w:vAlign w:val="center"/>
          </w:tcPr>
          <w:p w14:paraId="73C44495" w14:textId="77777777" w:rsidR="009B1138" w:rsidRPr="007F760D" w:rsidRDefault="009B1138" w:rsidP="00C82757">
            <w:pPr>
              <w:spacing w:after="0" w:line="240" w:lineRule="auto"/>
              <w:jc w:val="both"/>
              <w:rPr>
                <w:rFonts w:ascii="Tahoma" w:eastAsia="Times New Roman" w:hAnsi="Tahoma" w:cs="Tahoma"/>
                <w:sz w:val="16"/>
                <w:szCs w:val="16"/>
                <w:lang w:eastAsia="pt-BR"/>
              </w:rPr>
            </w:pPr>
          </w:p>
          <w:p w14:paraId="4B87EF74"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ITEM 2</w:t>
            </w:r>
          </w:p>
          <w:p w14:paraId="38FA2190" w14:textId="77777777" w:rsidR="009B1138" w:rsidRPr="007F760D" w:rsidRDefault="009B1138" w:rsidP="00C82757">
            <w:pPr>
              <w:spacing w:after="0" w:line="240" w:lineRule="auto"/>
              <w:jc w:val="both"/>
              <w:rPr>
                <w:rFonts w:ascii="Tahoma" w:eastAsia="Times New Roman" w:hAnsi="Tahoma" w:cs="Tahoma"/>
                <w:sz w:val="16"/>
                <w:szCs w:val="16"/>
                <w:lang w:eastAsia="pt-BR"/>
              </w:rPr>
            </w:pPr>
          </w:p>
          <w:p w14:paraId="6EE664C8"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 xml:space="preserve">VEÍCULO </w:t>
            </w:r>
          </w:p>
          <w:p w14:paraId="17B533D6"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(modelagem operacional flexível</w:t>
            </w:r>
          </w:p>
        </w:tc>
        <w:tc>
          <w:tcPr>
            <w:tcW w:w="5947" w:type="dxa"/>
            <w:tcBorders>
              <w:top w:val="nil"/>
              <w:left w:val="nil"/>
              <w:bottom w:val="single" w:sz="4" w:space="0" w:color="auto"/>
              <w:right w:val="single" w:sz="4" w:space="0" w:color="auto"/>
            </w:tcBorders>
            <w:shd w:val="clear" w:color="auto" w:fill="FFFFFF"/>
            <w:noWrap/>
            <w:vAlign w:val="center"/>
          </w:tcPr>
          <w:p w14:paraId="1D9250DE"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Veículo automotor de transporte intermunicipal de passageiros, destinado à realização do transporte de ida e volta de estudantes, observada a demanda estimada na respectiva rota, devendo a execução ocorrer mediante a utilização de veículos com capacidade compatível com o quantitativo efetivo de usuários.</w:t>
            </w:r>
          </w:p>
          <w:p w14:paraId="11350A00" w14:textId="77777777" w:rsidR="009B1138" w:rsidRPr="007F760D" w:rsidRDefault="009B1138" w:rsidP="00C82757">
            <w:pPr>
              <w:spacing w:after="0" w:line="240" w:lineRule="auto"/>
              <w:jc w:val="both"/>
              <w:rPr>
                <w:rFonts w:ascii="Tahoma" w:eastAsia="Times New Roman" w:hAnsi="Tahoma" w:cs="Tahoma"/>
                <w:sz w:val="16"/>
                <w:szCs w:val="16"/>
                <w:lang w:eastAsia="pt-BR"/>
              </w:rPr>
            </w:pPr>
          </w:p>
          <w:p w14:paraId="3ACD6210" w14:textId="10D362D9"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 xml:space="preserve">A prestação do serviço deverá observar o modelo de dupla precificação por quilômetro rodado, admitindo-se a utilização de veículos do tipo ônibus (até </w:t>
            </w:r>
            <w:r w:rsidR="007F760D" w:rsidRPr="007F760D">
              <w:rPr>
                <w:rFonts w:ascii="Tahoma" w:eastAsia="Times New Roman" w:hAnsi="Tahoma" w:cs="Tahoma"/>
                <w:sz w:val="16"/>
                <w:szCs w:val="16"/>
                <w:lang w:eastAsia="pt-BR"/>
              </w:rPr>
              <w:t>42</w:t>
            </w:r>
            <w:r w:rsidRPr="007F760D">
              <w:rPr>
                <w:rFonts w:ascii="Tahoma" w:eastAsia="Times New Roman" w:hAnsi="Tahoma" w:cs="Tahoma"/>
                <w:sz w:val="16"/>
                <w:szCs w:val="16"/>
                <w:lang w:eastAsia="pt-BR"/>
              </w:rPr>
              <w:t xml:space="preserve"> passageiros), sendo obrigatória a adequação do tipo de veículo à demanda efetivamente verificada ao longo da execução contratual, nos termos do critério de transição estabelecido neste Estudo Técnico Preliminar.</w:t>
            </w:r>
          </w:p>
          <w:p w14:paraId="7437E543" w14:textId="77777777" w:rsidR="009B1138" w:rsidRPr="007F760D" w:rsidRDefault="009B1138" w:rsidP="00C82757">
            <w:pPr>
              <w:spacing w:after="0" w:line="240" w:lineRule="auto"/>
              <w:jc w:val="both"/>
              <w:rPr>
                <w:rFonts w:ascii="Tahoma" w:eastAsia="Times New Roman" w:hAnsi="Tahoma" w:cs="Tahoma"/>
                <w:sz w:val="16"/>
                <w:szCs w:val="16"/>
                <w:lang w:eastAsia="pt-BR"/>
              </w:rPr>
            </w:pPr>
          </w:p>
          <w:p w14:paraId="1F63394C"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O veículo utilizado deverá encontrar-se em perfeito estado de conservação, higiene e funcionamento, devidamente licenciado e regular, bem como dotado de todos os equipamentos obrigatórios de segurança, em conformidade com o art. 135 da Lei nº 9.503/1997 e com as disposições das Resoluções do Conselho Nacional de Trânsito aplicáveis ao transporte coletivo de passageiros.</w:t>
            </w:r>
          </w:p>
          <w:p w14:paraId="3C99D920" w14:textId="77777777" w:rsidR="009B1138" w:rsidRPr="007F760D" w:rsidRDefault="009B1138" w:rsidP="00C82757">
            <w:pPr>
              <w:spacing w:after="0" w:line="240" w:lineRule="auto"/>
              <w:jc w:val="both"/>
              <w:rPr>
                <w:rFonts w:ascii="Tahoma" w:eastAsia="Times New Roman" w:hAnsi="Tahoma" w:cs="Tahoma"/>
                <w:sz w:val="16"/>
                <w:szCs w:val="16"/>
                <w:lang w:eastAsia="pt-BR"/>
              </w:rPr>
            </w:pPr>
          </w:p>
        </w:tc>
        <w:tc>
          <w:tcPr>
            <w:tcW w:w="956" w:type="dxa"/>
            <w:vMerge/>
            <w:tcBorders>
              <w:top w:val="nil"/>
              <w:left w:val="single" w:sz="4" w:space="0" w:color="auto"/>
              <w:bottom w:val="single" w:sz="4" w:space="0" w:color="auto"/>
              <w:right w:val="single" w:sz="4" w:space="0" w:color="auto"/>
            </w:tcBorders>
            <w:vAlign w:val="center"/>
          </w:tcPr>
          <w:p w14:paraId="752B6329"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c>
          <w:tcPr>
            <w:tcW w:w="351" w:type="dxa"/>
          </w:tcPr>
          <w:p w14:paraId="1C880120" w14:textId="77777777" w:rsidR="009B1138" w:rsidRPr="009000B7" w:rsidRDefault="009B1138" w:rsidP="00C82757">
            <w:r>
              <w:tab/>
            </w:r>
          </w:p>
        </w:tc>
      </w:tr>
    </w:tbl>
    <w:p w14:paraId="1A1608BD" w14:textId="77777777" w:rsidR="009B1138" w:rsidRPr="009000B7" w:rsidRDefault="009B1138" w:rsidP="009B1138">
      <w:pPr>
        <w:spacing w:after="0" w:line="240" w:lineRule="auto"/>
        <w:jc w:val="both"/>
        <w:rPr>
          <w:rFonts w:ascii="Tahoma" w:eastAsia="Times New Roman" w:hAnsi="Tahoma" w:cs="Tahoma"/>
          <w:sz w:val="16"/>
          <w:szCs w:val="16"/>
          <w:lang w:eastAsia="pt-BR"/>
        </w:rPr>
      </w:pPr>
    </w:p>
    <w:tbl>
      <w:tblPr>
        <w:tblW w:w="8709" w:type="dxa"/>
        <w:tblInd w:w="75" w:type="dxa"/>
        <w:tblLayout w:type="fixed"/>
        <w:tblCellMar>
          <w:left w:w="70" w:type="dxa"/>
          <w:right w:w="70" w:type="dxa"/>
        </w:tblCellMar>
        <w:tblLook w:val="0000" w:firstRow="0" w:lastRow="0" w:firstColumn="0" w:lastColumn="0" w:noHBand="0" w:noVBand="0"/>
      </w:tblPr>
      <w:tblGrid>
        <w:gridCol w:w="374"/>
        <w:gridCol w:w="1067"/>
        <w:gridCol w:w="6276"/>
        <w:gridCol w:w="992"/>
      </w:tblGrid>
      <w:tr w:rsidR="009B1138" w:rsidRPr="009000B7" w14:paraId="2C4FC64C" w14:textId="77777777" w:rsidTr="00C82757">
        <w:trPr>
          <w:trHeight w:val="334"/>
        </w:trPr>
        <w:tc>
          <w:tcPr>
            <w:tcW w:w="144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A59F0FB" w14:textId="77777777" w:rsidR="009B1138" w:rsidRPr="009000B7"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Lote 2</w:t>
            </w:r>
          </w:p>
        </w:tc>
        <w:tc>
          <w:tcPr>
            <w:tcW w:w="6276" w:type="dxa"/>
            <w:tcBorders>
              <w:top w:val="single" w:sz="4" w:space="0" w:color="auto"/>
              <w:left w:val="nil"/>
              <w:bottom w:val="single" w:sz="4" w:space="0" w:color="auto"/>
              <w:right w:val="single" w:sz="4" w:space="0" w:color="auto"/>
            </w:tcBorders>
            <w:shd w:val="clear" w:color="auto" w:fill="D9D9D9"/>
            <w:noWrap/>
            <w:vAlign w:val="center"/>
          </w:tcPr>
          <w:p w14:paraId="477EC179" w14:textId="77777777" w:rsidR="009B1138" w:rsidRPr="009000B7"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Descrição do Item</w:t>
            </w:r>
          </w:p>
        </w:tc>
        <w:tc>
          <w:tcPr>
            <w:tcW w:w="992" w:type="dxa"/>
            <w:tcBorders>
              <w:top w:val="single" w:sz="4" w:space="0" w:color="auto"/>
              <w:left w:val="nil"/>
              <w:bottom w:val="single" w:sz="4" w:space="0" w:color="auto"/>
              <w:right w:val="single" w:sz="4" w:space="0" w:color="auto"/>
            </w:tcBorders>
            <w:shd w:val="clear" w:color="auto" w:fill="D9D9D9"/>
            <w:vAlign w:val="center"/>
          </w:tcPr>
          <w:p w14:paraId="64D11533" w14:textId="77777777" w:rsidR="009B1138" w:rsidRPr="009000B7" w:rsidRDefault="009B1138" w:rsidP="00C82757">
            <w:pPr>
              <w:spacing w:after="0" w:line="240" w:lineRule="auto"/>
              <w:ind w:right="-57"/>
              <w:jc w:val="both"/>
              <w:rPr>
                <w:rFonts w:ascii="Tahoma" w:eastAsia="Times New Roman" w:hAnsi="Tahoma" w:cs="Tahoma"/>
                <w:sz w:val="16"/>
                <w:szCs w:val="16"/>
                <w:lang w:eastAsia="pt-BR"/>
              </w:rPr>
            </w:pPr>
            <w:proofErr w:type="spellStart"/>
            <w:r w:rsidRPr="009000B7">
              <w:rPr>
                <w:rFonts w:ascii="Tahoma" w:eastAsia="Times New Roman" w:hAnsi="Tahoma" w:cs="Tahoma"/>
                <w:sz w:val="16"/>
                <w:szCs w:val="16"/>
                <w:lang w:eastAsia="pt-BR"/>
              </w:rPr>
              <w:t>Qtde</w:t>
            </w:r>
            <w:proofErr w:type="spellEnd"/>
            <w:r w:rsidRPr="009000B7">
              <w:rPr>
                <w:rFonts w:ascii="Tahoma" w:eastAsia="Times New Roman" w:hAnsi="Tahoma" w:cs="Tahoma"/>
                <w:sz w:val="16"/>
                <w:szCs w:val="16"/>
                <w:lang w:eastAsia="pt-BR"/>
              </w:rPr>
              <w:t xml:space="preserve">. dias Letivos ano </w:t>
            </w:r>
          </w:p>
          <w:p w14:paraId="442721FD" w14:textId="77777777" w:rsidR="009B1138" w:rsidRPr="009000B7" w:rsidRDefault="009B1138" w:rsidP="00C82757">
            <w:pPr>
              <w:spacing w:after="0" w:line="240" w:lineRule="auto"/>
              <w:ind w:right="-57"/>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(2026-2027)</w:t>
            </w:r>
          </w:p>
        </w:tc>
      </w:tr>
      <w:tr w:rsidR="009B1138" w:rsidRPr="009000B7" w14:paraId="17DA11AF" w14:textId="77777777" w:rsidTr="00C82757">
        <w:trPr>
          <w:trHeight w:val="210"/>
        </w:trPr>
        <w:tc>
          <w:tcPr>
            <w:tcW w:w="374" w:type="dxa"/>
            <w:vMerge w:val="restart"/>
            <w:tcBorders>
              <w:top w:val="nil"/>
              <w:left w:val="single" w:sz="4" w:space="0" w:color="auto"/>
              <w:bottom w:val="single" w:sz="4" w:space="0" w:color="auto"/>
              <w:right w:val="single" w:sz="4" w:space="0" w:color="auto"/>
            </w:tcBorders>
            <w:shd w:val="clear" w:color="auto" w:fill="FFFFFF"/>
            <w:vAlign w:val="center"/>
          </w:tcPr>
          <w:p w14:paraId="0B770DDB" w14:textId="77777777" w:rsidR="009B1138" w:rsidRPr="009000B7"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1</w:t>
            </w:r>
          </w:p>
        </w:tc>
        <w:tc>
          <w:tcPr>
            <w:tcW w:w="1067" w:type="dxa"/>
            <w:tcBorders>
              <w:top w:val="nil"/>
              <w:left w:val="nil"/>
              <w:bottom w:val="single" w:sz="4" w:space="0" w:color="auto"/>
              <w:right w:val="single" w:sz="4" w:space="0" w:color="auto"/>
            </w:tcBorders>
            <w:shd w:val="clear" w:color="auto" w:fill="FFFFFF"/>
            <w:noWrap/>
            <w:vAlign w:val="center"/>
          </w:tcPr>
          <w:p w14:paraId="715B3F88" w14:textId="77777777" w:rsidR="009B1138" w:rsidRPr="009000B7"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ITINERÁRIO</w:t>
            </w:r>
          </w:p>
        </w:tc>
        <w:tc>
          <w:tcPr>
            <w:tcW w:w="6276" w:type="dxa"/>
            <w:tcBorders>
              <w:top w:val="nil"/>
              <w:left w:val="nil"/>
              <w:bottom w:val="single" w:sz="4" w:space="0" w:color="auto"/>
              <w:right w:val="single" w:sz="4" w:space="0" w:color="auto"/>
            </w:tcBorders>
            <w:noWrap/>
            <w:vAlign w:val="center"/>
          </w:tcPr>
          <w:p w14:paraId="54A12E5B" w14:textId="77777777" w:rsidR="009B1138"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 xml:space="preserve">Saída da cidade de Bom Sucesso do Sul -PR., à cidade de Pato Branco - PR. passando pela Faculdade: </w:t>
            </w:r>
            <w:r w:rsidRPr="009000B7">
              <w:rPr>
                <w:rFonts w:ascii="Tahoma" w:eastAsia="Times New Roman" w:hAnsi="Tahoma" w:cs="Tahoma"/>
                <w:b/>
                <w:bCs/>
                <w:sz w:val="16"/>
                <w:szCs w:val="16"/>
                <w:lang w:eastAsia="pt-BR"/>
              </w:rPr>
              <w:t>AYFA e UTFPR</w:t>
            </w:r>
            <w:r w:rsidRPr="009000B7">
              <w:rPr>
                <w:rFonts w:ascii="Tahoma" w:eastAsia="Times New Roman" w:hAnsi="Tahoma" w:cs="Tahoma"/>
                <w:sz w:val="16"/>
                <w:szCs w:val="16"/>
                <w:lang w:eastAsia="pt-BR"/>
              </w:rPr>
              <w:t xml:space="preserve"> Retorno de Pato Branco -PR., à Bom Sucesso do Sul -PR., após o termino das aulas</w:t>
            </w:r>
          </w:p>
          <w:p w14:paraId="467C2CE7" w14:textId="77777777" w:rsidR="009B1138" w:rsidRDefault="009B1138" w:rsidP="00C82757">
            <w:pPr>
              <w:spacing w:after="0" w:line="240" w:lineRule="auto"/>
              <w:jc w:val="both"/>
              <w:rPr>
                <w:rFonts w:ascii="Tahoma" w:eastAsia="Times New Roman" w:hAnsi="Tahoma" w:cs="Tahoma"/>
                <w:sz w:val="16"/>
                <w:szCs w:val="16"/>
                <w:lang w:eastAsia="pt-BR"/>
              </w:rPr>
            </w:pPr>
          </w:p>
          <w:p w14:paraId="24D37D93"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c>
          <w:tcPr>
            <w:tcW w:w="992" w:type="dxa"/>
            <w:vMerge w:val="restart"/>
            <w:tcBorders>
              <w:top w:val="nil"/>
              <w:left w:val="single" w:sz="4" w:space="0" w:color="auto"/>
              <w:bottom w:val="single" w:sz="4" w:space="0" w:color="auto"/>
              <w:right w:val="single" w:sz="4" w:space="0" w:color="auto"/>
            </w:tcBorders>
            <w:shd w:val="clear" w:color="auto" w:fill="FFFFFF"/>
            <w:noWrap/>
            <w:vAlign w:val="center"/>
          </w:tcPr>
          <w:p w14:paraId="60853A34" w14:textId="77777777" w:rsidR="009B1138"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206</w:t>
            </w:r>
          </w:p>
          <w:p w14:paraId="7216D9DE" w14:textId="77777777" w:rsidR="009B1138" w:rsidRPr="00AD4A0F" w:rsidRDefault="009B1138" w:rsidP="00C82757">
            <w:pPr>
              <w:rPr>
                <w:rFonts w:ascii="Tahoma" w:eastAsia="Times New Roman" w:hAnsi="Tahoma" w:cs="Tahoma"/>
                <w:sz w:val="16"/>
                <w:szCs w:val="16"/>
                <w:lang w:eastAsia="pt-BR"/>
              </w:rPr>
            </w:pPr>
          </w:p>
          <w:p w14:paraId="71B118F3" w14:textId="77777777" w:rsidR="009B1138" w:rsidRPr="00AD4A0F" w:rsidRDefault="009B1138" w:rsidP="00C82757">
            <w:pPr>
              <w:rPr>
                <w:rFonts w:ascii="Tahoma" w:eastAsia="Times New Roman" w:hAnsi="Tahoma" w:cs="Tahoma"/>
                <w:sz w:val="16"/>
                <w:szCs w:val="16"/>
                <w:lang w:eastAsia="pt-BR"/>
              </w:rPr>
            </w:pPr>
          </w:p>
          <w:p w14:paraId="3217137F" w14:textId="77777777" w:rsidR="009B1138" w:rsidRDefault="009B1138" w:rsidP="00C82757">
            <w:pPr>
              <w:rPr>
                <w:rFonts w:ascii="Tahoma" w:eastAsia="Times New Roman" w:hAnsi="Tahoma" w:cs="Tahoma"/>
                <w:sz w:val="16"/>
                <w:szCs w:val="16"/>
                <w:lang w:eastAsia="pt-BR"/>
              </w:rPr>
            </w:pPr>
          </w:p>
          <w:p w14:paraId="3A53B44C" w14:textId="77777777" w:rsidR="009B1138" w:rsidRDefault="009B1138" w:rsidP="00C82757">
            <w:pPr>
              <w:rPr>
                <w:rFonts w:ascii="Tahoma" w:eastAsia="Times New Roman" w:hAnsi="Tahoma" w:cs="Tahoma"/>
                <w:sz w:val="16"/>
                <w:szCs w:val="16"/>
                <w:lang w:eastAsia="pt-BR"/>
              </w:rPr>
            </w:pPr>
          </w:p>
          <w:p w14:paraId="38389430" w14:textId="77777777" w:rsidR="009B1138" w:rsidRPr="00AD4A0F" w:rsidRDefault="009B1138" w:rsidP="00C82757">
            <w:pPr>
              <w:rPr>
                <w:rFonts w:ascii="Tahoma" w:eastAsia="Times New Roman" w:hAnsi="Tahoma" w:cs="Tahoma"/>
                <w:sz w:val="16"/>
                <w:szCs w:val="16"/>
                <w:lang w:eastAsia="pt-BR"/>
              </w:rPr>
            </w:pPr>
          </w:p>
          <w:p w14:paraId="6D99C156" w14:textId="77777777" w:rsidR="009B1138" w:rsidRDefault="009B1138" w:rsidP="00C82757">
            <w:pPr>
              <w:rPr>
                <w:rFonts w:ascii="Tahoma" w:eastAsia="Times New Roman" w:hAnsi="Tahoma" w:cs="Tahoma"/>
                <w:sz w:val="16"/>
                <w:szCs w:val="16"/>
                <w:lang w:eastAsia="pt-BR"/>
              </w:rPr>
            </w:pPr>
          </w:p>
          <w:p w14:paraId="3E9B0085" w14:textId="77777777" w:rsidR="009B1138" w:rsidRPr="00AD4A0F" w:rsidRDefault="009B1138" w:rsidP="00C82757">
            <w:pPr>
              <w:rPr>
                <w:rFonts w:ascii="Tahoma" w:eastAsia="Times New Roman" w:hAnsi="Tahoma" w:cs="Tahoma"/>
                <w:sz w:val="16"/>
                <w:szCs w:val="16"/>
                <w:lang w:eastAsia="pt-BR"/>
              </w:rPr>
            </w:pPr>
          </w:p>
          <w:p w14:paraId="5B6FC6F5" w14:textId="77777777" w:rsidR="009B1138" w:rsidRDefault="009B1138" w:rsidP="00C82757">
            <w:pPr>
              <w:rPr>
                <w:rFonts w:ascii="Tahoma" w:eastAsia="Times New Roman" w:hAnsi="Tahoma" w:cs="Tahoma"/>
                <w:sz w:val="16"/>
                <w:szCs w:val="16"/>
                <w:lang w:eastAsia="pt-BR"/>
              </w:rPr>
            </w:pPr>
          </w:p>
          <w:p w14:paraId="6A307A45" w14:textId="77777777" w:rsidR="009B1138" w:rsidRDefault="009B1138" w:rsidP="00C82757">
            <w:pPr>
              <w:rPr>
                <w:rFonts w:ascii="Tahoma" w:eastAsia="Times New Roman" w:hAnsi="Tahoma" w:cs="Tahoma"/>
                <w:sz w:val="16"/>
                <w:szCs w:val="16"/>
                <w:lang w:eastAsia="pt-BR"/>
              </w:rPr>
            </w:pPr>
          </w:p>
          <w:p w14:paraId="60CF9E07" w14:textId="77777777" w:rsidR="009B1138" w:rsidRDefault="009B1138" w:rsidP="00C82757">
            <w:pPr>
              <w:rPr>
                <w:rFonts w:ascii="Tahoma" w:eastAsia="Times New Roman" w:hAnsi="Tahoma" w:cs="Tahoma"/>
                <w:sz w:val="16"/>
                <w:szCs w:val="16"/>
                <w:lang w:eastAsia="pt-BR"/>
              </w:rPr>
            </w:pPr>
          </w:p>
          <w:p w14:paraId="17EE6124" w14:textId="77777777" w:rsidR="009B1138" w:rsidRDefault="009B1138" w:rsidP="00C82757">
            <w:pPr>
              <w:rPr>
                <w:rFonts w:ascii="Tahoma" w:eastAsia="Times New Roman" w:hAnsi="Tahoma" w:cs="Tahoma"/>
                <w:sz w:val="16"/>
                <w:szCs w:val="16"/>
                <w:lang w:eastAsia="pt-BR"/>
              </w:rPr>
            </w:pPr>
          </w:p>
          <w:p w14:paraId="2F115974" w14:textId="77777777" w:rsidR="009B1138" w:rsidRDefault="009B1138" w:rsidP="00C82757">
            <w:pPr>
              <w:rPr>
                <w:rFonts w:ascii="Tahoma" w:eastAsia="Times New Roman" w:hAnsi="Tahoma" w:cs="Tahoma"/>
                <w:sz w:val="16"/>
                <w:szCs w:val="16"/>
                <w:lang w:eastAsia="pt-BR"/>
              </w:rPr>
            </w:pPr>
          </w:p>
          <w:p w14:paraId="47A17388" w14:textId="77777777" w:rsidR="009B1138" w:rsidRPr="00AD4A0F" w:rsidRDefault="009B1138" w:rsidP="00C82757">
            <w:pPr>
              <w:rPr>
                <w:rFonts w:ascii="Tahoma" w:eastAsia="Times New Roman" w:hAnsi="Tahoma" w:cs="Tahoma"/>
                <w:sz w:val="16"/>
                <w:szCs w:val="16"/>
                <w:lang w:eastAsia="pt-BR"/>
              </w:rPr>
            </w:pPr>
          </w:p>
        </w:tc>
      </w:tr>
      <w:tr w:rsidR="009B1138" w:rsidRPr="009000B7" w14:paraId="0B5E1038" w14:textId="77777777" w:rsidTr="00C82757">
        <w:trPr>
          <w:trHeight w:val="79"/>
        </w:trPr>
        <w:tc>
          <w:tcPr>
            <w:tcW w:w="374" w:type="dxa"/>
            <w:vMerge/>
            <w:tcBorders>
              <w:top w:val="nil"/>
              <w:left w:val="single" w:sz="4" w:space="0" w:color="auto"/>
              <w:bottom w:val="single" w:sz="4" w:space="0" w:color="auto"/>
              <w:right w:val="single" w:sz="4" w:space="0" w:color="auto"/>
            </w:tcBorders>
            <w:vAlign w:val="center"/>
          </w:tcPr>
          <w:p w14:paraId="23E521EB"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c>
          <w:tcPr>
            <w:tcW w:w="1067" w:type="dxa"/>
            <w:tcBorders>
              <w:top w:val="nil"/>
              <w:left w:val="nil"/>
              <w:bottom w:val="single" w:sz="4" w:space="0" w:color="auto"/>
              <w:right w:val="single" w:sz="4" w:space="0" w:color="auto"/>
            </w:tcBorders>
            <w:shd w:val="clear" w:color="auto" w:fill="FFFFFF"/>
            <w:noWrap/>
            <w:vAlign w:val="center"/>
          </w:tcPr>
          <w:p w14:paraId="285308D1" w14:textId="77777777" w:rsidR="009B1138" w:rsidRPr="009000B7"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EXTENSÃO</w:t>
            </w:r>
          </w:p>
        </w:tc>
        <w:tc>
          <w:tcPr>
            <w:tcW w:w="6276" w:type="dxa"/>
            <w:tcBorders>
              <w:top w:val="nil"/>
              <w:left w:val="nil"/>
              <w:bottom w:val="single" w:sz="4" w:space="0" w:color="auto"/>
              <w:right w:val="single" w:sz="4" w:space="0" w:color="auto"/>
            </w:tcBorders>
            <w:noWrap/>
            <w:vAlign w:val="center"/>
          </w:tcPr>
          <w:p w14:paraId="1486089A" w14:textId="77777777" w:rsidR="009B1138"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 xml:space="preserve">. Serão percorridos entre a Saída da Cidade de Bom Sucesso do Sul - PR., e o retorno da cidade Pato Branco -PR. </w:t>
            </w:r>
            <w:r w:rsidRPr="009000B7">
              <w:rPr>
                <w:rFonts w:ascii="Tahoma" w:eastAsia="Times New Roman" w:hAnsi="Tahoma" w:cs="Tahoma"/>
                <w:b/>
                <w:bCs/>
                <w:sz w:val="16"/>
                <w:szCs w:val="16"/>
                <w:lang w:eastAsia="pt-BR"/>
              </w:rPr>
              <w:t>51.4</w:t>
            </w:r>
            <w:r w:rsidRPr="009000B7">
              <w:rPr>
                <w:rFonts w:ascii="Tahoma" w:eastAsia="Times New Roman" w:hAnsi="Tahoma" w:cs="Tahoma"/>
                <w:sz w:val="16"/>
                <w:szCs w:val="16"/>
                <w:lang w:eastAsia="pt-BR"/>
              </w:rPr>
              <w:t xml:space="preserve"> Km Noite. Sendo Aproximadamente (148) dias Letivos em 2026 e (58) dias letivos em 2027.</w:t>
            </w:r>
          </w:p>
          <w:p w14:paraId="7504CB24"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c>
          <w:tcPr>
            <w:tcW w:w="992" w:type="dxa"/>
            <w:vMerge/>
            <w:tcBorders>
              <w:top w:val="nil"/>
              <w:left w:val="single" w:sz="4" w:space="0" w:color="auto"/>
              <w:bottom w:val="single" w:sz="4" w:space="0" w:color="auto"/>
              <w:right w:val="single" w:sz="4" w:space="0" w:color="auto"/>
            </w:tcBorders>
            <w:vAlign w:val="center"/>
          </w:tcPr>
          <w:p w14:paraId="53F2240E"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r>
      <w:tr w:rsidR="009B1138" w:rsidRPr="009000B7" w14:paraId="40D3387D" w14:textId="77777777" w:rsidTr="00C82757">
        <w:trPr>
          <w:trHeight w:val="31"/>
        </w:trPr>
        <w:tc>
          <w:tcPr>
            <w:tcW w:w="374" w:type="dxa"/>
            <w:vMerge/>
            <w:tcBorders>
              <w:top w:val="nil"/>
              <w:left w:val="single" w:sz="4" w:space="0" w:color="auto"/>
              <w:bottom w:val="single" w:sz="4" w:space="0" w:color="auto"/>
              <w:right w:val="single" w:sz="4" w:space="0" w:color="auto"/>
            </w:tcBorders>
            <w:vAlign w:val="center"/>
          </w:tcPr>
          <w:p w14:paraId="32A0F3BC"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c>
          <w:tcPr>
            <w:tcW w:w="1067" w:type="dxa"/>
            <w:tcBorders>
              <w:top w:val="nil"/>
              <w:left w:val="nil"/>
              <w:bottom w:val="single" w:sz="4" w:space="0" w:color="auto"/>
              <w:right w:val="single" w:sz="4" w:space="0" w:color="auto"/>
            </w:tcBorders>
            <w:shd w:val="clear" w:color="auto" w:fill="FFFFFF"/>
            <w:noWrap/>
            <w:vAlign w:val="center"/>
          </w:tcPr>
          <w:p w14:paraId="63B34065" w14:textId="77777777" w:rsidR="009B1138" w:rsidRPr="009000B7"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HORÁRIOS</w:t>
            </w:r>
          </w:p>
        </w:tc>
        <w:tc>
          <w:tcPr>
            <w:tcW w:w="6276" w:type="dxa"/>
            <w:tcBorders>
              <w:top w:val="nil"/>
              <w:left w:val="nil"/>
              <w:bottom w:val="single" w:sz="4" w:space="0" w:color="auto"/>
              <w:right w:val="single" w:sz="4" w:space="0" w:color="auto"/>
            </w:tcBorders>
            <w:shd w:val="clear" w:color="auto" w:fill="FFFFFF"/>
            <w:vAlign w:val="center"/>
          </w:tcPr>
          <w:p w14:paraId="6EBA5F5F" w14:textId="77777777" w:rsidR="009B1138" w:rsidRDefault="009B1138" w:rsidP="00C82757">
            <w:pPr>
              <w:spacing w:after="0" w:line="240" w:lineRule="auto"/>
              <w:jc w:val="both"/>
              <w:rPr>
                <w:rFonts w:ascii="Tahoma" w:eastAsia="Times New Roman" w:hAnsi="Tahoma" w:cs="Tahoma"/>
                <w:sz w:val="16"/>
                <w:szCs w:val="16"/>
                <w:lang w:eastAsia="pt-BR"/>
              </w:rPr>
            </w:pPr>
            <w:r w:rsidRPr="009000B7">
              <w:rPr>
                <w:rFonts w:ascii="Tahoma" w:eastAsia="Times New Roman" w:hAnsi="Tahoma" w:cs="Tahoma"/>
                <w:sz w:val="16"/>
                <w:szCs w:val="16"/>
                <w:lang w:eastAsia="pt-BR"/>
              </w:rPr>
              <w:t>NOITE: 18h20 min. Às 00:00 horas</w:t>
            </w:r>
          </w:p>
          <w:p w14:paraId="7EE9A2F0"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c>
          <w:tcPr>
            <w:tcW w:w="992" w:type="dxa"/>
            <w:vMerge/>
            <w:tcBorders>
              <w:top w:val="nil"/>
              <w:left w:val="single" w:sz="4" w:space="0" w:color="auto"/>
              <w:bottom w:val="single" w:sz="4" w:space="0" w:color="auto"/>
              <w:right w:val="single" w:sz="4" w:space="0" w:color="auto"/>
            </w:tcBorders>
            <w:vAlign w:val="center"/>
          </w:tcPr>
          <w:p w14:paraId="641CD2E3"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r>
      <w:tr w:rsidR="009B1138" w:rsidRPr="009000B7" w14:paraId="0D889525" w14:textId="77777777" w:rsidTr="00C82757">
        <w:trPr>
          <w:trHeight w:val="31"/>
        </w:trPr>
        <w:tc>
          <w:tcPr>
            <w:tcW w:w="374" w:type="dxa"/>
            <w:vMerge/>
            <w:tcBorders>
              <w:top w:val="nil"/>
              <w:left w:val="single" w:sz="4" w:space="0" w:color="auto"/>
              <w:bottom w:val="single" w:sz="4" w:space="0" w:color="auto"/>
              <w:right w:val="single" w:sz="4" w:space="0" w:color="auto"/>
            </w:tcBorders>
            <w:vAlign w:val="center"/>
          </w:tcPr>
          <w:p w14:paraId="022AEE14"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c>
          <w:tcPr>
            <w:tcW w:w="1067" w:type="dxa"/>
            <w:tcBorders>
              <w:top w:val="nil"/>
              <w:left w:val="nil"/>
              <w:bottom w:val="single" w:sz="4" w:space="0" w:color="auto"/>
              <w:right w:val="single" w:sz="4" w:space="0" w:color="auto"/>
            </w:tcBorders>
            <w:shd w:val="clear" w:color="auto" w:fill="FFFFFF"/>
            <w:noWrap/>
            <w:vAlign w:val="center"/>
          </w:tcPr>
          <w:p w14:paraId="43FC2080"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ITEM 1</w:t>
            </w:r>
          </w:p>
          <w:p w14:paraId="3A77A0ED" w14:textId="77777777" w:rsidR="009B1138" w:rsidRPr="007F760D" w:rsidRDefault="009B1138" w:rsidP="00C82757">
            <w:pPr>
              <w:spacing w:after="0" w:line="240" w:lineRule="auto"/>
              <w:jc w:val="both"/>
              <w:rPr>
                <w:rFonts w:ascii="Tahoma" w:eastAsia="Times New Roman" w:hAnsi="Tahoma" w:cs="Tahoma"/>
                <w:sz w:val="16"/>
                <w:szCs w:val="16"/>
                <w:lang w:eastAsia="pt-BR"/>
              </w:rPr>
            </w:pPr>
          </w:p>
          <w:p w14:paraId="1A656716"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 xml:space="preserve">VEÍCULO </w:t>
            </w:r>
          </w:p>
        </w:tc>
        <w:tc>
          <w:tcPr>
            <w:tcW w:w="6276" w:type="dxa"/>
            <w:tcBorders>
              <w:top w:val="nil"/>
              <w:left w:val="nil"/>
              <w:bottom w:val="single" w:sz="4" w:space="0" w:color="auto"/>
              <w:right w:val="single" w:sz="4" w:space="0" w:color="auto"/>
            </w:tcBorders>
            <w:shd w:val="clear" w:color="auto" w:fill="FFFFFF"/>
            <w:vAlign w:val="center"/>
          </w:tcPr>
          <w:p w14:paraId="3F30794E"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Veículo automotor de transporte intermunicipal de passageiros, destinado à realização do transporte de ida e volta de estudantes, observada a demanda estimada na respectiva rota, devendo a execução ocorrer mediante a utilização de veículos com capacidade compatível com o quantitativo efetivo de usuários</w:t>
            </w:r>
          </w:p>
          <w:p w14:paraId="41AA75A9"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a demanda estimada na respectiva rota, devendo a execução ocorrer mediante a utilização de veículos com capacidade compatível com o quantitativo efetivo de usuários.</w:t>
            </w:r>
          </w:p>
          <w:p w14:paraId="4370A372" w14:textId="77777777" w:rsidR="009B1138" w:rsidRPr="007F760D" w:rsidRDefault="009B1138" w:rsidP="00C82757">
            <w:pPr>
              <w:spacing w:after="0" w:line="240" w:lineRule="auto"/>
              <w:jc w:val="both"/>
              <w:rPr>
                <w:rFonts w:ascii="Tahoma" w:eastAsia="Times New Roman" w:hAnsi="Tahoma" w:cs="Tahoma"/>
                <w:sz w:val="16"/>
                <w:szCs w:val="16"/>
                <w:lang w:eastAsia="pt-BR"/>
              </w:rPr>
            </w:pPr>
          </w:p>
          <w:p w14:paraId="533B1817"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A prestação do serviço deverá observar o modelo de dupla precificação por quilômetro rodado, admitindo-se a utilização de veículos do tipo micro-ônibus (até 32 passageiros), sendo obrigatória a adequação do tipo de veículo à demanda efetivamente verificada ao longo da execução contratual, nos termos do critério de transição estabelecido neste Estudo Técnico Preliminar.</w:t>
            </w:r>
          </w:p>
          <w:p w14:paraId="1D1815BB" w14:textId="77777777" w:rsidR="009B1138" w:rsidRPr="007F760D" w:rsidRDefault="009B1138" w:rsidP="00C82757">
            <w:pPr>
              <w:spacing w:after="0" w:line="240" w:lineRule="auto"/>
              <w:jc w:val="both"/>
              <w:rPr>
                <w:rFonts w:ascii="Tahoma" w:eastAsia="Times New Roman" w:hAnsi="Tahoma" w:cs="Tahoma"/>
                <w:sz w:val="16"/>
                <w:szCs w:val="16"/>
                <w:lang w:eastAsia="pt-BR"/>
              </w:rPr>
            </w:pPr>
          </w:p>
          <w:p w14:paraId="40066593"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O veículo utilizado deverá encontrar-se em perfeito estado de conservação, higiene e funcionamento, devidamente licenciado e regular, bem como dotado de todos os equipamentos obrigatórios de segurança, em conformidade com o art. 135 da Lei nº 9.503/1997 e com as disposições das Resoluções do Conselho Nacional de Trânsito aplicáveis ao transporte coletivo de passageiros.</w:t>
            </w:r>
          </w:p>
          <w:p w14:paraId="50738C8C" w14:textId="77777777" w:rsidR="009B1138" w:rsidRPr="007F760D" w:rsidRDefault="009B1138" w:rsidP="00C82757">
            <w:pPr>
              <w:spacing w:after="0" w:line="240" w:lineRule="auto"/>
              <w:jc w:val="both"/>
              <w:rPr>
                <w:rFonts w:ascii="Tahoma" w:eastAsia="Times New Roman" w:hAnsi="Tahoma" w:cs="Tahoma"/>
                <w:sz w:val="16"/>
                <w:szCs w:val="16"/>
                <w:lang w:eastAsia="pt-BR"/>
              </w:rPr>
            </w:pPr>
          </w:p>
          <w:p w14:paraId="7BE3B005" w14:textId="77777777" w:rsidR="009B1138" w:rsidRPr="007F760D" w:rsidRDefault="009B1138" w:rsidP="00C82757">
            <w:pPr>
              <w:spacing w:after="0" w:line="240" w:lineRule="auto"/>
              <w:jc w:val="both"/>
              <w:rPr>
                <w:rFonts w:ascii="Tahoma" w:eastAsia="Times New Roman" w:hAnsi="Tahoma" w:cs="Tahoma"/>
                <w:sz w:val="16"/>
                <w:szCs w:val="16"/>
                <w:lang w:eastAsia="pt-BR"/>
              </w:rPr>
            </w:pPr>
          </w:p>
          <w:p w14:paraId="68E4B5DC" w14:textId="77777777" w:rsidR="009B1138" w:rsidRPr="007F760D" w:rsidRDefault="009B1138" w:rsidP="00C82757">
            <w:pPr>
              <w:spacing w:after="0" w:line="240" w:lineRule="auto"/>
              <w:jc w:val="both"/>
              <w:rPr>
                <w:rFonts w:ascii="Tahoma" w:eastAsia="Times New Roman" w:hAnsi="Tahoma" w:cs="Tahoma"/>
                <w:sz w:val="16"/>
                <w:szCs w:val="16"/>
                <w:lang w:eastAsia="pt-BR"/>
              </w:rPr>
            </w:pPr>
          </w:p>
        </w:tc>
        <w:tc>
          <w:tcPr>
            <w:tcW w:w="992" w:type="dxa"/>
            <w:vMerge/>
            <w:tcBorders>
              <w:top w:val="nil"/>
              <w:left w:val="single" w:sz="4" w:space="0" w:color="auto"/>
              <w:bottom w:val="single" w:sz="4" w:space="0" w:color="auto"/>
              <w:right w:val="single" w:sz="4" w:space="0" w:color="auto"/>
            </w:tcBorders>
            <w:vAlign w:val="center"/>
          </w:tcPr>
          <w:p w14:paraId="2921B77A"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r>
      <w:tr w:rsidR="009B1138" w:rsidRPr="009000B7" w14:paraId="79B35E93" w14:textId="77777777" w:rsidTr="00C82757">
        <w:trPr>
          <w:trHeight w:val="382"/>
        </w:trPr>
        <w:tc>
          <w:tcPr>
            <w:tcW w:w="374" w:type="dxa"/>
            <w:vMerge/>
            <w:tcBorders>
              <w:top w:val="nil"/>
              <w:left w:val="single" w:sz="4" w:space="0" w:color="auto"/>
              <w:bottom w:val="single" w:sz="4" w:space="0" w:color="auto"/>
              <w:right w:val="single" w:sz="4" w:space="0" w:color="auto"/>
            </w:tcBorders>
            <w:vAlign w:val="center"/>
          </w:tcPr>
          <w:p w14:paraId="4BCE6D67"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c>
          <w:tcPr>
            <w:tcW w:w="1067" w:type="dxa"/>
            <w:tcBorders>
              <w:top w:val="nil"/>
              <w:left w:val="nil"/>
              <w:bottom w:val="single" w:sz="4" w:space="0" w:color="auto"/>
              <w:right w:val="single" w:sz="4" w:space="0" w:color="auto"/>
            </w:tcBorders>
            <w:shd w:val="clear" w:color="auto" w:fill="FFFFFF"/>
            <w:noWrap/>
            <w:vAlign w:val="center"/>
          </w:tcPr>
          <w:p w14:paraId="4947F4C4"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ITEM 2</w:t>
            </w:r>
          </w:p>
          <w:p w14:paraId="6885CFB4" w14:textId="77777777" w:rsidR="009B1138" w:rsidRPr="007F760D" w:rsidRDefault="009B1138" w:rsidP="00C82757">
            <w:pPr>
              <w:spacing w:after="0" w:line="240" w:lineRule="auto"/>
              <w:jc w:val="both"/>
              <w:rPr>
                <w:rFonts w:ascii="Tahoma" w:eastAsia="Times New Roman" w:hAnsi="Tahoma" w:cs="Tahoma"/>
                <w:sz w:val="16"/>
                <w:szCs w:val="16"/>
                <w:lang w:eastAsia="pt-BR"/>
              </w:rPr>
            </w:pPr>
          </w:p>
          <w:p w14:paraId="707E17AF"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VEÍCULO</w:t>
            </w:r>
          </w:p>
        </w:tc>
        <w:tc>
          <w:tcPr>
            <w:tcW w:w="6276" w:type="dxa"/>
            <w:tcBorders>
              <w:top w:val="nil"/>
              <w:left w:val="nil"/>
              <w:bottom w:val="single" w:sz="4" w:space="0" w:color="auto"/>
              <w:right w:val="single" w:sz="4" w:space="0" w:color="auto"/>
            </w:tcBorders>
            <w:shd w:val="clear" w:color="auto" w:fill="FFFFFF"/>
            <w:noWrap/>
            <w:vAlign w:val="center"/>
          </w:tcPr>
          <w:p w14:paraId="305F98F9"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Veículo automotor de transporte intermunicipal de passageiros, a demanda estimada na respectiva rota, devendo a execução ocorrer mediante a utilização de veículos com capacidade compatível com o quantitativo efetivo de usuários.</w:t>
            </w:r>
          </w:p>
          <w:p w14:paraId="5E7C60CC" w14:textId="77777777" w:rsidR="009B1138" w:rsidRPr="007F760D" w:rsidRDefault="009B1138" w:rsidP="00C82757">
            <w:pPr>
              <w:spacing w:after="0" w:line="240" w:lineRule="auto"/>
              <w:jc w:val="both"/>
              <w:rPr>
                <w:rFonts w:ascii="Tahoma" w:eastAsia="Times New Roman" w:hAnsi="Tahoma" w:cs="Tahoma"/>
                <w:sz w:val="16"/>
                <w:szCs w:val="16"/>
                <w:lang w:eastAsia="pt-BR"/>
              </w:rPr>
            </w:pPr>
          </w:p>
          <w:p w14:paraId="649A51DE"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lastRenderedPageBreak/>
              <w:t>A prestação do serviço deverá observar o modelo de dupla precificação por quilômetro rodado, admitindo-se a utilização de veículos do tipo van (mínimo de 15 passageiros) sendo obrigatória a adequação do tipo de veículo à demanda efetivamente verificada ao longo da execução contratual, nos termos do critério de transição estabelecido neste Estudo Técnico Preliminar.</w:t>
            </w:r>
          </w:p>
          <w:p w14:paraId="0F4390BC" w14:textId="77777777" w:rsidR="009B1138" w:rsidRPr="007F760D" w:rsidRDefault="009B1138" w:rsidP="00C82757">
            <w:pPr>
              <w:spacing w:after="0" w:line="240" w:lineRule="auto"/>
              <w:jc w:val="both"/>
              <w:rPr>
                <w:rFonts w:ascii="Tahoma" w:eastAsia="Times New Roman" w:hAnsi="Tahoma" w:cs="Tahoma"/>
                <w:sz w:val="16"/>
                <w:szCs w:val="16"/>
                <w:lang w:eastAsia="pt-BR"/>
              </w:rPr>
            </w:pPr>
          </w:p>
          <w:p w14:paraId="2E144308" w14:textId="77777777" w:rsidR="009B1138" w:rsidRPr="007F760D" w:rsidRDefault="009B1138" w:rsidP="00C82757">
            <w:pPr>
              <w:spacing w:after="0" w:line="240" w:lineRule="auto"/>
              <w:jc w:val="both"/>
              <w:rPr>
                <w:rFonts w:ascii="Tahoma" w:eastAsia="Times New Roman" w:hAnsi="Tahoma" w:cs="Tahoma"/>
                <w:sz w:val="16"/>
                <w:szCs w:val="16"/>
                <w:lang w:eastAsia="pt-BR"/>
              </w:rPr>
            </w:pPr>
            <w:r w:rsidRPr="007F760D">
              <w:rPr>
                <w:rFonts w:ascii="Tahoma" w:eastAsia="Times New Roman" w:hAnsi="Tahoma" w:cs="Tahoma"/>
                <w:sz w:val="16"/>
                <w:szCs w:val="16"/>
                <w:lang w:eastAsia="pt-BR"/>
              </w:rPr>
              <w:t>O veículo utilizado deverá encontrar-se em perfeito estado de conservação, higiene e funcionamento, devidamente licenciado e regular, bem como dotado de todos os equipamentos obrigatórios de segurança, em conformidade com o art. 135 da Lei nº 9.503/1997 e com as disposições das Resoluções do Conselho Nacional de Trânsito aplicáveis ao transporte coletivo de passageiros.</w:t>
            </w:r>
          </w:p>
          <w:p w14:paraId="5A5C4F5D" w14:textId="77777777" w:rsidR="009B1138" w:rsidRPr="007F760D" w:rsidRDefault="009B1138" w:rsidP="00C82757">
            <w:pPr>
              <w:spacing w:after="0" w:line="240" w:lineRule="auto"/>
              <w:jc w:val="both"/>
              <w:rPr>
                <w:rFonts w:ascii="Tahoma" w:eastAsia="Times New Roman" w:hAnsi="Tahoma" w:cs="Tahoma"/>
                <w:sz w:val="16"/>
                <w:szCs w:val="16"/>
                <w:lang w:eastAsia="pt-BR"/>
              </w:rPr>
            </w:pPr>
          </w:p>
        </w:tc>
        <w:tc>
          <w:tcPr>
            <w:tcW w:w="992" w:type="dxa"/>
            <w:vMerge/>
            <w:tcBorders>
              <w:top w:val="nil"/>
              <w:left w:val="single" w:sz="4" w:space="0" w:color="auto"/>
              <w:bottom w:val="single" w:sz="4" w:space="0" w:color="auto"/>
              <w:right w:val="single" w:sz="4" w:space="0" w:color="auto"/>
            </w:tcBorders>
            <w:vAlign w:val="center"/>
          </w:tcPr>
          <w:p w14:paraId="225D8B3D" w14:textId="77777777" w:rsidR="009B1138" w:rsidRPr="009000B7" w:rsidRDefault="009B1138" w:rsidP="00C82757">
            <w:pPr>
              <w:spacing w:after="0" w:line="240" w:lineRule="auto"/>
              <w:jc w:val="both"/>
              <w:rPr>
                <w:rFonts w:ascii="Tahoma" w:eastAsia="Times New Roman" w:hAnsi="Tahoma" w:cs="Tahoma"/>
                <w:sz w:val="16"/>
                <w:szCs w:val="16"/>
                <w:lang w:eastAsia="pt-BR"/>
              </w:rPr>
            </w:pPr>
          </w:p>
        </w:tc>
      </w:tr>
    </w:tbl>
    <w:p w14:paraId="71402F2D" w14:textId="77777777" w:rsidR="009B1138" w:rsidRDefault="009B1138" w:rsidP="009B1138">
      <w:pPr>
        <w:jc w:val="both"/>
        <w:rPr>
          <w:rFonts w:ascii="Tahoma" w:hAnsi="Tahoma" w:cs="Tahoma"/>
          <w:sz w:val="20"/>
          <w:szCs w:val="20"/>
        </w:rPr>
      </w:pPr>
    </w:p>
    <w:p w14:paraId="2C05686E" w14:textId="196CD019" w:rsidR="00D81A24" w:rsidRPr="00906744" w:rsidRDefault="00D81A24" w:rsidP="00D81A24">
      <w:pPr>
        <w:jc w:val="both"/>
        <w:rPr>
          <w:rFonts w:ascii="Tahoma" w:hAnsi="Tahoma" w:cs="Tahoma"/>
          <w:sz w:val="20"/>
          <w:szCs w:val="20"/>
        </w:rPr>
      </w:pPr>
      <w:r w:rsidRPr="00A0354D">
        <w:rPr>
          <w:rFonts w:ascii="Tahoma" w:hAnsi="Tahoma" w:cs="Tahoma"/>
          <w:sz w:val="20"/>
          <w:szCs w:val="20"/>
        </w:rPr>
        <w:t>A presente tabela possui caráter exclusivamente estimativo e operacional, não vinculando a execução contratual a um tipo fixo de veículo, devendo prevalecer, em todos os casos, a modelagem de dupla precificação e o critério de transição estabelecido</w:t>
      </w:r>
      <w:r w:rsidR="00E03D62">
        <w:rPr>
          <w:rFonts w:ascii="Tahoma" w:hAnsi="Tahoma" w:cs="Tahoma"/>
          <w:sz w:val="20"/>
          <w:szCs w:val="20"/>
        </w:rPr>
        <w:t>s</w:t>
      </w:r>
      <w:r w:rsidRPr="00A0354D">
        <w:rPr>
          <w:rFonts w:ascii="Tahoma" w:hAnsi="Tahoma" w:cs="Tahoma"/>
          <w:sz w:val="20"/>
          <w:szCs w:val="20"/>
        </w:rPr>
        <w:t xml:space="preserve"> n</w:t>
      </w:r>
      <w:r>
        <w:rPr>
          <w:rFonts w:ascii="Tahoma" w:hAnsi="Tahoma" w:cs="Tahoma"/>
          <w:sz w:val="20"/>
          <w:szCs w:val="20"/>
        </w:rPr>
        <w:t>o</w:t>
      </w:r>
      <w:r w:rsidR="00E03D62">
        <w:rPr>
          <w:rFonts w:ascii="Tahoma" w:hAnsi="Tahoma" w:cs="Tahoma"/>
          <w:sz w:val="20"/>
          <w:szCs w:val="20"/>
        </w:rPr>
        <w:t xml:space="preserve"> </w:t>
      </w:r>
      <w:r w:rsidRPr="00A0354D">
        <w:rPr>
          <w:rFonts w:ascii="Tahoma" w:hAnsi="Tahoma" w:cs="Tahoma"/>
          <w:sz w:val="20"/>
          <w:szCs w:val="20"/>
        </w:rPr>
        <w:t xml:space="preserve"> ETP</w:t>
      </w:r>
      <w:r w:rsidR="00E03D62">
        <w:rPr>
          <w:rFonts w:ascii="Tahoma" w:hAnsi="Tahoma" w:cs="Tahoma"/>
          <w:sz w:val="20"/>
          <w:szCs w:val="20"/>
        </w:rPr>
        <w:t xml:space="preserve"> e TR</w:t>
      </w:r>
      <w:r w:rsidRPr="00A0354D">
        <w:rPr>
          <w:rFonts w:ascii="Tahoma" w:hAnsi="Tahoma" w:cs="Tahoma"/>
          <w:sz w:val="20"/>
          <w:szCs w:val="20"/>
        </w:rPr>
        <w:t>, sob pena de violação aos princípios da economicidade e da eficiência (art. 11 da Lei nº 14.133/2021).</w:t>
      </w:r>
    </w:p>
    <w:p w14:paraId="2B433D4B" w14:textId="77777777" w:rsidR="009B1138" w:rsidRPr="009B1138" w:rsidRDefault="009B1138" w:rsidP="009B1138">
      <w:pPr>
        <w:spacing w:after="0"/>
        <w:jc w:val="center"/>
        <w:rPr>
          <w:rFonts w:ascii="Tahoma" w:eastAsia="Times New Roman" w:hAnsi="Tahoma" w:cs="Tahoma"/>
          <w:b/>
          <w:bCs/>
          <w:kern w:val="36"/>
          <w:sz w:val="20"/>
          <w:szCs w:val="20"/>
          <w:lang w:eastAsia="pt-BR"/>
        </w:rPr>
      </w:pPr>
      <w:r w:rsidRPr="009B1138">
        <w:rPr>
          <w:rFonts w:ascii="Tahoma" w:eastAsia="Times New Roman" w:hAnsi="Tahoma" w:cs="Tahoma"/>
          <w:b/>
          <w:bCs/>
          <w:kern w:val="36"/>
          <w:sz w:val="20"/>
          <w:szCs w:val="20"/>
          <w:lang w:eastAsia="pt-BR"/>
        </w:rPr>
        <w:t>CAPÍTULO II</w:t>
      </w:r>
    </w:p>
    <w:p w14:paraId="4D931DC4" w14:textId="77777777" w:rsidR="009B1138" w:rsidRPr="009B1138" w:rsidRDefault="009B1138" w:rsidP="009B1138">
      <w:pPr>
        <w:spacing w:after="0"/>
        <w:jc w:val="center"/>
        <w:rPr>
          <w:rFonts w:ascii="Tahoma" w:eastAsia="Times New Roman" w:hAnsi="Tahoma" w:cs="Tahoma"/>
          <w:b/>
          <w:bCs/>
          <w:kern w:val="36"/>
          <w:sz w:val="20"/>
          <w:szCs w:val="20"/>
          <w:lang w:eastAsia="pt-BR"/>
        </w:rPr>
      </w:pPr>
      <w:r w:rsidRPr="009B1138">
        <w:rPr>
          <w:rFonts w:ascii="Tahoma" w:eastAsia="Times New Roman" w:hAnsi="Tahoma" w:cs="Tahoma"/>
          <w:b/>
          <w:bCs/>
          <w:kern w:val="36"/>
          <w:sz w:val="20"/>
          <w:szCs w:val="20"/>
          <w:lang w:eastAsia="pt-BR"/>
        </w:rPr>
        <w:t>DA FUNDAMENTAÇÃO E DA SOLUÇÃO COMO UM TODO</w:t>
      </w:r>
    </w:p>
    <w:p w14:paraId="3D004238"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 xml:space="preserve">A presente contratação fundamenta-se na Lei nº 14.133/2021, especialmente nos </w:t>
      </w:r>
      <w:proofErr w:type="spellStart"/>
      <w:r w:rsidRPr="00951A0B">
        <w:rPr>
          <w:rFonts w:ascii="Tahoma" w:eastAsia="Times New Roman" w:hAnsi="Tahoma" w:cs="Tahoma"/>
          <w:kern w:val="36"/>
          <w:sz w:val="20"/>
          <w:szCs w:val="20"/>
          <w:lang w:eastAsia="pt-BR"/>
        </w:rPr>
        <w:t>arts</w:t>
      </w:r>
      <w:proofErr w:type="spellEnd"/>
      <w:r w:rsidRPr="00951A0B">
        <w:rPr>
          <w:rFonts w:ascii="Tahoma" w:eastAsia="Times New Roman" w:hAnsi="Tahoma" w:cs="Tahoma"/>
          <w:kern w:val="36"/>
          <w:sz w:val="20"/>
          <w:szCs w:val="20"/>
          <w:lang w:eastAsia="pt-BR"/>
        </w:rPr>
        <w:t>. 6º, inciso XXIII, 11, 18, 23, 59, 92 e 117, bem como no Estudo Técnico Preliminar elaborado pelo Departamento Municipal de Educação, Cultura e Esportes, que identificou a necessidade administrativa, avaliou a solução mais adequada, dimensionou a demanda, estimou custos e indicou os riscos relevantes da contratação.</w:t>
      </w:r>
    </w:p>
    <w:p w14:paraId="4DF93376"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O Estudo Técnico Preliminar possui natureza de instrumento de planejamento e demonstra a razão da contratação, a adequação da solução escolhida e a viabilidade técnica e econômica do modelo adotado. O presente Termo de Referência, por sua vez, possui natureza executiva e vinculante, devendo traduzir em obrigações claras, fiscalizáveis e exigíveis as diretrizes estabelecidas no planejamento.</w:t>
      </w:r>
    </w:p>
    <w:p w14:paraId="76532BA8" w14:textId="5C7F7AA1" w:rsidR="009B1138" w:rsidRPr="00B80983" w:rsidRDefault="00951A0B" w:rsidP="009B1138">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Por essa razão, as obrigações, critérios de execução, formas de controle, parâmetros de medição, requisitos de habilitação técnica, modelo de transição entre veículos, riscos operacionais e medidas de mitigação constantes do ETP são incorporados ao presente Termo de Referência, de modo que a futura contratada não poderá alegar desconhecimento quanto às condições da execução, à variação da demanda, à necessidade de adaptação do veículo utilizado, aos custos integrantes da proposta e às exigências de continuidade, segurança e regularidade do serviço.</w:t>
      </w:r>
    </w:p>
    <w:p w14:paraId="6FBEBE38" w14:textId="77777777" w:rsidR="009B1138" w:rsidRPr="009B1138" w:rsidRDefault="009B1138" w:rsidP="00951A0B">
      <w:pPr>
        <w:spacing w:after="0"/>
        <w:jc w:val="center"/>
        <w:rPr>
          <w:rFonts w:ascii="Tahoma" w:eastAsia="Times New Roman" w:hAnsi="Tahoma" w:cs="Tahoma"/>
          <w:b/>
          <w:bCs/>
          <w:kern w:val="36"/>
          <w:sz w:val="20"/>
          <w:szCs w:val="20"/>
          <w:lang w:eastAsia="pt-BR"/>
        </w:rPr>
      </w:pPr>
      <w:r w:rsidRPr="009B1138">
        <w:rPr>
          <w:rFonts w:ascii="Tahoma" w:eastAsia="Times New Roman" w:hAnsi="Tahoma" w:cs="Tahoma"/>
          <w:b/>
          <w:bCs/>
          <w:kern w:val="36"/>
          <w:sz w:val="20"/>
          <w:szCs w:val="20"/>
          <w:lang w:eastAsia="pt-BR"/>
        </w:rPr>
        <w:t>CAPÍTULO III</w:t>
      </w:r>
    </w:p>
    <w:p w14:paraId="2407B044" w14:textId="77777777" w:rsidR="00951A0B" w:rsidRDefault="00951A0B" w:rsidP="00951A0B">
      <w:pPr>
        <w:jc w:val="center"/>
        <w:rPr>
          <w:rFonts w:ascii="Tahoma" w:eastAsia="Times New Roman" w:hAnsi="Tahoma" w:cs="Tahoma"/>
          <w:b/>
          <w:bCs/>
          <w:kern w:val="36"/>
          <w:sz w:val="20"/>
          <w:szCs w:val="20"/>
          <w:lang w:eastAsia="pt-BR"/>
        </w:rPr>
      </w:pPr>
      <w:r w:rsidRPr="00951A0B">
        <w:rPr>
          <w:rFonts w:ascii="Tahoma" w:eastAsia="Times New Roman" w:hAnsi="Tahoma" w:cs="Tahoma"/>
          <w:b/>
          <w:bCs/>
          <w:kern w:val="36"/>
          <w:sz w:val="20"/>
          <w:szCs w:val="20"/>
          <w:lang w:eastAsia="pt-BR"/>
        </w:rPr>
        <w:t>DA JUSTIFICATIVA DA SOLUÇÃO ADOTADA E DA DUPLA PRECIFICAÇÃO</w:t>
      </w:r>
    </w:p>
    <w:p w14:paraId="760BD626"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contratação justifica-se pela necessidade de assegurar o deslocamento de estudantes residentes no Município de Bom Sucesso do Sul/PR até instituições de ensino localizadas no Município de Pato Branco/PR, garantindo o acesso à educação superior, técnica e profissionalizante, bem como contribuindo para a permanência dos estudantes nos cursos, a redução da evasão e o desenvolvimento social e econômico local.</w:t>
      </w:r>
    </w:p>
    <w:p w14:paraId="3F236691"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característica central da presente contratação é a variabilidade da demanda. Em municípios de pequeno porte, o número de estudantes transportados pode sofrer alterações ao longo do tempo, em razão de novos ingressos, conclusão de cursos, evasão, transferência de instituição, alteração de turno, desistência ou mudança de domicílio. A definição rígida de um único tipo de veículo para toda a vigência contratual poderia gerar superdimensionamento, com pagamento por estrutura superior à necessidade real, ou subdimensionamento, com prejuízo à segurança, ao conforto e à regularidade do serviço.</w:t>
      </w:r>
    </w:p>
    <w:p w14:paraId="4C229EC5"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lastRenderedPageBreak/>
        <w:t>Por essa razão, adota-se solução baseada em dupla precificação por quilômetro rodado, contemplando, para cada lote, preço específico para veículo tipo van e preço específico para veículo tipo micro-ônibus, de modo que a Administração possa determinar, conforme a demanda efetivamente verificada e formalmente registrada, o tipo de veículo adequado à execução em cada período.</w:t>
      </w:r>
    </w:p>
    <w:p w14:paraId="01970887" w14:textId="21904D27" w:rsidR="009B1138" w:rsidRPr="00B80983" w:rsidRDefault="00951A0B" w:rsidP="009B1138">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dupla precificação não configura objeto alternativo, indeterminado ou impreciso. Ao contrário, constitui mecanismo de planejamento e de economicidade, previamente definido no ETP, neste Termo de Referência, no edital e na futura proposta vencedora, permitindo que todos os licitantes formulem seus preços de maneira transparente e que a Administração disponha de critério objetivo para adequar a execução à demanda real, sem necessidade de alteração contratual autônoma ou reequilíbrio econômico-financeiro em razão da simples transição entre os veículos já previstos.</w:t>
      </w:r>
    </w:p>
    <w:p w14:paraId="1A2EC4C3" w14:textId="77777777" w:rsidR="009B1138" w:rsidRPr="009B1138" w:rsidRDefault="009B1138" w:rsidP="00951A0B">
      <w:pPr>
        <w:spacing w:after="0"/>
        <w:jc w:val="center"/>
        <w:rPr>
          <w:rFonts w:ascii="Tahoma" w:eastAsia="Times New Roman" w:hAnsi="Tahoma" w:cs="Tahoma"/>
          <w:b/>
          <w:bCs/>
          <w:kern w:val="36"/>
          <w:sz w:val="20"/>
          <w:szCs w:val="20"/>
          <w:lang w:eastAsia="pt-BR"/>
        </w:rPr>
      </w:pPr>
      <w:r w:rsidRPr="009B1138">
        <w:rPr>
          <w:rFonts w:ascii="Tahoma" w:eastAsia="Times New Roman" w:hAnsi="Tahoma" w:cs="Tahoma"/>
          <w:b/>
          <w:bCs/>
          <w:kern w:val="36"/>
          <w:sz w:val="20"/>
          <w:szCs w:val="20"/>
          <w:lang w:eastAsia="pt-BR"/>
        </w:rPr>
        <w:t>CAPÍTULO IV</w:t>
      </w:r>
    </w:p>
    <w:p w14:paraId="279ADDCA" w14:textId="77777777" w:rsidR="00951A0B" w:rsidRDefault="00951A0B" w:rsidP="00951A0B">
      <w:pPr>
        <w:jc w:val="center"/>
        <w:rPr>
          <w:rFonts w:ascii="Tahoma" w:eastAsia="Times New Roman" w:hAnsi="Tahoma" w:cs="Tahoma"/>
          <w:b/>
          <w:bCs/>
          <w:kern w:val="36"/>
          <w:sz w:val="20"/>
          <w:szCs w:val="20"/>
          <w:lang w:eastAsia="pt-BR"/>
        </w:rPr>
      </w:pPr>
      <w:r w:rsidRPr="00951A0B">
        <w:rPr>
          <w:rFonts w:ascii="Tahoma" w:eastAsia="Times New Roman" w:hAnsi="Tahoma" w:cs="Tahoma"/>
          <w:b/>
          <w:bCs/>
          <w:kern w:val="36"/>
          <w:sz w:val="20"/>
          <w:szCs w:val="20"/>
          <w:lang w:eastAsia="pt-BR"/>
        </w:rPr>
        <w:t>DO DIMENSIONAMENTO DA DEMANDA E DA CONFIGURAÇÃO OPERACIONAL DOS LOTES</w:t>
      </w:r>
    </w:p>
    <w:p w14:paraId="7CC4F194" w14:textId="77777777" w:rsidR="00951A0B" w:rsidRPr="00951A0B" w:rsidRDefault="00951A0B" w:rsidP="00951A0B">
      <w:pPr>
        <w:spacing w:after="0"/>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O dimensionamento da demanda foi realizado com base em levantamento do Departamento Municipal de Educação, Cultura e Esportes, considerando os estudantes regularmente cadastrados, as instituições de ensino frequentadas, os horários das aulas, a distância diária percorrida e a projeção de manutenção ou alteração do número de usuários durante o período letivo.</w:t>
      </w:r>
    </w:p>
    <w:p w14:paraId="2A74B726" w14:textId="77777777" w:rsidR="00951A0B" w:rsidRPr="00951A0B" w:rsidRDefault="00951A0B" w:rsidP="00951A0B">
      <w:pPr>
        <w:spacing w:after="0"/>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contratação será organizada em dois lotes operacionais, ambos com execução noturna, abrangendo ida e retorno dos estudantes.</w:t>
      </w:r>
    </w:p>
    <w:p w14:paraId="5AA2F45C" w14:textId="77777777" w:rsidR="00951A0B" w:rsidRPr="00951A0B" w:rsidRDefault="00951A0B" w:rsidP="00951A0B">
      <w:pPr>
        <w:spacing w:after="0"/>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No Lote 1, o serviço compreenderá o transporte de estudantes entre o Município de Bom Sucesso do Sul/PR e o Município de Pato Branco/PR, com passagem pela UNIMATER e por cursos técnicos, retornando a Bom Sucesso do Sul/PR após o término das aulas. A extensão diária estimada é de 67 km no período noturno, com horário referencial das 18h10min às 00h00min, considerando o total estimado de 206 dias letivos, sendo aproximadamente 148 dias letivos no exercício de 2026 e 58 dias letivos no exercício de 2027.</w:t>
      </w:r>
    </w:p>
    <w:p w14:paraId="3885592B" w14:textId="77777777" w:rsidR="00951A0B" w:rsidRPr="00951A0B" w:rsidRDefault="00951A0B" w:rsidP="00951A0B">
      <w:pPr>
        <w:spacing w:after="0"/>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No Lote 2, o serviço compreenderá o transporte de estudantes entre o Município de Bom Sucesso do Sul/PR e o Município de Pato Branco/PR, com passagem pela AYFA e pela UTFPR, retornando a Bom Sucesso do Sul/PR após o término das aulas. A extensão diária estimada é de 51,4 km no período noturno, com horário referencial das 18h20min às 00h00min, considerando igualmente o total estimado de 206 dias letivos, sendo aproximadamente 148 dias letivos no exercício de 2026 e 58 dias letivos no exercício de 2027.</w:t>
      </w:r>
    </w:p>
    <w:p w14:paraId="6EBAA81A" w14:textId="078C02D5" w:rsidR="00951A0B" w:rsidRPr="00951A0B" w:rsidRDefault="00951A0B" w:rsidP="00951A0B">
      <w:pPr>
        <w:spacing w:after="0"/>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Em ambos os lotes, a execução deverá observar a demanda efetiva de usuários. Quando a demanda puder ser atendida com veículo tipo van, será utilizado o preço por quilômetro correspondente à van. Quando a demanda exigir veículo de maior capacidade, será utilizado micro-ônibus</w:t>
      </w:r>
      <w:r w:rsidR="00C73334">
        <w:rPr>
          <w:rFonts w:ascii="Tahoma" w:eastAsia="Times New Roman" w:hAnsi="Tahoma" w:cs="Tahoma"/>
          <w:kern w:val="36"/>
          <w:sz w:val="20"/>
          <w:szCs w:val="20"/>
          <w:lang w:eastAsia="pt-BR"/>
        </w:rPr>
        <w:t xml:space="preserve"> e /ou ônibus (lote 1- </w:t>
      </w:r>
      <w:r w:rsidR="00C73334" w:rsidRPr="00C73334">
        <w:rPr>
          <w:rFonts w:ascii="Tahoma" w:eastAsia="Times New Roman" w:hAnsi="Tahoma" w:cs="Tahoma"/>
          <w:kern w:val="36"/>
          <w:sz w:val="18"/>
          <w:szCs w:val="18"/>
          <w:lang w:eastAsia="pt-BR"/>
        </w:rPr>
        <w:t>ITEM 2</w:t>
      </w:r>
      <w:r w:rsidR="00C73334">
        <w:rPr>
          <w:rFonts w:ascii="Tahoma" w:eastAsia="Times New Roman" w:hAnsi="Tahoma" w:cs="Tahoma"/>
          <w:kern w:val="36"/>
          <w:sz w:val="20"/>
          <w:szCs w:val="20"/>
          <w:lang w:eastAsia="pt-BR"/>
        </w:rPr>
        <w:t xml:space="preserve">), </w:t>
      </w:r>
      <w:r w:rsidRPr="00951A0B">
        <w:rPr>
          <w:rFonts w:ascii="Tahoma" w:eastAsia="Times New Roman" w:hAnsi="Tahoma" w:cs="Tahoma"/>
          <w:kern w:val="36"/>
          <w:sz w:val="20"/>
          <w:szCs w:val="20"/>
          <w:lang w:eastAsia="pt-BR"/>
        </w:rPr>
        <w:t>aplicando-se o preço por quilômetro correspondente a esse tipo de veículo. O veículo efetivamente utilizado deverá sempre possuir capacidade suficiente para todos os estudantes regularmente autorizados pela Administração, sendo vedado o transporte em número superior à capacidade legal do veículo.</w:t>
      </w:r>
    </w:p>
    <w:p w14:paraId="09CFD35A" w14:textId="77777777" w:rsidR="00951A0B" w:rsidRPr="00951A0B" w:rsidRDefault="00951A0B" w:rsidP="00951A0B">
      <w:pPr>
        <w:spacing w:after="0"/>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Para evitar inconsistência entre demanda estimada e veículo inicial, a ordem de serviço inicial deverá indicar expressamente, para cada lote, o tipo de veículo a ser utilizado no início da execução, com base no número de estudantes cadastrados naquele momento. Assim, caso a demanda inicial seja superior a 15 passageiros, a execução deverá iniciar-se com micro-ônibus, ainda que o contrato contenha preço também para van. Caso a demanda inicial seja igual ou inferior a 15 passageiros, a execução poderá iniciar-se com van, desde que atendidas todas as condições de segurança, regularidade e capacidade.</w:t>
      </w:r>
    </w:p>
    <w:p w14:paraId="1A5387CC" w14:textId="7F3FFFF4" w:rsidR="009B1138" w:rsidRPr="009B1138" w:rsidRDefault="009B1138" w:rsidP="00951A0B">
      <w:pPr>
        <w:spacing w:after="0"/>
        <w:jc w:val="both"/>
        <w:rPr>
          <w:rFonts w:ascii="Tahoma" w:eastAsia="Times New Roman" w:hAnsi="Tahoma" w:cs="Tahoma"/>
          <w:b/>
          <w:bCs/>
          <w:kern w:val="36"/>
          <w:sz w:val="20"/>
          <w:szCs w:val="20"/>
          <w:lang w:eastAsia="pt-BR"/>
        </w:rPr>
      </w:pPr>
    </w:p>
    <w:p w14:paraId="16E49CD9" w14:textId="77777777" w:rsidR="00951A0B" w:rsidRDefault="00951A0B" w:rsidP="009B1138">
      <w:pPr>
        <w:spacing w:after="0"/>
        <w:jc w:val="center"/>
        <w:rPr>
          <w:rFonts w:ascii="Tahoma" w:eastAsia="Times New Roman" w:hAnsi="Tahoma" w:cs="Tahoma"/>
          <w:b/>
          <w:bCs/>
          <w:kern w:val="36"/>
          <w:sz w:val="20"/>
          <w:szCs w:val="20"/>
          <w:lang w:eastAsia="pt-BR"/>
        </w:rPr>
      </w:pPr>
    </w:p>
    <w:p w14:paraId="118D5A54" w14:textId="4A32B8B4" w:rsidR="009B1138" w:rsidRPr="009B1138" w:rsidRDefault="009B1138" w:rsidP="00951A0B">
      <w:pPr>
        <w:spacing w:after="0"/>
        <w:jc w:val="center"/>
        <w:rPr>
          <w:rFonts w:ascii="Tahoma" w:eastAsia="Times New Roman" w:hAnsi="Tahoma" w:cs="Tahoma"/>
          <w:b/>
          <w:bCs/>
          <w:kern w:val="36"/>
          <w:sz w:val="20"/>
          <w:szCs w:val="20"/>
          <w:lang w:eastAsia="pt-BR"/>
        </w:rPr>
      </w:pPr>
      <w:r w:rsidRPr="009B1138">
        <w:rPr>
          <w:rFonts w:ascii="Tahoma" w:eastAsia="Times New Roman" w:hAnsi="Tahoma" w:cs="Tahoma"/>
          <w:b/>
          <w:bCs/>
          <w:kern w:val="36"/>
          <w:sz w:val="20"/>
          <w:szCs w:val="20"/>
          <w:lang w:eastAsia="pt-BR"/>
        </w:rPr>
        <w:t>CAPÍTULO V</w:t>
      </w:r>
    </w:p>
    <w:p w14:paraId="1D4E3753" w14:textId="77777777" w:rsidR="00951A0B" w:rsidRDefault="00951A0B" w:rsidP="00951A0B">
      <w:pPr>
        <w:jc w:val="center"/>
        <w:rPr>
          <w:rFonts w:ascii="Tahoma" w:eastAsia="Times New Roman" w:hAnsi="Tahoma" w:cs="Tahoma"/>
          <w:b/>
          <w:bCs/>
          <w:kern w:val="36"/>
          <w:sz w:val="20"/>
          <w:szCs w:val="20"/>
          <w:lang w:eastAsia="pt-BR"/>
        </w:rPr>
      </w:pPr>
      <w:r w:rsidRPr="00951A0B">
        <w:rPr>
          <w:rFonts w:ascii="Tahoma" w:eastAsia="Times New Roman" w:hAnsi="Tahoma" w:cs="Tahoma"/>
          <w:b/>
          <w:bCs/>
          <w:kern w:val="36"/>
          <w:sz w:val="20"/>
          <w:szCs w:val="20"/>
          <w:lang w:eastAsia="pt-BR"/>
        </w:rPr>
        <w:t>DOS VEÍCULOS ADMITIDOS E DOS REQUISITOS MÍNIMOS DE CAPACIDADE</w:t>
      </w:r>
    </w:p>
    <w:p w14:paraId="5E2C20DA"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Para fins da presente contratação, considera-se veículo tipo van aquele destinado ao transporte intermunicipal de passageiros, com capacidade compatível com até 15 passageiros, em perfeito estado de conservação, higiene, funcionamento e segurança, devidamente licenciado, regularizado e dotado de todos os equipamentos obrigatórios exigidos pela legislação de trânsito e pelas normas regulamentares aplicáveis.</w:t>
      </w:r>
    </w:p>
    <w:p w14:paraId="5DF52508" w14:textId="77777777" w:rsid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Considera-se veículo tipo micro-ônibus aquele destinado ao transporte intermunicipal de passageiros, com capacidade mínima compatível com a demanda superior a 15 passageiros, devendo observar a capacidade necessária para atendimento integral dos estudantes do respectivo lote, sem superlotação e sem prejuízo à segurança, ao conforto e à regularidade da viagem.</w:t>
      </w:r>
    </w:p>
    <w:p w14:paraId="613906FF" w14:textId="5D4E7876" w:rsidR="00C73334" w:rsidRPr="00951A0B" w:rsidRDefault="00C73334" w:rsidP="00951A0B">
      <w:pPr>
        <w:jc w:val="both"/>
        <w:rPr>
          <w:rFonts w:ascii="Tahoma" w:eastAsia="Times New Roman" w:hAnsi="Tahoma" w:cs="Tahoma"/>
          <w:kern w:val="36"/>
          <w:sz w:val="20"/>
          <w:szCs w:val="20"/>
          <w:lang w:eastAsia="pt-BR"/>
        </w:rPr>
      </w:pPr>
      <w:r>
        <w:rPr>
          <w:rFonts w:ascii="Tahoma" w:eastAsia="Times New Roman" w:hAnsi="Tahoma" w:cs="Tahoma"/>
          <w:kern w:val="36"/>
          <w:sz w:val="20"/>
          <w:szCs w:val="20"/>
          <w:lang w:eastAsia="pt-BR"/>
        </w:rPr>
        <w:t>Considera-se veículo</w:t>
      </w:r>
      <w:r>
        <w:t xml:space="preserve"> tipo ônibus destinado ao transporte de passageiros, com capacidade de até 42 (quarenta e dois) passageiros sentados, equipado com motor a diesel, em perfeito estado de conservação e funcionamento</w:t>
      </w:r>
      <w:r w:rsidR="006531C9" w:rsidRPr="006531C9">
        <w:rPr>
          <w:rFonts w:ascii="Tahoma" w:eastAsia="Times New Roman" w:hAnsi="Tahoma" w:cs="Tahoma"/>
          <w:kern w:val="36"/>
          <w:sz w:val="20"/>
          <w:szCs w:val="20"/>
          <w:lang w:eastAsia="pt-BR"/>
        </w:rPr>
        <w:t xml:space="preserve"> </w:t>
      </w:r>
      <w:r w:rsidR="006531C9" w:rsidRPr="00951A0B">
        <w:rPr>
          <w:rFonts w:ascii="Tahoma" w:eastAsia="Times New Roman" w:hAnsi="Tahoma" w:cs="Tahoma"/>
          <w:kern w:val="36"/>
          <w:sz w:val="20"/>
          <w:szCs w:val="20"/>
          <w:lang w:eastAsia="pt-BR"/>
        </w:rPr>
        <w:t>regularizado e dotado de todos os equipamentos obrigatórios exigidos pela legislação de trânsito e pelas normas regulamentares aplicáveis</w:t>
      </w:r>
    </w:p>
    <w:p w14:paraId="209A9BF2"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proposta deverá contemplar preço por quilômetro rodado para os dois tipos de veículo em cada lote, de modo que a Administração disponha de parâmetro econômico previamente definido para a execução com van ou micro-ônibus, conforme a demanda efetivamente aferida.</w:t>
      </w:r>
    </w:p>
    <w:p w14:paraId="665D45F0"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Os veículos utilizados deverão atender integralmente ao Código de Trânsito Brasileiro, especialmente às disposições relativas ao transporte de passageiros, aos equipamentos obrigatórios, ao licenciamento, à conservação, à segurança e à regularidade documental. Também deverão observar as normas do CONTRAN aplicáveis, inclusive quanto ao registrador instantâneo inalterável de velocidade e tempo, quando exigível para a categoria do veículo.</w:t>
      </w:r>
    </w:p>
    <w:p w14:paraId="1E94662C" w14:textId="37ECA2C4" w:rsidR="00951A0B" w:rsidRPr="00B80983" w:rsidRDefault="00951A0B" w:rsidP="00B80983">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Nenhum veículo poderá ser utilizado se apresentar condições precárias de conservação, falhas mecânicas, problemas documentais, ausência de equipamento obrigatório, pneus em estado inadequado, desconformidade com as exigências de segurança, ausência de seguro obrigatório ou qualquer situação que comprometa a integridade dos passageiros ou a regularidade da execução.</w:t>
      </w:r>
    </w:p>
    <w:p w14:paraId="1045AEA1" w14:textId="50A32A23" w:rsidR="009B1138" w:rsidRDefault="009B1138" w:rsidP="009B1138">
      <w:pPr>
        <w:spacing w:after="0"/>
        <w:jc w:val="center"/>
        <w:rPr>
          <w:rFonts w:ascii="Tahoma" w:eastAsia="Times New Roman" w:hAnsi="Tahoma" w:cs="Tahoma"/>
          <w:b/>
          <w:bCs/>
          <w:kern w:val="36"/>
          <w:sz w:val="20"/>
          <w:szCs w:val="20"/>
          <w:lang w:eastAsia="pt-BR"/>
        </w:rPr>
      </w:pPr>
      <w:r w:rsidRPr="009B1138">
        <w:rPr>
          <w:rFonts w:ascii="Tahoma" w:eastAsia="Times New Roman" w:hAnsi="Tahoma" w:cs="Tahoma"/>
          <w:b/>
          <w:bCs/>
          <w:kern w:val="36"/>
          <w:sz w:val="20"/>
          <w:szCs w:val="20"/>
          <w:lang w:eastAsia="pt-BR"/>
        </w:rPr>
        <w:t>CAPÍTULO VI</w:t>
      </w:r>
    </w:p>
    <w:p w14:paraId="79BE996A" w14:textId="47516B2F" w:rsidR="00951A0B" w:rsidRPr="009B1138" w:rsidRDefault="00951A0B" w:rsidP="009B1138">
      <w:pPr>
        <w:spacing w:after="0"/>
        <w:jc w:val="center"/>
        <w:rPr>
          <w:rFonts w:ascii="Tahoma" w:eastAsia="Times New Roman" w:hAnsi="Tahoma" w:cs="Tahoma"/>
          <w:b/>
          <w:bCs/>
          <w:kern w:val="36"/>
          <w:sz w:val="20"/>
          <w:szCs w:val="20"/>
          <w:lang w:eastAsia="pt-BR"/>
        </w:rPr>
      </w:pPr>
      <w:r w:rsidRPr="00951A0B">
        <w:rPr>
          <w:rFonts w:ascii="Tahoma" w:eastAsia="Times New Roman" w:hAnsi="Tahoma" w:cs="Tahoma"/>
          <w:b/>
          <w:bCs/>
          <w:kern w:val="36"/>
          <w:sz w:val="20"/>
          <w:szCs w:val="20"/>
          <w:lang w:eastAsia="pt-BR"/>
        </w:rPr>
        <w:t>DO CRITÉRIO DE TRANSIÇÃO ENTRE OS TIPOS DE VEÍCULO</w:t>
      </w:r>
    </w:p>
    <w:p w14:paraId="27A327D6"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Considerando que a contratação foi estruturada com dupla precificação por quilômetro rodado, estabelece-se critério objetivo de transição entre veículo tipo van e veículo tipo micro-ônibus, com a finalidade de assegurar segurança jurídica, previsibilidade econômica, controle da despesa pública e adequada prestação do serviço.</w:t>
      </w:r>
    </w:p>
    <w:p w14:paraId="393C0AAB"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Administração deverá acompanhar continuamente o número de estudantes transportados em cada lote, mediante controle formal de usuários, registros de embarque e desembarque, listas de presença, relatórios da fiscalização ou outro instrumento equivalente definido pelo gestor do contrato.</w:t>
      </w:r>
    </w:p>
    <w:p w14:paraId="4F72185D" w14:textId="4876927C"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 xml:space="preserve">Quando a execução estiver sendo realizada com veículo tipo van e for constatado, por período mínimo de 30 dias consecutivos de efetiva prestação do serviço, que a demanda ultrapassou 15 passageiros, ficará caracterizada a necessidade de transição para veículo de maior capacidade, hipótese em que a Administração poderá determinar a substituição por micro-ônibus, aplicando-se automaticamente o preço por quilômetro rodado correspondente ao micro-ônibus previsto na </w:t>
      </w:r>
      <w:r w:rsidRPr="00951A0B">
        <w:rPr>
          <w:rFonts w:ascii="Tahoma" w:eastAsia="Times New Roman" w:hAnsi="Tahoma" w:cs="Tahoma"/>
          <w:kern w:val="36"/>
          <w:sz w:val="20"/>
          <w:szCs w:val="20"/>
          <w:lang w:eastAsia="pt-BR"/>
        </w:rPr>
        <w:lastRenderedPageBreak/>
        <w:t>proposta vencedora.</w:t>
      </w:r>
      <w:r>
        <w:rPr>
          <w:rFonts w:ascii="Tahoma" w:eastAsia="Times New Roman" w:hAnsi="Tahoma" w:cs="Tahoma"/>
          <w:kern w:val="36"/>
          <w:sz w:val="20"/>
          <w:szCs w:val="20"/>
          <w:lang w:eastAsia="pt-BR"/>
        </w:rPr>
        <w:t xml:space="preserve"> </w:t>
      </w:r>
      <w:r w:rsidRPr="00951A0B">
        <w:rPr>
          <w:rFonts w:ascii="Tahoma" w:eastAsia="Times New Roman" w:hAnsi="Tahoma" w:cs="Tahoma"/>
          <w:b/>
          <w:bCs/>
          <w:kern w:val="36"/>
          <w:sz w:val="20"/>
          <w:szCs w:val="20"/>
          <w:lang w:eastAsia="pt-BR"/>
        </w:rPr>
        <w:t>Esta revisão se dará a cada 06 meses, coincidindo com o período letivo.</w:t>
      </w:r>
      <w:r>
        <w:rPr>
          <w:rFonts w:ascii="Tahoma" w:eastAsia="Times New Roman" w:hAnsi="Tahoma" w:cs="Tahoma"/>
          <w:kern w:val="36"/>
          <w:sz w:val="20"/>
          <w:szCs w:val="20"/>
          <w:lang w:eastAsia="pt-BR"/>
        </w:rPr>
        <w:t xml:space="preserve"> </w:t>
      </w:r>
    </w:p>
    <w:p w14:paraId="671D843F"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Quando a execução estiver sendo realizada com micro-ônibus e for constatada, de forma estável e documentada, a redução da demanda para número igual ou inferior a 15 passageiros, poderá a Administração, mediante decisão motivada e preservado o interesse público, determinar a utilização de veículo tipo van, aplicando-se o preço por quilômetro correspondente a esse veículo.</w:t>
      </w:r>
    </w:p>
    <w:p w14:paraId="72674445"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aferição ordinária da necessidade de transição deverá ocorrer, preferencialmente, ao final de cada semestre letivo, a fim de conferir estabilidade à execução, evitar alterações excessivamente frequentes e permitir organização operacional da contratada. Todavia, caso haja alteração relevante e comprovada da demanda durante o semestre, especialmente quando houver risco de insuficiência de lugares, superlotação ou prejuízo à continuidade do serviço, a Administração poderá determinar a transição antes do encerramento semestral, desde que mediante decisão formal e motivada.</w:t>
      </w:r>
    </w:p>
    <w:p w14:paraId="7EB2EDAB"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substituição do tipo de veículo, quando realizada nos termos deste Termo de Referência, não configurará alteração do objeto contratual, pois a possibilidade de utilização de van ou micro-ônibus integra a própria modelagem original da contratação, prevista no ETP, neste Termo de Referência, no edital e na proposta. Também não ensejará, por si só, direito a reequilíbrio econômico-financeiro, uma vez que os preços de ambos os tipos de veículo serão previamente ofertados pela licitante vencedora e incorporados ao contrato.</w:t>
      </w:r>
    </w:p>
    <w:p w14:paraId="6D9FEE6A" w14:textId="0C2D0BA1" w:rsidR="009B1138" w:rsidRPr="00B80983" w:rsidRDefault="00951A0B" w:rsidP="009B1138">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contratada deverá considerar, na formulação de sua proposta, todos os custos decorrentes da modelagem flexível, inclusive a possibilidade de utilização de veículo de menor ou maior capacidade conforme a demanda efetiva, não sendo admitida alegação posterior de desconhecimento, erro de cálculo, insuficiência de preço ou surpresa contratual para justificar revisão de valores, ressalvadas apenas as hipóteses legais de recomposição do equilíbrio econômico-financeiro decorrentes de fatos supervenientes, extraordinários e devidamente comprovados, nos termos da Lei nº 14.133/2021.</w:t>
      </w:r>
    </w:p>
    <w:p w14:paraId="669EE3D4" w14:textId="77777777" w:rsidR="00951A0B" w:rsidRDefault="009B1138" w:rsidP="009B1138">
      <w:pPr>
        <w:spacing w:after="0"/>
        <w:jc w:val="center"/>
      </w:pPr>
      <w:r w:rsidRPr="009B1138">
        <w:rPr>
          <w:rFonts w:ascii="Tahoma" w:eastAsia="Times New Roman" w:hAnsi="Tahoma" w:cs="Tahoma"/>
          <w:b/>
          <w:bCs/>
          <w:kern w:val="36"/>
          <w:sz w:val="20"/>
          <w:szCs w:val="20"/>
          <w:lang w:eastAsia="pt-BR"/>
        </w:rPr>
        <w:t>CAPÍTULO VII</w:t>
      </w:r>
      <w:r w:rsidR="00951A0B" w:rsidRPr="00951A0B">
        <w:t xml:space="preserve"> </w:t>
      </w:r>
    </w:p>
    <w:p w14:paraId="2B8A4C93" w14:textId="29882276" w:rsidR="009B1138" w:rsidRPr="009B1138" w:rsidRDefault="00951A0B" w:rsidP="009B1138">
      <w:pPr>
        <w:spacing w:after="0"/>
        <w:jc w:val="center"/>
        <w:rPr>
          <w:rFonts w:ascii="Tahoma" w:eastAsia="Times New Roman" w:hAnsi="Tahoma" w:cs="Tahoma"/>
          <w:b/>
          <w:bCs/>
          <w:kern w:val="36"/>
          <w:sz w:val="20"/>
          <w:szCs w:val="20"/>
          <w:lang w:eastAsia="pt-BR"/>
        </w:rPr>
      </w:pPr>
      <w:r w:rsidRPr="00951A0B">
        <w:rPr>
          <w:rFonts w:ascii="Tahoma" w:eastAsia="Times New Roman" w:hAnsi="Tahoma" w:cs="Tahoma"/>
          <w:b/>
          <w:bCs/>
          <w:kern w:val="36"/>
          <w:sz w:val="20"/>
          <w:szCs w:val="20"/>
          <w:lang w:eastAsia="pt-BR"/>
        </w:rPr>
        <w:t>DAS CONDIÇÕES DE EXECUÇÃO DO SERVIÇO</w:t>
      </w:r>
    </w:p>
    <w:p w14:paraId="3CE1DEBF"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execução do serviço deverá ocorrer de forma contínua, regular, segura e eficiente durante os dias letivos, compreendendo o transporte de ida e retorno dos estudantes regularmente autorizados pela Administração Municipal, conforme itinerários, horários e pontos de embarque e desembarque definidos pelo Departamento Municipal de Educação, Cultura e Esportes.</w:t>
      </w:r>
    </w:p>
    <w:p w14:paraId="402B108A"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Os horários indicados neste Termo de Referência possuem natureza referencial e poderão ser ajustados pela Administração em razão de alterações nos horários das instituições de ensino, calendário acadêmico, condições de tráfego, necessidade dos usuários ou reorganização operacional, desde que a alteração seja formalmente comunicada à contratada e não desnature o objeto contratado.</w:t>
      </w:r>
    </w:p>
    <w:p w14:paraId="4F265F17"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contratada não poderá alterar unilateralmente itinerários, horários, pontos de embarque, tipo de veículo, motorista designado ou forma de execução, salvo em situação excepcional devidamente justificada e imediatamente comunicada à fiscalização, sem prejuízo da posterior análise administrativa quanto à regularidade da conduta.</w:t>
      </w:r>
    </w:p>
    <w:p w14:paraId="0E1AD0D9"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execução será remunerada exclusivamente com base na quilometragem efetivamente percorrida e validada pela fiscalização, sendo vedado o pagamento por viagens não realizadas, dias sem prestação do serviço, trajetos não autorizados, quilometragem não comprovada ou deslocamentos estranhos ao objeto contratual.</w:t>
      </w:r>
    </w:p>
    <w:p w14:paraId="35CABFFE"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lastRenderedPageBreak/>
        <w:t>A contratada deverá manter registros atualizados da execução, contendo, no mínimo, a identificação do lote, data da prestação, veículo utilizado, motorista responsável, horário de saída e retorno, quilometragem percorrida, número de passageiros transportados, eventuais ocorrências, atrasos, substituições, falhas mecânicas, intercorrências de trânsito e demais fatos relevantes.</w:t>
      </w:r>
    </w:p>
    <w:p w14:paraId="3E343EBA"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contratada deverá assegurar pontualidade compatível com os horários de início e término das atividades acadêmicas, organizando sua operação de modo a considerar condições ordinárias de tráfego, clima, deslocamento, embarque e desembarque, não sendo admitidos atrasos recorrentes, injustificados ou decorrentes de falta de planejamento operacional.</w:t>
      </w:r>
    </w:p>
    <w:p w14:paraId="75573C09"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Em caso de falha mecânica, indisponibilidade de veículo, ausência de motorista, acidente, pane, problema documental ou qualquer fato que impeça a continuidade do serviço, a contratada deverá providenciar substituição imediata e adequada, por veículo de capacidade compatível, sem custo adicional para a Administração e sem prejuízo da apuração de responsabilidade quando houver falha imputável à empresa.</w:t>
      </w:r>
    </w:p>
    <w:p w14:paraId="7D343E05" w14:textId="3723CB79" w:rsidR="009B1138" w:rsidRPr="009B1138" w:rsidRDefault="00951A0B" w:rsidP="009B1138">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interrupção injustificada do serviço, a ausência de veículo, a utilização de veículo inadequado, a superlotação, o transporte de usuários não autorizados, a condução por motorista sem habilitação compatível, a ausência de seguro, o descumprimento reiterado de horários ou a recusa em cumprir determinação legítima da fiscalização constituirão infrações contratuais sujeitas às sanções previstas no edital, no contrato e na Lei nº 14.133/2021.</w:t>
      </w:r>
    </w:p>
    <w:p w14:paraId="583C3BE7" w14:textId="77777777" w:rsidR="009B1138" w:rsidRPr="009B1138" w:rsidRDefault="009B1138" w:rsidP="00045BBA">
      <w:pPr>
        <w:spacing w:after="0"/>
        <w:jc w:val="center"/>
        <w:rPr>
          <w:rFonts w:ascii="Tahoma" w:eastAsia="Times New Roman" w:hAnsi="Tahoma" w:cs="Tahoma"/>
          <w:b/>
          <w:bCs/>
          <w:kern w:val="36"/>
          <w:sz w:val="20"/>
          <w:szCs w:val="20"/>
          <w:lang w:eastAsia="pt-BR"/>
        </w:rPr>
      </w:pPr>
      <w:r w:rsidRPr="009B1138">
        <w:rPr>
          <w:rFonts w:ascii="Tahoma" w:eastAsia="Times New Roman" w:hAnsi="Tahoma" w:cs="Tahoma"/>
          <w:b/>
          <w:bCs/>
          <w:kern w:val="36"/>
          <w:sz w:val="20"/>
          <w:szCs w:val="20"/>
          <w:lang w:eastAsia="pt-BR"/>
        </w:rPr>
        <w:t>CAPÍTULO VIII</w:t>
      </w:r>
    </w:p>
    <w:p w14:paraId="7E18302F" w14:textId="77777777" w:rsidR="00951A0B" w:rsidRDefault="00951A0B" w:rsidP="00951A0B">
      <w:pPr>
        <w:jc w:val="center"/>
        <w:rPr>
          <w:rFonts w:ascii="Tahoma" w:eastAsia="Times New Roman" w:hAnsi="Tahoma" w:cs="Tahoma"/>
          <w:b/>
          <w:bCs/>
          <w:kern w:val="36"/>
          <w:sz w:val="20"/>
          <w:szCs w:val="20"/>
          <w:lang w:eastAsia="pt-BR"/>
        </w:rPr>
      </w:pPr>
      <w:r w:rsidRPr="00951A0B">
        <w:rPr>
          <w:rFonts w:ascii="Tahoma" w:eastAsia="Times New Roman" w:hAnsi="Tahoma" w:cs="Tahoma"/>
          <w:b/>
          <w:bCs/>
          <w:kern w:val="36"/>
          <w:sz w:val="20"/>
          <w:szCs w:val="20"/>
          <w:lang w:eastAsia="pt-BR"/>
        </w:rPr>
        <w:t>DOS REQUISITOS DA CONTRATADA, DOS CONDUTORES E DA REGULARIDADE DA ATIVIDADE</w:t>
      </w:r>
    </w:p>
    <w:p w14:paraId="2086B0B9"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contratada deverá estar regularmente constituída e habilitada para a prestação de serviço de transporte intermunicipal de passageiros, devendo comprovar, sempre que exigido, sua regularidade jurídica, fiscal, trabalhista, previdenciária, técnica e operacional, nos termos do edital e da Lei nº 14.133/2021.</w:t>
      </w:r>
    </w:p>
    <w:p w14:paraId="6A367B2D"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contratada deverá possuir autorização, registro, licença ou documento equivalente exigido pelo órgão competente para a execução de transporte intermunicipal de passageiros no Estado do Paraná, quando aplicável à natureza do serviço, constituindo tal regularidade condição indispensável à execução contratual.</w:t>
      </w:r>
    </w:p>
    <w:p w14:paraId="4720629C"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Os motoristas designados deverão possuir Carteira Nacional de Habilitação compatível com o veículo conduzido, observadas as categorias exigidas pela legislação de trânsito, bem como capacitação específica para transporte de passageiros, quando exigível. Deverão ainda possuir conduta compatível com a natureza do serviço, respeitar os estudantes, observar integralmente as normas de trânsito, cumprir os horários definidos e zelar pela segurança dos passageiros.</w:t>
      </w:r>
    </w:p>
    <w:p w14:paraId="4073DEC7"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contratada deverá manter seguro de responsabilidade civil do transportador, com cobertura compatível com os riscos da atividade e abrangência suficiente para danos pessoais e materiais eventualmente causados aos passageiros e a terceiros em razão da execução do serviço, sem prejuízo dos seguros obrigatórios previstos na legislação.</w:t>
      </w:r>
    </w:p>
    <w:p w14:paraId="3836458B"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Havendo demanda de usuário com deficiência ou mobilidade reduzida, a Administração deverá comunicar formalmente a contratada, que ficará obrigada a apresentar solução adequada e compatível com a legislação de acessibilidade, inclusive mediante utilização de veículo adaptado ou solução equivalente que assegure o acesso ao serviço em condições de segurança, dignidade e igualdade.</w:t>
      </w:r>
    </w:p>
    <w:p w14:paraId="2603E8F8" w14:textId="256BEB50" w:rsidR="009B1138" w:rsidRDefault="009B1138" w:rsidP="009B1138">
      <w:pPr>
        <w:jc w:val="both"/>
        <w:rPr>
          <w:rFonts w:ascii="Tahoma" w:eastAsia="Times New Roman" w:hAnsi="Tahoma" w:cs="Tahoma"/>
          <w:kern w:val="36"/>
          <w:sz w:val="20"/>
          <w:szCs w:val="20"/>
          <w:lang w:eastAsia="pt-BR"/>
        </w:rPr>
      </w:pPr>
    </w:p>
    <w:p w14:paraId="1D18CAE7" w14:textId="77777777" w:rsidR="00951A0B" w:rsidRPr="009B1138" w:rsidRDefault="00951A0B" w:rsidP="009B1138">
      <w:pPr>
        <w:jc w:val="both"/>
        <w:rPr>
          <w:rFonts w:ascii="Tahoma" w:eastAsia="Times New Roman" w:hAnsi="Tahoma" w:cs="Tahoma"/>
          <w:kern w:val="36"/>
          <w:sz w:val="20"/>
          <w:szCs w:val="20"/>
          <w:lang w:eastAsia="pt-BR"/>
        </w:rPr>
      </w:pPr>
    </w:p>
    <w:p w14:paraId="7F0D2B43" w14:textId="77777777" w:rsidR="009B1138" w:rsidRDefault="009B1138" w:rsidP="00045BBA">
      <w:pPr>
        <w:spacing w:after="0"/>
        <w:jc w:val="center"/>
        <w:rPr>
          <w:rFonts w:ascii="Tahoma" w:eastAsia="Times New Roman" w:hAnsi="Tahoma" w:cs="Tahoma"/>
          <w:b/>
          <w:bCs/>
          <w:kern w:val="36"/>
          <w:sz w:val="20"/>
          <w:szCs w:val="20"/>
          <w:lang w:eastAsia="pt-BR"/>
        </w:rPr>
      </w:pPr>
      <w:r w:rsidRPr="009B1138">
        <w:rPr>
          <w:rFonts w:ascii="Tahoma" w:eastAsia="Times New Roman" w:hAnsi="Tahoma" w:cs="Tahoma"/>
          <w:b/>
          <w:bCs/>
          <w:kern w:val="36"/>
          <w:sz w:val="20"/>
          <w:szCs w:val="20"/>
          <w:lang w:eastAsia="pt-BR"/>
        </w:rPr>
        <w:t>CAPÍTULO IX</w:t>
      </w:r>
    </w:p>
    <w:p w14:paraId="5F2141E2" w14:textId="45876448" w:rsidR="00951A0B" w:rsidRPr="009B1138" w:rsidRDefault="00951A0B" w:rsidP="00045BBA">
      <w:pPr>
        <w:spacing w:after="0"/>
        <w:jc w:val="center"/>
        <w:rPr>
          <w:rFonts w:ascii="Tahoma" w:eastAsia="Times New Roman" w:hAnsi="Tahoma" w:cs="Tahoma"/>
          <w:b/>
          <w:bCs/>
          <w:kern w:val="36"/>
          <w:sz w:val="20"/>
          <w:szCs w:val="20"/>
          <w:lang w:eastAsia="pt-BR"/>
        </w:rPr>
      </w:pPr>
      <w:r w:rsidRPr="00951A0B">
        <w:rPr>
          <w:rFonts w:ascii="Tahoma" w:eastAsia="Times New Roman" w:hAnsi="Tahoma" w:cs="Tahoma"/>
          <w:b/>
          <w:bCs/>
          <w:kern w:val="36"/>
          <w:sz w:val="20"/>
          <w:szCs w:val="20"/>
          <w:lang w:eastAsia="pt-BR"/>
        </w:rPr>
        <w:t>DA MEDIÇÃO, DO ATESTO, DA LIQUIDAÇÃO E DO PAGAMENTO</w:t>
      </w:r>
    </w:p>
    <w:p w14:paraId="2783F370"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A medição do serviço será realizada mensalmente, com base nos quilômetros efetivamente rodados, nos dias efetivamente prestados e no tipo de veículo efetivamente autorizado e utilizado em cada lote, observada a proposta vencedora e o critério de dupla precificação.</w:t>
      </w:r>
    </w:p>
    <w:p w14:paraId="0C1EE4BC"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Para fins de medição, a contratada deverá apresentar relatório mensal de execução, contendo a identificação do contrato, o lote executado, o veículo utilizado, o motorista responsável, os dias de prestação, a quilometragem diária, a quilometragem mensal total, o número de passageiros transportados, as ocorrências registradas e a indicação de eventuais dias sem execução.</w:t>
      </w:r>
    </w:p>
    <w:p w14:paraId="1839B9FF"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O fiscal do contrato deverá conferir os relatórios apresentados, confrontando-os com os registros administrativos, controles de usuários, calendário letivo, itinerários autorizados e demais elementos de fiscalização disponíveis. Somente após a conferência e o atesto regular do fiscal poderá ocorrer a liquidação da despesa e o encaminhamento para pagamento.</w:t>
      </w:r>
    </w:p>
    <w:p w14:paraId="79A119DD" w14:textId="77777777" w:rsidR="00951A0B" w:rsidRPr="00951A0B" w:rsidRDefault="00951A0B" w:rsidP="00951A0B">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O pagamento será realizado após a apresentação da nota fiscal, acompanhada dos documentos exigidos no contrato e do relatório mensal de execução devidamente atestado. A existência de divergência na quilometragem, ausência de documentos, inconsistência no tipo de veículo utilizado, falha na prestação do serviço ou pendência de comprovação poderá ensejar glosa parcial ou suspensão do pagamento da parcela controvertida até a regularização.</w:t>
      </w:r>
    </w:p>
    <w:p w14:paraId="444F7277" w14:textId="7341AC55" w:rsidR="009B1138" w:rsidRPr="00B80983" w:rsidRDefault="00951A0B" w:rsidP="009B1138">
      <w:pPr>
        <w:jc w:val="both"/>
        <w:rPr>
          <w:rFonts w:ascii="Tahoma" w:eastAsia="Times New Roman" w:hAnsi="Tahoma" w:cs="Tahoma"/>
          <w:kern w:val="36"/>
          <w:sz w:val="20"/>
          <w:szCs w:val="20"/>
          <w:lang w:eastAsia="pt-BR"/>
        </w:rPr>
      </w:pPr>
      <w:r w:rsidRPr="00951A0B">
        <w:rPr>
          <w:rFonts w:ascii="Tahoma" w:eastAsia="Times New Roman" w:hAnsi="Tahoma" w:cs="Tahoma"/>
          <w:kern w:val="36"/>
          <w:sz w:val="20"/>
          <w:szCs w:val="20"/>
          <w:lang w:eastAsia="pt-BR"/>
        </w:rPr>
        <w:t xml:space="preserve">Não será devido pagamento por serviço não executado, por quilometragem não comprovada, por trajeto não autorizado, por veículo diverso do autorizado sem justificativa aceita pela fiscalização, por </w:t>
      </w:r>
      <w:proofErr w:type="spellStart"/>
      <w:r w:rsidRPr="00951A0B">
        <w:rPr>
          <w:rFonts w:ascii="Tahoma" w:eastAsia="Times New Roman" w:hAnsi="Tahoma" w:cs="Tahoma"/>
          <w:kern w:val="36"/>
          <w:sz w:val="20"/>
          <w:szCs w:val="20"/>
          <w:lang w:eastAsia="pt-BR"/>
        </w:rPr>
        <w:t>dias</w:t>
      </w:r>
      <w:proofErr w:type="spellEnd"/>
      <w:r w:rsidRPr="00951A0B">
        <w:rPr>
          <w:rFonts w:ascii="Tahoma" w:eastAsia="Times New Roman" w:hAnsi="Tahoma" w:cs="Tahoma"/>
          <w:kern w:val="36"/>
          <w:sz w:val="20"/>
          <w:szCs w:val="20"/>
          <w:lang w:eastAsia="pt-BR"/>
        </w:rPr>
        <w:t xml:space="preserve"> em que não houve aula ou por interrupção imputável à contratada.</w:t>
      </w:r>
    </w:p>
    <w:p w14:paraId="36E70DFB" w14:textId="77777777" w:rsidR="009B1138" w:rsidRDefault="009B1138" w:rsidP="00045BBA">
      <w:pPr>
        <w:spacing w:after="0"/>
        <w:jc w:val="center"/>
        <w:rPr>
          <w:rFonts w:ascii="Tahoma" w:eastAsia="Times New Roman" w:hAnsi="Tahoma" w:cs="Tahoma"/>
          <w:b/>
          <w:bCs/>
          <w:kern w:val="36"/>
          <w:sz w:val="20"/>
          <w:szCs w:val="20"/>
          <w:lang w:eastAsia="pt-BR"/>
        </w:rPr>
      </w:pPr>
      <w:r w:rsidRPr="009B1138">
        <w:rPr>
          <w:rFonts w:ascii="Tahoma" w:eastAsia="Times New Roman" w:hAnsi="Tahoma" w:cs="Tahoma"/>
          <w:b/>
          <w:bCs/>
          <w:kern w:val="36"/>
          <w:sz w:val="20"/>
          <w:szCs w:val="20"/>
          <w:lang w:eastAsia="pt-BR"/>
        </w:rPr>
        <w:t>CAPÍTULO X</w:t>
      </w:r>
    </w:p>
    <w:p w14:paraId="3FED4CD3" w14:textId="58017847" w:rsidR="00951A0B" w:rsidRPr="009B1138" w:rsidRDefault="00951A0B" w:rsidP="00045BBA">
      <w:pPr>
        <w:spacing w:after="0"/>
        <w:jc w:val="center"/>
        <w:rPr>
          <w:rFonts w:ascii="Tahoma" w:eastAsia="Times New Roman" w:hAnsi="Tahoma" w:cs="Tahoma"/>
          <w:b/>
          <w:bCs/>
          <w:kern w:val="36"/>
          <w:sz w:val="20"/>
          <w:szCs w:val="20"/>
          <w:lang w:eastAsia="pt-BR"/>
        </w:rPr>
      </w:pPr>
      <w:r w:rsidRPr="00951A0B">
        <w:rPr>
          <w:rFonts w:ascii="Tahoma" w:eastAsia="Times New Roman" w:hAnsi="Tahoma" w:cs="Tahoma"/>
          <w:b/>
          <w:bCs/>
          <w:kern w:val="36"/>
          <w:sz w:val="20"/>
          <w:szCs w:val="20"/>
          <w:lang w:eastAsia="pt-BR"/>
        </w:rPr>
        <w:t>DA ESTIMATIVA DE CUSTOS, DA COMPOSIÇÃO DO PREÇO E DA MEMÓRIA DE CÁLCULO</w:t>
      </w:r>
    </w:p>
    <w:p w14:paraId="79DAAEBE"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A estimativa de custos da contratação deverá observar o art. 23 da Lei nº 14.133/2021, mediante pesquisa de preços compatível com o objeto, considerando contratações similares, cotações formais, bancos de preços públicos, parâmetros regionais e características específicas do transporte intermunicipal noturno de estudantes.</w:t>
      </w:r>
    </w:p>
    <w:p w14:paraId="556EA735"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A unidade de referência adotada será o custo por quilômetro rodado, por se tratar de critério mais adequado à mensuração da execução e ao controle da despesa pública. A composição do custo deverá considerar, no mínimo, combustível, remuneração de motoristas, encargos trabalhistas e previdenciários, manutenção preventiva e corretiva, pneus, lubrificantes, depreciação, seguros, tributos, custos administrativos e margem de remuneração da empresa.</w:t>
      </w:r>
    </w:p>
    <w:p w14:paraId="11118395"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Considerando a modelagem de dupla precificação, a estimativa e a proposta deverão contemplar valores distintos por quilômetro rodado para veículo tipo van e para veículo tipo micro-ônibus, de modo a refletir as diferenças de custo entre os veículos e permitir adequada aferição da vantajosidade.</w:t>
      </w:r>
    </w:p>
    <w:p w14:paraId="6C7CCF63" w14:textId="61C15A05" w:rsidR="00935E85" w:rsidRPr="00106DC7" w:rsidRDefault="00951A0B" w:rsidP="00935E85">
      <w:pPr>
        <w:spacing w:after="0" w:line="276" w:lineRule="auto"/>
        <w:jc w:val="both"/>
        <w:outlineLvl w:val="1"/>
        <w:rPr>
          <w:rFonts w:ascii="Tahoma" w:hAnsi="Tahoma" w:cs="Tahoma"/>
          <w:b/>
          <w:bCs/>
          <w:sz w:val="20"/>
          <w:szCs w:val="20"/>
        </w:rPr>
      </w:pPr>
      <w:r w:rsidRPr="00951A0B">
        <w:rPr>
          <w:rFonts w:ascii="Tahoma" w:hAnsi="Tahoma" w:cs="Tahoma"/>
          <w:sz w:val="20"/>
          <w:szCs w:val="20"/>
        </w:rPr>
        <w:t xml:space="preserve">Para fins de referência inicial, conforme parâmetros constantes do ETP, considerou-se o total de 206 dias letivos, com uma viagem diária de ida e volta por lote. </w:t>
      </w:r>
      <w:r w:rsidRPr="007F760D">
        <w:rPr>
          <w:rFonts w:ascii="Tahoma" w:hAnsi="Tahoma" w:cs="Tahoma"/>
          <w:sz w:val="20"/>
          <w:szCs w:val="20"/>
        </w:rPr>
        <w:t xml:space="preserve">No Lote 1, a extensão estimada é de 67 km por dia, o que, tomando-se como referência preliminar o valor </w:t>
      </w:r>
      <w:r w:rsidR="00935E85">
        <w:rPr>
          <w:rFonts w:ascii="Tahoma" w:hAnsi="Tahoma" w:cs="Tahoma"/>
          <w:sz w:val="20"/>
          <w:szCs w:val="20"/>
        </w:rPr>
        <w:t>para o</w:t>
      </w:r>
      <w:r w:rsidRPr="007F760D">
        <w:rPr>
          <w:rFonts w:ascii="Tahoma" w:hAnsi="Tahoma" w:cs="Tahoma"/>
          <w:sz w:val="20"/>
          <w:szCs w:val="20"/>
        </w:rPr>
        <w:t xml:space="preserve"> </w:t>
      </w:r>
      <w:r w:rsidR="00935E85" w:rsidRPr="00FC69FF">
        <w:rPr>
          <w:rFonts w:ascii="Tahoma" w:hAnsi="Tahoma" w:cs="Tahoma"/>
          <w:b/>
          <w:bCs/>
          <w:sz w:val="20"/>
          <w:szCs w:val="20"/>
          <w:lang w:val="en-US"/>
        </w:rPr>
        <w:t xml:space="preserve">ITEM </w:t>
      </w:r>
      <w:r w:rsidR="00106DC7" w:rsidRPr="00FC69FF">
        <w:rPr>
          <w:rFonts w:ascii="Tahoma" w:hAnsi="Tahoma" w:cs="Tahoma"/>
          <w:b/>
          <w:bCs/>
          <w:sz w:val="20"/>
          <w:szCs w:val="20"/>
          <w:lang w:val="en-US"/>
        </w:rPr>
        <w:t>1</w:t>
      </w:r>
      <w:r w:rsidR="00106DC7">
        <w:rPr>
          <w:rFonts w:ascii="Tahoma" w:hAnsi="Tahoma" w:cs="Tahoma"/>
          <w:sz w:val="20"/>
          <w:szCs w:val="20"/>
          <w:lang w:val="en-US"/>
        </w:rPr>
        <w:t xml:space="preserve"> de</w:t>
      </w:r>
      <w:r w:rsidR="00935E85">
        <w:rPr>
          <w:rFonts w:ascii="Tahoma" w:hAnsi="Tahoma" w:cs="Tahoma"/>
          <w:sz w:val="20"/>
          <w:szCs w:val="20"/>
          <w:lang w:val="en-US"/>
        </w:rPr>
        <w:t xml:space="preserve"> </w:t>
      </w:r>
      <w:r w:rsidRPr="007F760D">
        <w:rPr>
          <w:rFonts w:ascii="Tahoma" w:hAnsi="Tahoma" w:cs="Tahoma"/>
          <w:sz w:val="20"/>
          <w:szCs w:val="20"/>
        </w:rPr>
        <w:t xml:space="preserve">R$ </w:t>
      </w:r>
      <w:r w:rsidR="00935E85">
        <w:rPr>
          <w:rFonts w:ascii="Tahoma" w:hAnsi="Tahoma" w:cs="Tahoma"/>
          <w:sz w:val="20"/>
          <w:szCs w:val="20"/>
        </w:rPr>
        <w:t>13,38</w:t>
      </w:r>
      <w:r w:rsidRPr="007F760D">
        <w:rPr>
          <w:rFonts w:ascii="Tahoma" w:hAnsi="Tahoma" w:cs="Tahoma"/>
          <w:sz w:val="20"/>
          <w:szCs w:val="20"/>
        </w:rPr>
        <w:t xml:space="preserve"> por quilômetro, resulta em R$ </w:t>
      </w:r>
      <w:r w:rsidR="00935E85">
        <w:rPr>
          <w:rFonts w:ascii="Tahoma" w:hAnsi="Tahoma" w:cs="Tahoma"/>
          <w:sz w:val="20"/>
          <w:szCs w:val="20"/>
          <w:lang w:val="en-US"/>
        </w:rPr>
        <w:t>896,46</w:t>
      </w:r>
      <w:r w:rsidRPr="007F760D">
        <w:rPr>
          <w:rFonts w:ascii="Tahoma" w:hAnsi="Tahoma" w:cs="Tahoma"/>
          <w:sz w:val="20"/>
          <w:szCs w:val="20"/>
        </w:rPr>
        <w:t xml:space="preserve"> por dia e R</w:t>
      </w:r>
      <w:r w:rsidR="00935E85" w:rsidRPr="007F760D">
        <w:rPr>
          <w:rFonts w:ascii="Tahoma" w:hAnsi="Tahoma" w:cs="Tahoma"/>
          <w:sz w:val="20"/>
          <w:szCs w:val="20"/>
        </w:rPr>
        <w:t>$</w:t>
      </w:r>
      <w:r w:rsidR="00935E85">
        <w:rPr>
          <w:rFonts w:ascii="Tahoma" w:hAnsi="Tahoma" w:cs="Tahoma"/>
          <w:sz w:val="20"/>
          <w:szCs w:val="20"/>
        </w:rPr>
        <w:t xml:space="preserve"> </w:t>
      </w:r>
      <w:r w:rsidR="00935E85">
        <w:rPr>
          <w:rFonts w:ascii="Tahoma" w:hAnsi="Tahoma" w:cs="Tahoma"/>
          <w:sz w:val="20"/>
          <w:szCs w:val="20"/>
          <w:lang w:val="en-US"/>
        </w:rPr>
        <w:t>184.670,76</w:t>
      </w:r>
      <w:r w:rsidR="00935E85">
        <w:rPr>
          <w:rFonts w:ascii="Tahoma" w:hAnsi="Tahoma" w:cs="Tahoma"/>
          <w:sz w:val="20"/>
          <w:szCs w:val="20"/>
        </w:rPr>
        <w:t xml:space="preserve">  </w:t>
      </w:r>
      <w:r w:rsidR="00935E85" w:rsidRPr="007F760D">
        <w:rPr>
          <w:rFonts w:ascii="Tahoma" w:hAnsi="Tahoma" w:cs="Tahoma"/>
          <w:sz w:val="20"/>
          <w:szCs w:val="20"/>
        </w:rPr>
        <w:t xml:space="preserve"> para</w:t>
      </w:r>
      <w:r w:rsidRPr="007F760D">
        <w:rPr>
          <w:rFonts w:ascii="Tahoma" w:hAnsi="Tahoma" w:cs="Tahoma"/>
          <w:sz w:val="20"/>
          <w:szCs w:val="20"/>
        </w:rPr>
        <w:t xml:space="preserve"> 206 dias. </w:t>
      </w:r>
      <w:r w:rsidR="00935E85">
        <w:rPr>
          <w:rFonts w:ascii="Tahoma" w:hAnsi="Tahoma" w:cs="Tahoma"/>
          <w:sz w:val="20"/>
          <w:szCs w:val="20"/>
        </w:rPr>
        <w:t xml:space="preserve">Para o </w:t>
      </w:r>
      <w:r w:rsidR="00935E85" w:rsidRPr="00935E85">
        <w:rPr>
          <w:rFonts w:ascii="Tahoma" w:hAnsi="Tahoma" w:cs="Tahoma"/>
          <w:b/>
          <w:bCs/>
          <w:sz w:val="20"/>
          <w:szCs w:val="20"/>
        </w:rPr>
        <w:t>ITEM 2</w:t>
      </w:r>
      <w:r w:rsidR="00935E85" w:rsidRPr="00935E85">
        <w:rPr>
          <w:rFonts w:ascii="Tahoma" w:hAnsi="Tahoma" w:cs="Tahoma"/>
          <w:sz w:val="20"/>
          <w:szCs w:val="20"/>
          <w:lang w:val="en-US"/>
        </w:rPr>
        <w:t xml:space="preserve"> </w:t>
      </w:r>
      <w:r w:rsidR="00935E85">
        <w:rPr>
          <w:rFonts w:ascii="Tahoma" w:hAnsi="Tahoma" w:cs="Tahoma"/>
          <w:sz w:val="20"/>
          <w:szCs w:val="20"/>
          <w:lang w:val="en-US"/>
        </w:rPr>
        <w:t xml:space="preserve">é de </w:t>
      </w:r>
      <w:r w:rsidR="00935E85" w:rsidRPr="007F760D">
        <w:rPr>
          <w:rFonts w:ascii="Tahoma" w:hAnsi="Tahoma" w:cs="Tahoma"/>
          <w:sz w:val="20"/>
          <w:szCs w:val="20"/>
        </w:rPr>
        <w:t xml:space="preserve">R$ </w:t>
      </w:r>
      <w:r w:rsidR="00935E85">
        <w:rPr>
          <w:rFonts w:ascii="Tahoma" w:hAnsi="Tahoma" w:cs="Tahoma"/>
          <w:sz w:val="20"/>
          <w:szCs w:val="20"/>
        </w:rPr>
        <w:t>14.99</w:t>
      </w:r>
      <w:r w:rsidR="00935E85" w:rsidRPr="007F760D">
        <w:rPr>
          <w:rFonts w:ascii="Tahoma" w:hAnsi="Tahoma" w:cs="Tahoma"/>
          <w:sz w:val="20"/>
          <w:szCs w:val="20"/>
        </w:rPr>
        <w:t xml:space="preserve"> por quilômetro, resulta em R$ </w:t>
      </w:r>
      <w:r w:rsidR="00106DC7">
        <w:rPr>
          <w:rFonts w:ascii="Tahoma" w:hAnsi="Tahoma" w:cs="Tahoma"/>
          <w:sz w:val="20"/>
          <w:szCs w:val="20"/>
          <w:lang w:val="en-US"/>
        </w:rPr>
        <w:t>1.004,95</w:t>
      </w:r>
      <w:r w:rsidR="00106DC7">
        <w:rPr>
          <w:rFonts w:ascii="Tahoma" w:hAnsi="Tahoma" w:cs="Tahoma"/>
          <w:sz w:val="20"/>
          <w:szCs w:val="20"/>
        </w:rPr>
        <w:t xml:space="preserve">  </w:t>
      </w:r>
      <w:r w:rsidR="00935E85" w:rsidRPr="007F760D">
        <w:rPr>
          <w:rFonts w:ascii="Tahoma" w:hAnsi="Tahoma" w:cs="Tahoma"/>
          <w:sz w:val="20"/>
          <w:szCs w:val="20"/>
        </w:rPr>
        <w:t xml:space="preserve"> por dia e R$</w:t>
      </w:r>
      <w:r w:rsidR="00106DC7">
        <w:rPr>
          <w:rFonts w:ascii="Tahoma" w:hAnsi="Tahoma" w:cs="Tahoma"/>
          <w:sz w:val="20"/>
          <w:szCs w:val="20"/>
          <w:lang w:val="en-US"/>
        </w:rPr>
        <w:t>207.019,70</w:t>
      </w:r>
      <w:r w:rsidR="00935E85">
        <w:rPr>
          <w:rFonts w:ascii="Tahoma" w:hAnsi="Tahoma" w:cs="Tahoma"/>
          <w:sz w:val="20"/>
          <w:szCs w:val="20"/>
        </w:rPr>
        <w:t xml:space="preserve">   </w:t>
      </w:r>
      <w:r w:rsidR="00935E85" w:rsidRPr="007F760D">
        <w:rPr>
          <w:rFonts w:ascii="Tahoma" w:hAnsi="Tahoma" w:cs="Tahoma"/>
          <w:sz w:val="20"/>
          <w:szCs w:val="20"/>
        </w:rPr>
        <w:t xml:space="preserve"> para 206 dias. </w:t>
      </w:r>
    </w:p>
    <w:p w14:paraId="181AE18A" w14:textId="38FCEA35" w:rsidR="00106DC7" w:rsidRPr="00106DC7" w:rsidRDefault="00951A0B" w:rsidP="00106DC7">
      <w:pPr>
        <w:spacing w:after="0" w:line="276" w:lineRule="auto"/>
        <w:jc w:val="both"/>
        <w:outlineLvl w:val="1"/>
        <w:rPr>
          <w:rFonts w:ascii="Tahoma" w:hAnsi="Tahoma" w:cs="Tahoma"/>
          <w:b/>
          <w:bCs/>
          <w:sz w:val="20"/>
          <w:szCs w:val="20"/>
        </w:rPr>
      </w:pPr>
      <w:r w:rsidRPr="007F760D">
        <w:rPr>
          <w:rFonts w:ascii="Tahoma" w:hAnsi="Tahoma" w:cs="Tahoma"/>
          <w:sz w:val="20"/>
          <w:szCs w:val="20"/>
        </w:rPr>
        <w:lastRenderedPageBreak/>
        <w:t xml:space="preserve">No Lote 2, a extensão estimada é de 51,4 km por dia, o que, pelo mesmo parâmetro </w:t>
      </w:r>
      <w:r w:rsidR="00106DC7" w:rsidRPr="007F760D">
        <w:rPr>
          <w:rFonts w:ascii="Tahoma" w:hAnsi="Tahoma" w:cs="Tahoma"/>
          <w:sz w:val="20"/>
          <w:szCs w:val="20"/>
        </w:rPr>
        <w:t>preliminar, para</w:t>
      </w:r>
      <w:r w:rsidR="00106DC7">
        <w:rPr>
          <w:rFonts w:ascii="Tahoma" w:hAnsi="Tahoma" w:cs="Tahoma"/>
          <w:sz w:val="20"/>
          <w:szCs w:val="20"/>
        </w:rPr>
        <w:t xml:space="preserve"> o</w:t>
      </w:r>
      <w:r w:rsidR="00106DC7" w:rsidRPr="007F760D">
        <w:rPr>
          <w:rFonts w:ascii="Tahoma" w:hAnsi="Tahoma" w:cs="Tahoma"/>
          <w:sz w:val="20"/>
          <w:szCs w:val="20"/>
        </w:rPr>
        <w:t xml:space="preserve"> </w:t>
      </w:r>
      <w:r w:rsidR="00106DC7" w:rsidRPr="00FC69FF">
        <w:rPr>
          <w:rFonts w:ascii="Tahoma" w:hAnsi="Tahoma" w:cs="Tahoma"/>
          <w:b/>
          <w:bCs/>
          <w:sz w:val="20"/>
          <w:szCs w:val="20"/>
          <w:lang w:val="en-US"/>
        </w:rPr>
        <w:t>ITEM 1</w:t>
      </w:r>
      <w:r w:rsidR="00106DC7">
        <w:rPr>
          <w:rFonts w:ascii="Tahoma" w:hAnsi="Tahoma" w:cs="Tahoma"/>
          <w:b/>
          <w:bCs/>
          <w:sz w:val="20"/>
          <w:szCs w:val="20"/>
          <w:lang w:val="en-US"/>
        </w:rPr>
        <w:t xml:space="preserve"> </w:t>
      </w:r>
      <w:r w:rsidR="00106DC7">
        <w:rPr>
          <w:rFonts w:ascii="Tahoma" w:hAnsi="Tahoma" w:cs="Tahoma"/>
          <w:sz w:val="20"/>
          <w:szCs w:val="20"/>
          <w:lang w:val="en-US"/>
        </w:rPr>
        <w:t xml:space="preserve">é de   </w:t>
      </w:r>
      <w:r w:rsidR="00106DC7" w:rsidRPr="007F760D">
        <w:rPr>
          <w:rFonts w:ascii="Tahoma" w:hAnsi="Tahoma" w:cs="Tahoma"/>
          <w:sz w:val="20"/>
          <w:szCs w:val="20"/>
        </w:rPr>
        <w:t xml:space="preserve">R$ </w:t>
      </w:r>
      <w:r w:rsidR="00106DC7">
        <w:rPr>
          <w:rFonts w:ascii="Tahoma" w:hAnsi="Tahoma" w:cs="Tahoma"/>
          <w:sz w:val="20"/>
          <w:szCs w:val="20"/>
        </w:rPr>
        <w:t xml:space="preserve">14.85 </w:t>
      </w:r>
      <w:r w:rsidR="00106DC7" w:rsidRPr="007F760D">
        <w:rPr>
          <w:rFonts w:ascii="Tahoma" w:hAnsi="Tahoma" w:cs="Tahoma"/>
          <w:sz w:val="20"/>
          <w:szCs w:val="20"/>
        </w:rPr>
        <w:t xml:space="preserve">por quilômetro, resulta em </w:t>
      </w:r>
      <w:r w:rsidR="00106DC7">
        <w:rPr>
          <w:rFonts w:ascii="Tahoma" w:hAnsi="Tahoma" w:cs="Tahoma"/>
          <w:sz w:val="20"/>
          <w:szCs w:val="20"/>
        </w:rPr>
        <w:t>R</w:t>
      </w:r>
      <w:r w:rsidR="00106DC7" w:rsidRPr="00906744">
        <w:rPr>
          <w:rFonts w:ascii="Tahoma" w:hAnsi="Tahoma" w:cs="Tahoma"/>
          <w:sz w:val="20"/>
          <w:szCs w:val="20"/>
          <w:lang w:val="en-US"/>
        </w:rPr>
        <w:t>$</w:t>
      </w:r>
      <w:r w:rsidR="00106DC7">
        <w:rPr>
          <w:rFonts w:ascii="Tahoma" w:hAnsi="Tahoma" w:cs="Tahoma"/>
          <w:sz w:val="20"/>
          <w:szCs w:val="20"/>
          <w:lang w:val="en-US"/>
        </w:rPr>
        <w:t>763,18</w:t>
      </w:r>
      <w:r w:rsidR="00106DC7" w:rsidRPr="00906744">
        <w:rPr>
          <w:rFonts w:ascii="Tahoma" w:hAnsi="Tahoma" w:cs="Tahoma"/>
          <w:sz w:val="20"/>
          <w:szCs w:val="20"/>
          <w:lang w:val="en-US"/>
        </w:rPr>
        <w:t xml:space="preserve"> </w:t>
      </w:r>
      <w:r w:rsidR="00106DC7">
        <w:rPr>
          <w:rFonts w:ascii="Tahoma" w:hAnsi="Tahoma" w:cs="Tahoma"/>
          <w:sz w:val="20"/>
          <w:szCs w:val="20"/>
        </w:rPr>
        <w:t xml:space="preserve">  </w:t>
      </w:r>
      <w:r w:rsidR="00106DC7" w:rsidRPr="007F760D">
        <w:rPr>
          <w:rFonts w:ascii="Tahoma" w:hAnsi="Tahoma" w:cs="Tahoma"/>
          <w:sz w:val="20"/>
          <w:szCs w:val="20"/>
        </w:rPr>
        <w:t xml:space="preserve">por dia e </w:t>
      </w:r>
      <w:r w:rsidR="00106DC7" w:rsidRPr="00906744">
        <w:rPr>
          <w:rFonts w:ascii="Tahoma" w:hAnsi="Tahoma" w:cs="Tahoma"/>
          <w:sz w:val="20"/>
          <w:szCs w:val="20"/>
          <w:lang w:val="en-US"/>
        </w:rPr>
        <w:t xml:space="preserve">R$ </w:t>
      </w:r>
      <w:r w:rsidR="00106DC7">
        <w:rPr>
          <w:rFonts w:ascii="Tahoma" w:hAnsi="Tahoma" w:cs="Tahoma"/>
          <w:sz w:val="20"/>
          <w:szCs w:val="20"/>
          <w:lang w:val="en-US"/>
        </w:rPr>
        <w:t>157.215,08</w:t>
      </w:r>
      <w:r w:rsidR="00106DC7">
        <w:rPr>
          <w:rFonts w:ascii="Tahoma" w:hAnsi="Tahoma" w:cs="Tahoma"/>
          <w:sz w:val="20"/>
          <w:szCs w:val="20"/>
        </w:rPr>
        <w:t xml:space="preserve">  </w:t>
      </w:r>
      <w:r w:rsidR="00106DC7" w:rsidRPr="007F760D">
        <w:rPr>
          <w:rFonts w:ascii="Tahoma" w:hAnsi="Tahoma" w:cs="Tahoma"/>
          <w:sz w:val="20"/>
          <w:szCs w:val="20"/>
        </w:rPr>
        <w:t xml:space="preserve"> para 206 dias. </w:t>
      </w:r>
      <w:r w:rsidR="00106DC7">
        <w:rPr>
          <w:rFonts w:ascii="Tahoma" w:hAnsi="Tahoma" w:cs="Tahoma"/>
          <w:sz w:val="20"/>
          <w:szCs w:val="20"/>
        </w:rPr>
        <w:t xml:space="preserve">Para o </w:t>
      </w:r>
      <w:r w:rsidR="00106DC7" w:rsidRPr="00935E85">
        <w:rPr>
          <w:rFonts w:ascii="Tahoma" w:hAnsi="Tahoma" w:cs="Tahoma"/>
          <w:b/>
          <w:bCs/>
          <w:sz w:val="20"/>
          <w:szCs w:val="20"/>
        </w:rPr>
        <w:t>ITEM 2</w:t>
      </w:r>
      <w:r w:rsidR="00106DC7" w:rsidRPr="00935E85">
        <w:rPr>
          <w:rFonts w:ascii="Tahoma" w:hAnsi="Tahoma" w:cs="Tahoma"/>
          <w:sz w:val="20"/>
          <w:szCs w:val="20"/>
          <w:lang w:val="en-US"/>
        </w:rPr>
        <w:t xml:space="preserve"> </w:t>
      </w:r>
      <w:r w:rsidR="00106DC7">
        <w:rPr>
          <w:rFonts w:ascii="Tahoma" w:hAnsi="Tahoma" w:cs="Tahoma"/>
          <w:sz w:val="20"/>
          <w:szCs w:val="20"/>
          <w:lang w:val="en-US"/>
        </w:rPr>
        <w:t xml:space="preserve">é de </w:t>
      </w:r>
      <w:r w:rsidR="00106DC7" w:rsidRPr="007F760D">
        <w:rPr>
          <w:rFonts w:ascii="Tahoma" w:hAnsi="Tahoma" w:cs="Tahoma"/>
          <w:sz w:val="20"/>
          <w:szCs w:val="20"/>
        </w:rPr>
        <w:t xml:space="preserve">R$ </w:t>
      </w:r>
      <w:r w:rsidR="00106DC7">
        <w:rPr>
          <w:rFonts w:ascii="Tahoma" w:hAnsi="Tahoma" w:cs="Tahoma"/>
          <w:sz w:val="20"/>
          <w:szCs w:val="20"/>
        </w:rPr>
        <w:t xml:space="preserve">12.68 </w:t>
      </w:r>
      <w:r w:rsidR="00106DC7" w:rsidRPr="007F760D">
        <w:rPr>
          <w:rFonts w:ascii="Tahoma" w:hAnsi="Tahoma" w:cs="Tahoma"/>
          <w:sz w:val="20"/>
          <w:szCs w:val="20"/>
        </w:rPr>
        <w:t>por quilômetro, resulta em R$</w:t>
      </w:r>
      <w:r w:rsidR="00F87F52">
        <w:rPr>
          <w:rFonts w:ascii="Tahoma" w:hAnsi="Tahoma" w:cs="Tahoma"/>
          <w:sz w:val="20"/>
          <w:szCs w:val="20"/>
        </w:rPr>
        <w:t xml:space="preserve"> </w:t>
      </w:r>
      <w:r w:rsidR="00106DC7">
        <w:rPr>
          <w:rFonts w:ascii="Tahoma" w:hAnsi="Tahoma" w:cs="Tahoma"/>
          <w:sz w:val="20"/>
          <w:szCs w:val="20"/>
        </w:rPr>
        <w:t xml:space="preserve">651,85  </w:t>
      </w:r>
      <w:r w:rsidR="00106DC7" w:rsidRPr="007F760D">
        <w:rPr>
          <w:rFonts w:ascii="Tahoma" w:hAnsi="Tahoma" w:cs="Tahoma"/>
          <w:sz w:val="20"/>
          <w:szCs w:val="20"/>
        </w:rPr>
        <w:t xml:space="preserve"> por dia e R$</w:t>
      </w:r>
      <w:r w:rsidR="00106DC7">
        <w:rPr>
          <w:rFonts w:ascii="Tahoma" w:hAnsi="Tahoma" w:cs="Tahoma"/>
          <w:sz w:val="20"/>
          <w:szCs w:val="20"/>
          <w:lang w:val="en-US"/>
        </w:rPr>
        <w:t>134.281,10</w:t>
      </w:r>
      <w:r w:rsidR="00106DC7">
        <w:rPr>
          <w:rFonts w:ascii="Tahoma" w:hAnsi="Tahoma" w:cs="Tahoma"/>
          <w:sz w:val="20"/>
          <w:szCs w:val="20"/>
        </w:rPr>
        <w:t xml:space="preserve">  </w:t>
      </w:r>
      <w:r w:rsidR="00106DC7" w:rsidRPr="007F760D">
        <w:rPr>
          <w:rFonts w:ascii="Tahoma" w:hAnsi="Tahoma" w:cs="Tahoma"/>
          <w:sz w:val="20"/>
          <w:szCs w:val="20"/>
        </w:rPr>
        <w:t xml:space="preserve"> para 206 dias. </w:t>
      </w:r>
    </w:p>
    <w:p w14:paraId="67F1B11C" w14:textId="5A4B16E4" w:rsidR="00951A0B" w:rsidRPr="00935E85" w:rsidRDefault="00951A0B" w:rsidP="00935E85">
      <w:pPr>
        <w:spacing w:after="0" w:line="276" w:lineRule="auto"/>
        <w:jc w:val="both"/>
        <w:outlineLvl w:val="1"/>
        <w:rPr>
          <w:rFonts w:ascii="Tahoma" w:hAnsi="Tahoma" w:cs="Tahoma"/>
          <w:sz w:val="20"/>
          <w:szCs w:val="20"/>
          <w:lang w:val="en-US"/>
        </w:rPr>
      </w:pPr>
    </w:p>
    <w:p w14:paraId="4540C10C" w14:textId="397D2EBE" w:rsidR="00951A0B" w:rsidRPr="007F760D" w:rsidRDefault="00951A0B" w:rsidP="00045BBA">
      <w:pPr>
        <w:jc w:val="both"/>
        <w:rPr>
          <w:rFonts w:ascii="Tahoma" w:hAnsi="Tahoma" w:cs="Tahoma"/>
          <w:sz w:val="20"/>
          <w:szCs w:val="20"/>
        </w:rPr>
      </w:pPr>
      <w:r w:rsidRPr="007F760D">
        <w:rPr>
          <w:rFonts w:ascii="Tahoma" w:hAnsi="Tahoma" w:cs="Tahoma"/>
          <w:sz w:val="20"/>
          <w:szCs w:val="20"/>
        </w:rPr>
        <w:t>Os valores indicados possuem natureza estimativa e deverão ser confirmados por pesquisa de preços atualizada na fase externa ou preparatória do certame, mediante metodologia formalmente documentada, sob pena de fragilidade na formação do preço máximo e no julgamento da vantajosidade.</w:t>
      </w:r>
    </w:p>
    <w:p w14:paraId="04E3CC9D" w14:textId="77777777" w:rsidR="00951A0B" w:rsidRPr="007F760D" w:rsidRDefault="00951A0B" w:rsidP="00951A0B">
      <w:pPr>
        <w:spacing w:after="0"/>
        <w:jc w:val="center"/>
        <w:rPr>
          <w:rFonts w:ascii="Tahoma" w:hAnsi="Tahoma" w:cs="Tahoma"/>
          <w:b/>
          <w:bCs/>
          <w:sz w:val="20"/>
          <w:szCs w:val="20"/>
        </w:rPr>
      </w:pPr>
      <w:r w:rsidRPr="007F760D">
        <w:rPr>
          <w:rFonts w:ascii="Tahoma" w:hAnsi="Tahoma" w:cs="Tahoma"/>
          <w:b/>
          <w:bCs/>
          <w:sz w:val="20"/>
          <w:szCs w:val="20"/>
        </w:rPr>
        <w:t>CAPÍTULO XI</w:t>
      </w:r>
    </w:p>
    <w:p w14:paraId="322D59A9" w14:textId="77777777" w:rsidR="00951A0B" w:rsidRPr="007F760D" w:rsidRDefault="00951A0B" w:rsidP="00951A0B">
      <w:pPr>
        <w:spacing w:after="0"/>
        <w:jc w:val="center"/>
        <w:rPr>
          <w:rFonts w:ascii="Tahoma" w:hAnsi="Tahoma" w:cs="Tahoma"/>
          <w:b/>
          <w:bCs/>
          <w:sz w:val="20"/>
          <w:szCs w:val="20"/>
        </w:rPr>
      </w:pPr>
      <w:r w:rsidRPr="007F760D">
        <w:rPr>
          <w:rFonts w:ascii="Tahoma" w:hAnsi="Tahoma" w:cs="Tahoma"/>
          <w:b/>
          <w:bCs/>
          <w:sz w:val="20"/>
          <w:szCs w:val="20"/>
        </w:rPr>
        <w:t>DA ANÁLISE DE EXEQUIBILIDADE DAS PROPOSTAS</w:t>
      </w:r>
    </w:p>
    <w:p w14:paraId="10D56BD5" w14:textId="77777777" w:rsidR="00951A0B" w:rsidRPr="007F760D" w:rsidRDefault="00951A0B" w:rsidP="00951A0B">
      <w:pPr>
        <w:jc w:val="both"/>
        <w:rPr>
          <w:rFonts w:ascii="Tahoma" w:hAnsi="Tahoma" w:cs="Tahoma"/>
          <w:sz w:val="20"/>
          <w:szCs w:val="20"/>
        </w:rPr>
      </w:pPr>
      <w:r w:rsidRPr="007F760D">
        <w:rPr>
          <w:rFonts w:ascii="Tahoma" w:hAnsi="Tahoma" w:cs="Tahoma"/>
          <w:sz w:val="20"/>
          <w:szCs w:val="20"/>
        </w:rPr>
        <w:t>A análise de exequibilidade das propostas constitui etapa indispensável do julgamento, tendo por finalidade evitar a contratação de empresa que, embora apresente preço aparentemente vantajoso, não demonstre capacidade econômica de executar o objeto com segurança, regularidade e continuidade.</w:t>
      </w:r>
    </w:p>
    <w:p w14:paraId="66969023" w14:textId="77777777" w:rsidR="00951A0B" w:rsidRPr="007F760D" w:rsidRDefault="00951A0B" w:rsidP="00951A0B">
      <w:pPr>
        <w:jc w:val="both"/>
        <w:rPr>
          <w:rFonts w:ascii="Tahoma" w:hAnsi="Tahoma" w:cs="Tahoma"/>
          <w:sz w:val="20"/>
          <w:szCs w:val="20"/>
        </w:rPr>
      </w:pPr>
      <w:r w:rsidRPr="007F760D">
        <w:rPr>
          <w:rFonts w:ascii="Tahoma" w:hAnsi="Tahoma" w:cs="Tahoma"/>
          <w:sz w:val="20"/>
          <w:szCs w:val="20"/>
        </w:rPr>
        <w:t>A Administração deverá avaliar a exequibilidade dos valores ofertados considerando os custos mínimos da atividade, especialmente combustível, motorista, encargos, manutenção, depreciação, seguros e custos administrativos. A análise deverá ser realizada de forma individualizada para cada lote e para cada tipo de veículo, não sendo admitida compensação artificial entre preço de van e preço de micro-ônibus para ocultar inexequibilidade de um dos itens.</w:t>
      </w:r>
    </w:p>
    <w:p w14:paraId="39246CAD" w14:textId="77777777" w:rsidR="00951A0B" w:rsidRPr="007F760D" w:rsidRDefault="00951A0B" w:rsidP="00951A0B">
      <w:pPr>
        <w:jc w:val="both"/>
        <w:rPr>
          <w:rFonts w:ascii="Tahoma" w:hAnsi="Tahoma" w:cs="Tahoma"/>
          <w:sz w:val="20"/>
          <w:szCs w:val="20"/>
        </w:rPr>
      </w:pPr>
      <w:r w:rsidRPr="007F760D">
        <w:rPr>
          <w:rFonts w:ascii="Tahoma" w:hAnsi="Tahoma" w:cs="Tahoma"/>
          <w:sz w:val="20"/>
          <w:szCs w:val="20"/>
        </w:rPr>
        <w:t xml:space="preserve">Quando houver indício de inexequibilidade, especialmente em valores significativamente inferiores ao orçamento estimado ou incompatíveis com os custos mínimos da operação, a Administração deverá promover diligência, com fundamento nos </w:t>
      </w:r>
      <w:proofErr w:type="spellStart"/>
      <w:r w:rsidRPr="007F760D">
        <w:rPr>
          <w:rFonts w:ascii="Tahoma" w:hAnsi="Tahoma" w:cs="Tahoma"/>
          <w:sz w:val="20"/>
          <w:szCs w:val="20"/>
        </w:rPr>
        <w:t>arts</w:t>
      </w:r>
      <w:proofErr w:type="spellEnd"/>
      <w:r w:rsidRPr="007F760D">
        <w:rPr>
          <w:rFonts w:ascii="Tahoma" w:hAnsi="Tahoma" w:cs="Tahoma"/>
          <w:sz w:val="20"/>
          <w:szCs w:val="20"/>
        </w:rPr>
        <w:t>. 59 e 64 da Lei nº 14.133/2021, oportunizando ao licitante a comprovação da viabilidade da proposta mediante planilha de composição de custos, contratos similares, notas fiscais, demonstração de frota própria, economia de escala, estrutura operacional ou outros documentos idôneos.</w:t>
      </w:r>
    </w:p>
    <w:p w14:paraId="4569FA25" w14:textId="77777777" w:rsidR="00951A0B" w:rsidRPr="007F760D" w:rsidRDefault="00951A0B" w:rsidP="00951A0B">
      <w:pPr>
        <w:jc w:val="both"/>
        <w:rPr>
          <w:rFonts w:ascii="Tahoma" w:hAnsi="Tahoma" w:cs="Tahoma"/>
          <w:sz w:val="20"/>
          <w:szCs w:val="20"/>
        </w:rPr>
      </w:pPr>
      <w:r w:rsidRPr="007F760D">
        <w:rPr>
          <w:rFonts w:ascii="Tahoma" w:hAnsi="Tahoma" w:cs="Tahoma"/>
          <w:sz w:val="20"/>
          <w:szCs w:val="20"/>
        </w:rPr>
        <w:t>A não comprovação da exequibilidade, a apresentação de justificativa genérica, a ausência de demonstração dos custos essenciais ou a incompatibilidade entre o preço ofertado e a execução segura do serviço ensejará a desclassificação da proposta, preservando-se o interesse público, a continuidade do serviço e a segurança dos estudantes.</w:t>
      </w:r>
    </w:p>
    <w:p w14:paraId="0DAE3A5B" w14:textId="77777777" w:rsidR="00951A0B" w:rsidRPr="007F760D" w:rsidRDefault="00951A0B" w:rsidP="0054720B">
      <w:pPr>
        <w:spacing w:after="0"/>
        <w:jc w:val="center"/>
        <w:rPr>
          <w:rFonts w:ascii="Tahoma" w:hAnsi="Tahoma" w:cs="Tahoma"/>
          <w:b/>
          <w:bCs/>
          <w:sz w:val="20"/>
          <w:szCs w:val="20"/>
        </w:rPr>
      </w:pPr>
      <w:r w:rsidRPr="007F760D">
        <w:rPr>
          <w:rFonts w:ascii="Tahoma" w:hAnsi="Tahoma" w:cs="Tahoma"/>
          <w:b/>
          <w:bCs/>
          <w:sz w:val="20"/>
          <w:szCs w:val="20"/>
        </w:rPr>
        <w:t>CAPÍTULO XII</w:t>
      </w:r>
    </w:p>
    <w:p w14:paraId="70017186" w14:textId="77777777" w:rsidR="00951A0B" w:rsidRPr="007F760D" w:rsidRDefault="00951A0B" w:rsidP="0054720B">
      <w:pPr>
        <w:spacing w:after="0"/>
        <w:jc w:val="center"/>
        <w:rPr>
          <w:rFonts w:ascii="Tahoma" w:hAnsi="Tahoma" w:cs="Tahoma"/>
          <w:b/>
          <w:bCs/>
          <w:sz w:val="20"/>
          <w:szCs w:val="20"/>
        </w:rPr>
      </w:pPr>
      <w:r w:rsidRPr="007F760D">
        <w:rPr>
          <w:rFonts w:ascii="Tahoma" w:hAnsi="Tahoma" w:cs="Tahoma"/>
          <w:b/>
          <w:bCs/>
          <w:sz w:val="20"/>
          <w:szCs w:val="20"/>
        </w:rPr>
        <w:t>DAS OBRIGAÇÕES DA CONTRATADA</w:t>
      </w:r>
    </w:p>
    <w:p w14:paraId="026D11ED" w14:textId="037ABB19" w:rsidR="00951A0B" w:rsidRPr="007F760D" w:rsidRDefault="00951A0B" w:rsidP="00951A0B">
      <w:pPr>
        <w:jc w:val="both"/>
        <w:rPr>
          <w:rFonts w:ascii="Tahoma" w:hAnsi="Tahoma" w:cs="Tahoma"/>
          <w:sz w:val="20"/>
          <w:szCs w:val="20"/>
        </w:rPr>
      </w:pPr>
      <w:r w:rsidRPr="007F760D">
        <w:rPr>
          <w:rFonts w:ascii="Tahoma" w:hAnsi="Tahoma" w:cs="Tahoma"/>
          <w:sz w:val="20"/>
          <w:szCs w:val="20"/>
        </w:rPr>
        <w:t xml:space="preserve">A contratada deverá executar o serviço conforme as condições previstas </w:t>
      </w:r>
      <w:r w:rsidR="0054720B" w:rsidRPr="007F760D">
        <w:rPr>
          <w:rFonts w:ascii="Tahoma" w:hAnsi="Tahoma" w:cs="Tahoma"/>
          <w:sz w:val="20"/>
          <w:szCs w:val="20"/>
        </w:rPr>
        <w:t xml:space="preserve">no Estudo Técnico Preliminar, </w:t>
      </w:r>
      <w:r w:rsidRPr="007F760D">
        <w:rPr>
          <w:rFonts w:ascii="Tahoma" w:hAnsi="Tahoma" w:cs="Tahoma"/>
          <w:sz w:val="20"/>
          <w:szCs w:val="20"/>
        </w:rPr>
        <w:t>neste Termo de Referência, no edital, no contrato, na proposta vencedora e nas determinações formais da Administração, garantindo transporte seguro, contínuo, pontual e adequado aos estudantes autorizados.</w:t>
      </w:r>
    </w:p>
    <w:p w14:paraId="2D556879" w14:textId="77777777" w:rsidR="00951A0B" w:rsidRPr="007F760D" w:rsidRDefault="00951A0B" w:rsidP="00951A0B">
      <w:pPr>
        <w:jc w:val="both"/>
        <w:rPr>
          <w:rFonts w:ascii="Tahoma" w:hAnsi="Tahoma" w:cs="Tahoma"/>
          <w:sz w:val="20"/>
          <w:szCs w:val="20"/>
        </w:rPr>
      </w:pPr>
      <w:r w:rsidRPr="007F760D">
        <w:rPr>
          <w:rFonts w:ascii="Tahoma" w:hAnsi="Tahoma" w:cs="Tahoma"/>
          <w:sz w:val="20"/>
          <w:szCs w:val="20"/>
        </w:rPr>
        <w:t>A contratada deverá disponibilizar veículos compatíveis com a demanda efetiva, manter a frota em perfeito estado de conservação, higiene, funcionamento e segurança, providenciar manutenção preventiva e corretiva, substituir imediatamente veículos ou motoristas quando necessário, manter seguro vigente, cumprir a legislação de trânsito, observar as normas do órgão competente para transporte intermunicipal e apresentar todos os documentos exigidos pela fiscalização.</w:t>
      </w:r>
    </w:p>
    <w:p w14:paraId="4095A65A" w14:textId="77777777" w:rsidR="00951A0B" w:rsidRPr="007F760D" w:rsidRDefault="00951A0B" w:rsidP="00951A0B">
      <w:pPr>
        <w:jc w:val="both"/>
        <w:rPr>
          <w:rFonts w:ascii="Tahoma" w:hAnsi="Tahoma" w:cs="Tahoma"/>
          <w:sz w:val="20"/>
          <w:szCs w:val="20"/>
        </w:rPr>
      </w:pPr>
      <w:r w:rsidRPr="007F760D">
        <w:rPr>
          <w:rFonts w:ascii="Tahoma" w:hAnsi="Tahoma" w:cs="Tahoma"/>
          <w:sz w:val="20"/>
          <w:szCs w:val="20"/>
        </w:rPr>
        <w:t xml:space="preserve">A contratada deverá manter motoristas habilitados, capacitados e em condições adequadas de desempenho, sendo responsável por sua conduta, pontualidade, urbanidade, segurança e cumprimento dos itinerários. Também deverá responder por todos os encargos trabalhistas, </w:t>
      </w:r>
      <w:r w:rsidRPr="007F760D">
        <w:rPr>
          <w:rFonts w:ascii="Tahoma" w:hAnsi="Tahoma" w:cs="Tahoma"/>
          <w:sz w:val="20"/>
          <w:szCs w:val="20"/>
        </w:rPr>
        <w:lastRenderedPageBreak/>
        <w:t>previdenciários, fiscais, comerciais, securitários e administrativos decorrentes da execução contratual.</w:t>
      </w:r>
    </w:p>
    <w:p w14:paraId="481BA49C" w14:textId="77777777" w:rsidR="00951A0B" w:rsidRPr="00951A0B" w:rsidRDefault="00951A0B" w:rsidP="00951A0B">
      <w:pPr>
        <w:jc w:val="both"/>
        <w:rPr>
          <w:rFonts w:ascii="Tahoma" w:hAnsi="Tahoma" w:cs="Tahoma"/>
          <w:sz w:val="20"/>
          <w:szCs w:val="20"/>
        </w:rPr>
      </w:pPr>
      <w:r w:rsidRPr="007F760D">
        <w:rPr>
          <w:rFonts w:ascii="Tahoma" w:hAnsi="Tahoma" w:cs="Tahoma"/>
          <w:sz w:val="20"/>
          <w:szCs w:val="20"/>
        </w:rPr>
        <w:t xml:space="preserve">A contratada </w:t>
      </w:r>
      <w:r w:rsidRPr="00951A0B">
        <w:rPr>
          <w:rFonts w:ascii="Tahoma" w:hAnsi="Tahoma" w:cs="Tahoma"/>
          <w:sz w:val="20"/>
          <w:szCs w:val="20"/>
        </w:rPr>
        <w:t>deverá manter controle operacional permanente, apresentar relatórios mensais, comunicar imediatamente ocorrências relevantes, cumprir determinações da fiscalização, permitir inspeções nos veículos, prestar informações sempre que solicitada e corrigir, em prazo determinado pela Administração, qualquer falha identificada na execução.</w:t>
      </w:r>
    </w:p>
    <w:p w14:paraId="6786CD4F"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A contratada será integralmente responsável por danos causados aos estudantes, à Administração ou a terceiros em decorrência de ação, omissão, imperícia, imprudência, negligência, falha mecânica, irregularidade documental, conduta de motorista ou descumprimento das obrigações contratuais, sem prejuízo das sanções administrativas cabíveis.</w:t>
      </w:r>
    </w:p>
    <w:p w14:paraId="397F4B55" w14:textId="77777777"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CAPÍTULO XIII</w:t>
      </w:r>
    </w:p>
    <w:p w14:paraId="6379CA7A" w14:textId="77777777"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DAS OBRIGAÇÕES DA CONTRATANTE E DAS PROVIDÊNCIAS PRÉVIAS DA ADMINISTRAÇÃO</w:t>
      </w:r>
    </w:p>
    <w:p w14:paraId="525998EA"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Compete à Administração Municipal designar formalmente gestor e fiscal do contrato, definir os pontos de embarque e desembarque, manter cadastro atualizado dos estudantes autorizados, acompanhar a frequência dos usuários, controlar a demanda efetiva, validar a necessidade de utilização de van ou micro-ônibus, conferir os relatórios mensais, atestar a execução regular e adotar as providências necessárias diante de falhas ou irregularidades.</w:t>
      </w:r>
    </w:p>
    <w:p w14:paraId="524C26BE"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Antes do início da execução, a Administração deverá emitir ordem de serviço indicando, para cada lote, o tipo de veículo inicialmente autorizado, a relação de estudantes cadastrados, o itinerário, os horários referenciais, os pontos de embarque e desembarque e o servidor responsável pelo acompanhamento inicial.</w:t>
      </w:r>
    </w:p>
    <w:p w14:paraId="4E7729C7"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A Administração deverá estruturar rotina de fiscalização, de modo que a aferição da demanda não dependa exclusivamente de informações prestadas pela contratada. O controle de usuários deverá ser mantido por registros próprios, listas, relatórios do fiscal, comunicação das instituições de ensino ou outros meios idôneos.</w:t>
      </w:r>
    </w:p>
    <w:p w14:paraId="4C8AA091"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Compete ainda à Administração promover o pagamento pelos serviços regularmente executados, aplicar glosas quando cabíveis, instaurar procedimento para apuração de infrações contratuais, aplicar sanções quando configurado inadimplemento e avaliar, antes de eventual prorrogação, a vantajosidade da manutenção contratual.</w:t>
      </w:r>
    </w:p>
    <w:p w14:paraId="7D3EBC61" w14:textId="77777777"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CAPÍTULO XIV</w:t>
      </w:r>
    </w:p>
    <w:p w14:paraId="6ACDD00B" w14:textId="77777777"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DA FISCALIZAÇÃO E DA GESTÃO CONTRATUAL</w:t>
      </w:r>
    </w:p>
    <w:p w14:paraId="74B32B1B"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A execução do contrato será acompanhada e fiscalizada por servidor especialmente designado, nos termos do art. 117 da Lei nº 14.133/2021, cabendo-lhe verificar a conformidade da prestação do serviço com as obrigações previstas neste Termo de Referência, no edital, no contrato e na proposta.</w:t>
      </w:r>
    </w:p>
    <w:p w14:paraId="1889A76B"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A fiscalização deverá acompanhar a regularidade dos veículos, a compatibilidade entre a demanda e o tipo de veículo utilizado, a pontualidade, a quilometragem executada, os relatórios mensais, o número de usuários transportados, as condições de segurança, a conduta dos motoristas e a ocorrência de falhas operacionais.</w:t>
      </w:r>
    </w:p>
    <w:p w14:paraId="73E86A0B"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O fiscal deverá registrar formalmente as ocorrências relevantes, determinar correções, comunicar o gestor do contrato sobre descumprimentos, recomendar glosas, propor abertura de procedimento sancionatório quando necessário e atestar apenas os serviços efetivamente executados de forma regular.</w:t>
      </w:r>
    </w:p>
    <w:p w14:paraId="504D8BF3" w14:textId="79A9EEEA" w:rsidR="0054720B" w:rsidRPr="00B80983" w:rsidRDefault="00951A0B" w:rsidP="00951A0B">
      <w:pPr>
        <w:jc w:val="both"/>
        <w:rPr>
          <w:rFonts w:ascii="Tahoma" w:hAnsi="Tahoma" w:cs="Tahoma"/>
          <w:sz w:val="20"/>
          <w:szCs w:val="20"/>
        </w:rPr>
      </w:pPr>
      <w:r w:rsidRPr="00951A0B">
        <w:rPr>
          <w:rFonts w:ascii="Tahoma" w:hAnsi="Tahoma" w:cs="Tahoma"/>
          <w:sz w:val="20"/>
          <w:szCs w:val="20"/>
        </w:rPr>
        <w:lastRenderedPageBreak/>
        <w:t>A atuação da fiscalização não exclui nem reduz a responsabilidade da contratada, que permanece integralmente responsável pela execução do objeto, pela segurança dos passageiros e pela regularidade dos meios empregados</w:t>
      </w:r>
      <w:r w:rsidR="00B80983">
        <w:rPr>
          <w:rFonts w:ascii="Tahoma" w:hAnsi="Tahoma" w:cs="Tahoma"/>
          <w:sz w:val="20"/>
          <w:szCs w:val="20"/>
        </w:rPr>
        <w:t>.</w:t>
      </w:r>
    </w:p>
    <w:p w14:paraId="45E84AF7" w14:textId="5AE64E0F"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CAPÍTULO XV</w:t>
      </w:r>
    </w:p>
    <w:p w14:paraId="7B90CF60" w14:textId="77777777"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DOS RISCOS DA CONTRATAÇÃO E DAS MEDIDAS DE MITIGAÇÃO</w:t>
      </w:r>
    </w:p>
    <w:p w14:paraId="442B1301" w14:textId="77777777" w:rsidR="0054720B" w:rsidRDefault="0054720B" w:rsidP="00951A0B">
      <w:pPr>
        <w:jc w:val="both"/>
        <w:rPr>
          <w:rFonts w:ascii="Tahoma" w:hAnsi="Tahoma" w:cs="Tahoma"/>
          <w:sz w:val="20"/>
          <w:szCs w:val="20"/>
        </w:rPr>
      </w:pPr>
    </w:p>
    <w:p w14:paraId="7D709A6B" w14:textId="4B8EE66F" w:rsidR="00951A0B" w:rsidRPr="00951A0B" w:rsidRDefault="00951A0B" w:rsidP="00951A0B">
      <w:pPr>
        <w:jc w:val="both"/>
        <w:rPr>
          <w:rFonts w:ascii="Tahoma" w:hAnsi="Tahoma" w:cs="Tahoma"/>
          <w:sz w:val="20"/>
          <w:szCs w:val="20"/>
        </w:rPr>
      </w:pPr>
      <w:r w:rsidRPr="00951A0B">
        <w:rPr>
          <w:rFonts w:ascii="Tahoma" w:hAnsi="Tahoma" w:cs="Tahoma"/>
          <w:sz w:val="20"/>
          <w:szCs w:val="20"/>
        </w:rPr>
        <w:t>A presente contratação envolve riscos operacionais, econômicos e administrativos que devem ser considerados na execução contratual. Entre os principais riscos estão o aumento ou redução da demanda de estudantes, a utilização de veículo incompatível com o número de usuários, atrasos recorrentes, falhas mecânicas, ausência de motorista, interrupção do serviço, inexequibilidade da proposta, elevação de custos operacionais, descumprimento de itinerários, deficiência na fiscalização e insuficiência de registros para medição.</w:t>
      </w:r>
    </w:p>
    <w:p w14:paraId="63E10782"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A mitigação desses riscos será realizada mediante dupla precificação por quilômetro rodado, critério objetivo de transição entre veículos, exigência de registros mensais de execução, controle formal de usuários, fiscalização contínua, obrigação de substituição imediata de veículo ou motorista, análise rigorosa de exequibilidade, previsão de glosas, aplicação de sanções contratuais e exigência de seguros e regularidade documental.</w:t>
      </w:r>
    </w:p>
    <w:p w14:paraId="4AEA042E"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O risco de aumento ordinário ou redução ordinária da demanda, dentro dos parâmetros previstos neste Termo de Referência, integra a modelagem da contratação e deverá ser absorvido pela sistemática de dupla precificação, não constituindo, por si só, fundamento para reequilíbrio econômico-financeiro.</w:t>
      </w:r>
    </w:p>
    <w:p w14:paraId="0EAF3F84"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O risco de falha operacional da contratada, incluindo pane por ausência de manutenção, falta de motorista, atraso injustificado, veículo irregular ou descumprimento de determinação da fiscalização, será de responsabilidade exclusiva da empresa, sujeitando-a às penalidades previstas.</w:t>
      </w:r>
    </w:p>
    <w:p w14:paraId="5DEB58F2" w14:textId="77777777" w:rsidR="0054720B" w:rsidRDefault="0054720B" w:rsidP="00951A0B">
      <w:pPr>
        <w:jc w:val="both"/>
        <w:rPr>
          <w:rFonts w:ascii="Tahoma" w:hAnsi="Tahoma" w:cs="Tahoma"/>
          <w:b/>
          <w:bCs/>
          <w:sz w:val="20"/>
          <w:szCs w:val="20"/>
        </w:rPr>
      </w:pPr>
    </w:p>
    <w:p w14:paraId="74246685" w14:textId="4384EFAB"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CAPÍTULO XVI</w:t>
      </w:r>
    </w:p>
    <w:p w14:paraId="337DE5AB" w14:textId="77777777"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DOS RESULTADOS PRETENDIDOS</w:t>
      </w:r>
    </w:p>
    <w:p w14:paraId="7FE09394"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A contratação pretende assegurar transporte universitário intermunicipal regular, seguro e economicamente adequado aos estudantes de Bom Sucesso do Sul/PR, garantindo acesso às instituições de ensino localizadas em Pato Branco/PR e contribuindo para a permanência dos alunos nos cursos.</w:t>
      </w:r>
    </w:p>
    <w:p w14:paraId="658A9963"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Espera-se, com a contratação, reduzir riscos de evasão decorrentes da ausência de transporte, ampliar a igualdade de acesso ao ensino superior e técnico, fortalecer a qualificação profissional da população local, racionalizar a despesa pública mediante pagamento por quilômetro efetivamente rodado e adequar o veículo utilizado à demanda real de usuários.</w:t>
      </w:r>
    </w:p>
    <w:p w14:paraId="112B584A"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Também se pretende assegurar maior controle administrativo da execução, por meio de relatórios, fiscalização, aferição de demanda e critérios objetivos de medição e pagamento, reduzindo riscos de sobrepreço, pagamento indevido, execução irregular ou contratação incompatível com a necessidade pública.</w:t>
      </w:r>
    </w:p>
    <w:p w14:paraId="0649F4EB" w14:textId="77777777" w:rsidR="0054720B" w:rsidRDefault="0054720B" w:rsidP="0054720B">
      <w:pPr>
        <w:spacing w:after="0"/>
        <w:jc w:val="center"/>
        <w:rPr>
          <w:rFonts w:ascii="Tahoma" w:hAnsi="Tahoma" w:cs="Tahoma"/>
          <w:b/>
          <w:bCs/>
          <w:sz w:val="20"/>
          <w:szCs w:val="20"/>
        </w:rPr>
      </w:pPr>
    </w:p>
    <w:p w14:paraId="46E6C2E2" w14:textId="72AA31EB"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CAPÍTULO XVII</w:t>
      </w:r>
    </w:p>
    <w:p w14:paraId="1DCF3431" w14:textId="77777777"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DOS IMPACTOS AMBIENTAIS E DAS MEDIDAS DE SUSTENTABILIDADE</w:t>
      </w:r>
    </w:p>
    <w:p w14:paraId="3111F858"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 xml:space="preserve">A prestação do serviço envolve utilização de veículos automotores e, portanto, emissão de poluentes decorrentes do consumo de combustível. Como medida de mitigação, a contratada </w:t>
      </w:r>
      <w:r w:rsidRPr="00951A0B">
        <w:rPr>
          <w:rFonts w:ascii="Tahoma" w:hAnsi="Tahoma" w:cs="Tahoma"/>
          <w:sz w:val="20"/>
          <w:szCs w:val="20"/>
        </w:rPr>
        <w:lastRenderedPageBreak/>
        <w:t>deverá manter os veículos em adequado estado de manutenção, evitando emissão excessiva de fumaça, ruídos anormais, vazamentos de óleo ou combustível e demais situações que indiquem deficiência mecânica ou impacto ambiental indevido.</w:t>
      </w:r>
    </w:p>
    <w:p w14:paraId="197118D2"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A adequação do tipo de veículo à demanda efetiva também possui relevância ambiental, pois evita a utilização desnecessária de veículo de maior porte quando a demanda puder ser atendida por veículo menor, contribuindo para a redução do consumo de combustível, da emissão de poluentes e do custo operacional.</w:t>
      </w:r>
    </w:p>
    <w:p w14:paraId="57813327" w14:textId="77777777" w:rsidR="0054720B" w:rsidRDefault="0054720B" w:rsidP="0054720B">
      <w:pPr>
        <w:spacing w:after="0"/>
        <w:jc w:val="center"/>
        <w:rPr>
          <w:rFonts w:ascii="Tahoma" w:hAnsi="Tahoma" w:cs="Tahoma"/>
          <w:b/>
          <w:bCs/>
          <w:sz w:val="20"/>
          <w:szCs w:val="20"/>
        </w:rPr>
      </w:pPr>
    </w:p>
    <w:p w14:paraId="22D1E364" w14:textId="189998A2"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CAPÍTULO XVIII</w:t>
      </w:r>
    </w:p>
    <w:p w14:paraId="690D4885" w14:textId="77777777"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DO CRITÉRIO DE JULGAMENTO E DA FORMA DE ADJUDICAÇÃO</w:t>
      </w:r>
    </w:p>
    <w:p w14:paraId="3DA40450"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O critério de julgamento deverá ser o de menor preço, considerando o modelo definido no edital. Recomenda-se que a adjudicação seja realizada por lote, com exigência de apresentação de preços por quilômetro rodado para cada tipo de veículo previsto no respectivo lote, de modo a preservar a lógica da dupla precificação.</w:t>
      </w:r>
    </w:p>
    <w:p w14:paraId="58463D6A"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O edital deverá definir de forma clara como será apurado o menor preço do lote, considerando a estimativa de utilização de cada tipo de veículo ou outro critério objetivo previamente justificado pela Administração, vedada metodologia que impeça a comparação isonômica entre as propostas ou que permita preço inexequível em um dos tipos de veículo.</w:t>
      </w:r>
    </w:p>
    <w:p w14:paraId="5F49BFB1" w14:textId="77777777" w:rsidR="0054720B" w:rsidRDefault="0054720B" w:rsidP="00951A0B">
      <w:pPr>
        <w:jc w:val="both"/>
        <w:rPr>
          <w:rFonts w:ascii="Tahoma" w:hAnsi="Tahoma" w:cs="Tahoma"/>
          <w:b/>
          <w:bCs/>
          <w:sz w:val="20"/>
          <w:szCs w:val="20"/>
        </w:rPr>
      </w:pPr>
    </w:p>
    <w:p w14:paraId="19AEE8DF" w14:textId="647B0A5F"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CAPÍTULO XIX</w:t>
      </w:r>
    </w:p>
    <w:p w14:paraId="662872EC" w14:textId="77777777"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DAS SANÇÕES ADMINISTRATIVAS</w:t>
      </w:r>
    </w:p>
    <w:p w14:paraId="38CDC59D"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O descumprimento total ou parcial das obrigações assumidas sujeitará a contratada às sanções previstas na Lei nº 14.133/2021, no edital e no contrato, assegurados o contraditório e a ampla defesa.</w:t>
      </w:r>
    </w:p>
    <w:p w14:paraId="4922F7DE"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Constituem hipóteses de infração, sem prejuízo de outras previstas no edital e no contrato, a inexecução total ou parcial do serviço, a interrupção injustificada do transporte, a utilização de veículo inadequado ou irregular, a superlotação, a ausência de seguro, o atraso reiterado, a não substituição de veículo ou motorista, a prestação de informações falsas, a apresentação de relatório inconsistente, a recusa em cumprir determinação da fiscalização e qualquer conduta que comprometa a segurança dos estudantes.</w:t>
      </w:r>
    </w:p>
    <w:p w14:paraId="5D8BE5B3"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A aplicação de sanções não afasta a possibilidade de glosa de valores, rescisão contratual, responsabilização civil por danos causados e adoção de outras medidas administrativas cabíveis.</w:t>
      </w:r>
    </w:p>
    <w:p w14:paraId="128B6D72" w14:textId="77777777" w:rsidR="0054720B" w:rsidRDefault="0054720B" w:rsidP="00951A0B">
      <w:pPr>
        <w:jc w:val="both"/>
        <w:rPr>
          <w:rFonts w:ascii="Tahoma" w:hAnsi="Tahoma" w:cs="Tahoma"/>
          <w:b/>
          <w:bCs/>
          <w:sz w:val="20"/>
          <w:szCs w:val="20"/>
        </w:rPr>
      </w:pPr>
    </w:p>
    <w:p w14:paraId="5AF7ED00" w14:textId="70F56E0A"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CAPÍTULO XX</w:t>
      </w:r>
    </w:p>
    <w:p w14:paraId="744C0532" w14:textId="77777777"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DO PRAZO DE VIGÊNCIA, DA PRORROGAÇÃO E DA DOTAÇÃO ORÇAMENTÁRIA</w:t>
      </w:r>
    </w:p>
    <w:p w14:paraId="23703418"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O prazo inicial de vigência contratual será de 12 meses, podendo ser prorrogado nos termos da Lei nº 14.133/2021, desde que demonstrada a continuidade da necessidade pública, a regularidade da execução, a manutenção da vantajosidade econômica e a existência de dotação orçamentária.</w:t>
      </w:r>
    </w:p>
    <w:p w14:paraId="228B49F9"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As despesas decorrentes da contratação correrão por conta de dotação orçamentária própria do Departamento Municipal de Educação, Cultura e Esportes, a ser indicada no processo administrativo.</w:t>
      </w:r>
    </w:p>
    <w:p w14:paraId="54A19359" w14:textId="77777777" w:rsidR="00951A0B" w:rsidRDefault="00951A0B" w:rsidP="00951A0B">
      <w:pPr>
        <w:jc w:val="both"/>
        <w:rPr>
          <w:rFonts w:ascii="Tahoma" w:hAnsi="Tahoma" w:cs="Tahoma"/>
          <w:sz w:val="20"/>
          <w:szCs w:val="20"/>
        </w:rPr>
      </w:pPr>
      <w:r w:rsidRPr="00951A0B">
        <w:rPr>
          <w:rFonts w:ascii="Tahoma" w:hAnsi="Tahoma" w:cs="Tahoma"/>
          <w:sz w:val="20"/>
          <w:szCs w:val="20"/>
        </w:rPr>
        <w:lastRenderedPageBreak/>
        <w:t>Antes de eventual prorrogação, a Administração deverá avaliar a execução contratual, a vantajosidade dos preços, a regularidade da contratada, a adequação da demanda e a permanência do interesse público.</w:t>
      </w:r>
    </w:p>
    <w:p w14:paraId="535E6294" w14:textId="77777777" w:rsidR="0054720B" w:rsidRDefault="0054720B" w:rsidP="00951A0B">
      <w:pPr>
        <w:jc w:val="both"/>
        <w:rPr>
          <w:rFonts w:ascii="Tahoma" w:hAnsi="Tahoma" w:cs="Tahoma"/>
          <w:sz w:val="20"/>
          <w:szCs w:val="20"/>
        </w:rPr>
      </w:pPr>
    </w:p>
    <w:p w14:paraId="6BEF2262" w14:textId="77777777" w:rsidR="0054720B" w:rsidRPr="00951A0B" w:rsidRDefault="0054720B" w:rsidP="00951A0B">
      <w:pPr>
        <w:jc w:val="both"/>
        <w:rPr>
          <w:rFonts w:ascii="Tahoma" w:hAnsi="Tahoma" w:cs="Tahoma"/>
          <w:sz w:val="20"/>
          <w:szCs w:val="20"/>
        </w:rPr>
      </w:pPr>
    </w:p>
    <w:p w14:paraId="559E9885" w14:textId="77777777"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CAPÍTULO XXI</w:t>
      </w:r>
    </w:p>
    <w:p w14:paraId="404E0254" w14:textId="77777777" w:rsidR="00951A0B" w:rsidRPr="00951A0B" w:rsidRDefault="00951A0B" w:rsidP="0054720B">
      <w:pPr>
        <w:spacing w:after="0"/>
        <w:jc w:val="center"/>
        <w:rPr>
          <w:rFonts w:ascii="Tahoma" w:hAnsi="Tahoma" w:cs="Tahoma"/>
          <w:b/>
          <w:bCs/>
          <w:sz w:val="20"/>
          <w:szCs w:val="20"/>
        </w:rPr>
      </w:pPr>
      <w:r w:rsidRPr="00951A0B">
        <w:rPr>
          <w:rFonts w:ascii="Tahoma" w:hAnsi="Tahoma" w:cs="Tahoma"/>
          <w:b/>
          <w:bCs/>
          <w:sz w:val="20"/>
          <w:szCs w:val="20"/>
        </w:rPr>
        <w:t>DAS DISPOSIÇÕES FINAIS</w:t>
      </w:r>
    </w:p>
    <w:p w14:paraId="0BBC2C75" w14:textId="77777777" w:rsidR="00951A0B" w:rsidRPr="00951A0B" w:rsidRDefault="00951A0B" w:rsidP="00951A0B">
      <w:pPr>
        <w:jc w:val="both"/>
        <w:rPr>
          <w:rFonts w:ascii="Tahoma" w:hAnsi="Tahoma" w:cs="Tahoma"/>
          <w:sz w:val="20"/>
          <w:szCs w:val="20"/>
        </w:rPr>
      </w:pPr>
      <w:r w:rsidRPr="00951A0B">
        <w:rPr>
          <w:rFonts w:ascii="Tahoma" w:hAnsi="Tahoma" w:cs="Tahoma"/>
          <w:sz w:val="20"/>
          <w:szCs w:val="20"/>
        </w:rPr>
        <w:t>O presente Termo de Referência integra o processo administrativo de contratação e vincula a Administração, os licitantes e a futura contratada, devendo ser interpretado em conjunto com o Estudo Técnico Preliminar, o edital, a proposta vencedora e o contrato.</w:t>
      </w:r>
    </w:p>
    <w:p w14:paraId="4D02331C" w14:textId="77777777" w:rsidR="00951A0B" w:rsidRDefault="00951A0B" w:rsidP="00951A0B">
      <w:pPr>
        <w:jc w:val="both"/>
        <w:rPr>
          <w:rFonts w:ascii="Tahoma" w:hAnsi="Tahoma" w:cs="Tahoma"/>
          <w:sz w:val="20"/>
          <w:szCs w:val="20"/>
        </w:rPr>
      </w:pPr>
      <w:r w:rsidRPr="00951A0B">
        <w:rPr>
          <w:rFonts w:ascii="Tahoma" w:hAnsi="Tahoma" w:cs="Tahoma"/>
          <w:sz w:val="20"/>
          <w:szCs w:val="20"/>
        </w:rPr>
        <w:t>A participação no certame implica ciência integral da modelagem da contratação, especialmente quanto à dupla precificação, à variação da demanda, ao critério de transição entre veículos, à remuneração por quilômetro efetivamente rodado, à obrigação de continuidade do serviço, aos requisitos de segurança e à inexistência de direito automático a reequilíbrio econômico-financeiro em razão da simples utilização de van ou micro-ônibus, quando ambos os preços tiverem sido previamente previstos na proposta.</w:t>
      </w:r>
    </w:p>
    <w:p w14:paraId="394E8E06" w14:textId="593376D4" w:rsidR="0054720B" w:rsidRDefault="0054720B" w:rsidP="00951A0B">
      <w:pPr>
        <w:jc w:val="both"/>
        <w:rPr>
          <w:rFonts w:ascii="Tahoma" w:hAnsi="Tahoma" w:cs="Tahoma"/>
          <w:sz w:val="20"/>
          <w:szCs w:val="20"/>
        </w:rPr>
      </w:pPr>
    </w:p>
    <w:p w14:paraId="266296C8" w14:textId="2F3F427C" w:rsidR="007F760D" w:rsidRDefault="007F760D" w:rsidP="00951A0B">
      <w:pPr>
        <w:jc w:val="both"/>
        <w:rPr>
          <w:rFonts w:ascii="Tahoma" w:hAnsi="Tahoma" w:cs="Tahoma"/>
          <w:sz w:val="20"/>
          <w:szCs w:val="20"/>
        </w:rPr>
      </w:pPr>
    </w:p>
    <w:p w14:paraId="28E661FF" w14:textId="294A2A09" w:rsidR="007F760D" w:rsidRDefault="007F760D" w:rsidP="00951A0B">
      <w:pPr>
        <w:jc w:val="both"/>
        <w:rPr>
          <w:rFonts w:ascii="Tahoma" w:hAnsi="Tahoma" w:cs="Tahoma"/>
          <w:sz w:val="20"/>
          <w:szCs w:val="20"/>
        </w:rPr>
      </w:pPr>
    </w:p>
    <w:p w14:paraId="1D3B702A" w14:textId="0C4ACD62" w:rsidR="007F760D" w:rsidRDefault="007F760D" w:rsidP="00951A0B">
      <w:pPr>
        <w:jc w:val="both"/>
        <w:rPr>
          <w:rFonts w:ascii="Tahoma" w:hAnsi="Tahoma" w:cs="Tahoma"/>
          <w:sz w:val="20"/>
          <w:szCs w:val="20"/>
        </w:rPr>
      </w:pPr>
    </w:p>
    <w:p w14:paraId="2CB5DF13" w14:textId="77777777" w:rsidR="007F760D" w:rsidRDefault="007F760D" w:rsidP="00951A0B">
      <w:pPr>
        <w:jc w:val="both"/>
        <w:rPr>
          <w:rFonts w:ascii="Tahoma" w:hAnsi="Tahoma" w:cs="Tahoma"/>
          <w:sz w:val="20"/>
          <w:szCs w:val="20"/>
        </w:rPr>
      </w:pPr>
    </w:p>
    <w:p w14:paraId="24447E37" w14:textId="77777777" w:rsidR="0054720B" w:rsidRPr="0054720B" w:rsidRDefault="0054720B" w:rsidP="0054720B">
      <w:pPr>
        <w:jc w:val="center"/>
        <w:rPr>
          <w:rFonts w:ascii="Tahoma" w:hAnsi="Tahoma" w:cs="Tahoma"/>
          <w:sz w:val="20"/>
          <w:szCs w:val="20"/>
        </w:rPr>
      </w:pPr>
      <w:r w:rsidRPr="0054720B">
        <w:rPr>
          <w:rFonts w:ascii="Tahoma" w:hAnsi="Tahoma" w:cs="Tahoma"/>
          <w:sz w:val="20"/>
          <w:szCs w:val="20"/>
        </w:rPr>
        <w:t>Elisana Pillonetto</w:t>
      </w:r>
      <w:r w:rsidRPr="0054720B">
        <w:rPr>
          <w:rFonts w:ascii="Tahoma" w:hAnsi="Tahoma" w:cs="Tahoma"/>
          <w:sz w:val="20"/>
          <w:szCs w:val="20"/>
        </w:rPr>
        <w:br/>
        <w:t>Diretora do Departamento de Educação, Cultura e Esportes</w:t>
      </w:r>
    </w:p>
    <w:p w14:paraId="670786E5" w14:textId="77777777" w:rsidR="0054720B" w:rsidRPr="00951A0B" w:rsidRDefault="0054720B" w:rsidP="00951A0B">
      <w:pPr>
        <w:jc w:val="both"/>
        <w:rPr>
          <w:rFonts w:ascii="Tahoma" w:hAnsi="Tahoma" w:cs="Tahoma"/>
          <w:sz w:val="20"/>
          <w:szCs w:val="20"/>
        </w:rPr>
      </w:pPr>
    </w:p>
    <w:p w14:paraId="4B05DA30" w14:textId="77777777" w:rsidR="00951A0B" w:rsidRPr="00906744" w:rsidRDefault="00951A0B" w:rsidP="00045BBA">
      <w:pPr>
        <w:jc w:val="both"/>
        <w:rPr>
          <w:rFonts w:ascii="Tahoma" w:hAnsi="Tahoma" w:cs="Tahoma"/>
          <w:sz w:val="20"/>
          <w:szCs w:val="20"/>
        </w:rPr>
      </w:pPr>
    </w:p>
    <w:sectPr w:rsidR="00951A0B" w:rsidRPr="00906744" w:rsidSect="004F418E">
      <w:pgSz w:w="11906" w:h="16838"/>
      <w:pgMar w:top="198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5EE"/>
    <w:multiLevelType w:val="multilevel"/>
    <w:tmpl w:val="C0D8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62334"/>
    <w:multiLevelType w:val="hybridMultilevel"/>
    <w:tmpl w:val="777E87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DBD0630"/>
    <w:multiLevelType w:val="multilevel"/>
    <w:tmpl w:val="17AC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4A6A4B"/>
    <w:multiLevelType w:val="hybridMultilevel"/>
    <w:tmpl w:val="9AD8EC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0D34BAB"/>
    <w:multiLevelType w:val="multilevel"/>
    <w:tmpl w:val="3CF4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E80705"/>
    <w:multiLevelType w:val="hybridMultilevel"/>
    <w:tmpl w:val="F48080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0031769">
    <w:abstractNumId w:val="4"/>
  </w:num>
  <w:num w:numId="2" w16cid:durableId="706297195">
    <w:abstractNumId w:val="3"/>
  </w:num>
  <w:num w:numId="3" w16cid:durableId="1768847536">
    <w:abstractNumId w:val="1"/>
  </w:num>
  <w:num w:numId="4" w16cid:durableId="205530121">
    <w:abstractNumId w:val="2"/>
  </w:num>
  <w:num w:numId="5" w16cid:durableId="1400712079">
    <w:abstractNumId w:val="0"/>
  </w:num>
  <w:num w:numId="6" w16cid:durableId="1200363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1A"/>
    <w:rsid w:val="00002F55"/>
    <w:rsid w:val="00045BBA"/>
    <w:rsid w:val="000876F4"/>
    <w:rsid w:val="001030F6"/>
    <w:rsid w:val="00106DC7"/>
    <w:rsid w:val="0021017C"/>
    <w:rsid w:val="002F2061"/>
    <w:rsid w:val="00300458"/>
    <w:rsid w:val="004F418E"/>
    <w:rsid w:val="00513F22"/>
    <w:rsid w:val="0054720B"/>
    <w:rsid w:val="0056699C"/>
    <w:rsid w:val="0060260D"/>
    <w:rsid w:val="006531C9"/>
    <w:rsid w:val="006C4738"/>
    <w:rsid w:val="006D4BED"/>
    <w:rsid w:val="007F760D"/>
    <w:rsid w:val="0089396F"/>
    <w:rsid w:val="009000B7"/>
    <w:rsid w:val="00906744"/>
    <w:rsid w:val="00935E85"/>
    <w:rsid w:val="00951A0B"/>
    <w:rsid w:val="009B1138"/>
    <w:rsid w:val="009C1FBA"/>
    <w:rsid w:val="009F0688"/>
    <w:rsid w:val="00A0354D"/>
    <w:rsid w:val="00A37D9C"/>
    <w:rsid w:val="00AA232F"/>
    <w:rsid w:val="00AB44C0"/>
    <w:rsid w:val="00AB6F11"/>
    <w:rsid w:val="00B80983"/>
    <w:rsid w:val="00B86D26"/>
    <w:rsid w:val="00C55B51"/>
    <w:rsid w:val="00C55CF3"/>
    <w:rsid w:val="00C73334"/>
    <w:rsid w:val="00D81A24"/>
    <w:rsid w:val="00DE191A"/>
    <w:rsid w:val="00E03D62"/>
    <w:rsid w:val="00E549A9"/>
    <w:rsid w:val="00E64AAB"/>
    <w:rsid w:val="00F1486A"/>
    <w:rsid w:val="00F75EB8"/>
    <w:rsid w:val="00F87F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4D3A"/>
  <w15:chartTrackingRefBased/>
  <w15:docId w15:val="{761ACEC3-B90A-4932-A129-BB7C69CE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1486A"/>
    <w:pPr>
      <w:ind w:left="720"/>
      <w:contextualSpacing/>
    </w:pPr>
  </w:style>
  <w:style w:type="table" w:styleId="Tabelacomgrade">
    <w:name w:val="Table Grid"/>
    <w:basedOn w:val="Tabelanormal"/>
    <w:uiPriority w:val="39"/>
    <w:rsid w:val="00F1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876F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876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6501</Words>
  <Characters>35106</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Elisana</dc:creator>
  <cp:keywords/>
  <dc:description/>
  <cp:lastModifiedBy>Josi</cp:lastModifiedBy>
  <cp:revision>3</cp:revision>
  <cp:lastPrinted>2026-04-27T13:26:00Z</cp:lastPrinted>
  <dcterms:created xsi:type="dcterms:W3CDTF">2026-06-01T13:18:00Z</dcterms:created>
  <dcterms:modified xsi:type="dcterms:W3CDTF">2026-06-01T14:58:00Z</dcterms:modified>
</cp:coreProperties>
</file>