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CB52" w14:textId="77777777" w:rsidR="005C783B" w:rsidRPr="005C783B" w:rsidRDefault="005C783B" w:rsidP="005C783B">
      <w:pPr>
        <w:pStyle w:val="Ttulo2"/>
        <w:jc w:val="center"/>
        <w:rPr>
          <w:b/>
          <w:bCs/>
          <w:color w:val="auto"/>
        </w:rPr>
      </w:pPr>
      <w:r w:rsidRPr="005C783B">
        <w:rPr>
          <w:b/>
          <w:bCs/>
          <w:color w:val="auto"/>
        </w:rPr>
        <w:t>Anexo 1 – Planilha 1 – Requisitos do Módulo de Contabilidade Pública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769"/>
        <w:gridCol w:w="1496"/>
        <w:gridCol w:w="1481"/>
        <w:gridCol w:w="1320"/>
      </w:tblGrid>
      <w:tr w:rsidR="005C783B" w:rsidRPr="005C783B" w14:paraId="333008D1" w14:textId="77777777" w:rsidTr="0010207E">
        <w:trPr>
          <w:trHeight w:val="300"/>
        </w:trPr>
        <w:tc>
          <w:tcPr>
            <w:tcW w:w="4390" w:type="dxa"/>
            <w:vMerge w:val="restart"/>
            <w:vAlign w:val="center"/>
            <w:hideMark/>
          </w:tcPr>
          <w:p w14:paraId="3531E660" w14:textId="77777777" w:rsidR="005C783B" w:rsidRPr="005C783B" w:rsidRDefault="005C783B" w:rsidP="005C783B">
            <w:pPr>
              <w:spacing w:after="0" w:line="240" w:lineRule="auto"/>
              <w:jc w:val="center"/>
              <w:rPr>
                <w:rFonts w:ascii="Calibri" w:eastAsia="Times New Roman" w:hAnsi="Calibri" w:cs="Calibri"/>
                <w:b/>
                <w:bCs/>
                <w:color w:val="000000"/>
                <w:kern w:val="0"/>
                <w:sz w:val="22"/>
                <w:szCs w:val="22"/>
                <w:lang w:eastAsia="pt-BR"/>
                <w14:ligatures w14:val="none"/>
              </w:rPr>
            </w:pPr>
            <w:r w:rsidRPr="005C783B">
              <w:rPr>
                <w:rFonts w:ascii="Calibri" w:eastAsia="Times New Roman" w:hAnsi="Calibri" w:cs="Calibri"/>
                <w:b/>
                <w:bCs/>
                <w:color w:val="000000"/>
                <w:kern w:val="0"/>
                <w:sz w:val="22"/>
                <w:szCs w:val="22"/>
                <w:lang w:eastAsia="pt-BR"/>
                <w14:ligatures w14:val="none"/>
              </w:rPr>
              <w:t>Módulo de Contabilidade Pública</w:t>
            </w:r>
          </w:p>
        </w:tc>
        <w:tc>
          <w:tcPr>
            <w:tcW w:w="6066" w:type="dxa"/>
            <w:gridSpan w:val="4"/>
            <w:noWrap/>
            <w:vAlign w:val="center"/>
            <w:hideMark/>
          </w:tcPr>
          <w:p w14:paraId="565FC5B1" w14:textId="77777777" w:rsidR="005C783B" w:rsidRPr="005C783B" w:rsidRDefault="005C783B" w:rsidP="00D852DF">
            <w:pPr>
              <w:spacing w:after="0" w:line="240" w:lineRule="auto"/>
              <w:jc w:val="center"/>
              <w:rPr>
                <w:rFonts w:ascii="Calibri" w:eastAsia="Times New Roman" w:hAnsi="Calibri" w:cs="Calibri"/>
                <w:b/>
                <w:bCs/>
                <w:color w:val="000000"/>
                <w:kern w:val="0"/>
                <w:sz w:val="22"/>
                <w:szCs w:val="22"/>
                <w:lang w:eastAsia="pt-BR"/>
                <w14:ligatures w14:val="none"/>
              </w:rPr>
            </w:pPr>
            <w:r w:rsidRPr="005C783B">
              <w:rPr>
                <w:rFonts w:ascii="Calibri" w:eastAsia="Times New Roman" w:hAnsi="Calibri" w:cs="Calibri"/>
                <w:b/>
                <w:bCs/>
                <w:color w:val="000000"/>
                <w:kern w:val="0"/>
                <w:sz w:val="22"/>
                <w:szCs w:val="22"/>
                <w:lang w:eastAsia="pt-BR"/>
                <w14:ligatures w14:val="none"/>
              </w:rPr>
              <w:t>Pontuação</w:t>
            </w:r>
          </w:p>
        </w:tc>
      </w:tr>
      <w:tr w:rsidR="005C783B" w:rsidRPr="005C783B" w14:paraId="04C005B9" w14:textId="77777777" w:rsidTr="0010207E">
        <w:trPr>
          <w:trHeight w:val="300"/>
        </w:trPr>
        <w:tc>
          <w:tcPr>
            <w:tcW w:w="4390" w:type="dxa"/>
            <w:vMerge/>
            <w:vAlign w:val="center"/>
            <w:hideMark/>
          </w:tcPr>
          <w:p w14:paraId="54CF1AE2" w14:textId="77777777" w:rsidR="005C783B" w:rsidRPr="005C783B" w:rsidRDefault="005C783B" w:rsidP="005C783B">
            <w:pPr>
              <w:spacing w:after="0" w:line="240" w:lineRule="auto"/>
              <w:rPr>
                <w:rFonts w:ascii="Calibri" w:eastAsia="Times New Roman" w:hAnsi="Calibri" w:cs="Calibri"/>
                <w:b/>
                <w:bCs/>
                <w:color w:val="000000"/>
                <w:kern w:val="0"/>
                <w:sz w:val="22"/>
                <w:szCs w:val="22"/>
                <w:lang w:eastAsia="pt-BR"/>
                <w14:ligatures w14:val="none"/>
              </w:rPr>
            </w:pPr>
          </w:p>
        </w:tc>
        <w:tc>
          <w:tcPr>
            <w:tcW w:w="1769" w:type="dxa"/>
            <w:noWrap/>
            <w:hideMark/>
          </w:tcPr>
          <w:p w14:paraId="28472B97" w14:textId="0AB75A66" w:rsidR="004A07B7" w:rsidRPr="00C220E8" w:rsidRDefault="00C220E8" w:rsidP="00C220E8">
            <w:pPr>
              <w:jc w:val="center"/>
              <w:rPr>
                <w:b/>
                <w:bCs/>
              </w:rPr>
            </w:pPr>
            <w:r w:rsidRPr="00C220E8">
              <w:rPr>
                <w:b/>
                <w:bCs/>
              </w:rPr>
              <w:t>Características do Requisito</w:t>
            </w:r>
          </w:p>
        </w:tc>
        <w:tc>
          <w:tcPr>
            <w:tcW w:w="0" w:type="auto"/>
            <w:noWrap/>
            <w:vAlign w:val="center"/>
            <w:hideMark/>
          </w:tcPr>
          <w:p w14:paraId="4D601161" w14:textId="77777777" w:rsidR="005C783B" w:rsidRPr="005C783B" w:rsidRDefault="005C783B" w:rsidP="00D852DF">
            <w:pPr>
              <w:spacing w:after="0" w:line="240" w:lineRule="auto"/>
              <w:jc w:val="center"/>
              <w:rPr>
                <w:rFonts w:ascii="Calibri" w:eastAsia="Times New Roman" w:hAnsi="Calibri" w:cs="Calibri"/>
                <w:b/>
                <w:bCs/>
                <w:color w:val="000000"/>
                <w:kern w:val="0"/>
                <w:sz w:val="22"/>
                <w:szCs w:val="22"/>
                <w:lang w:eastAsia="pt-BR"/>
                <w14:ligatures w14:val="none"/>
              </w:rPr>
            </w:pPr>
            <w:r w:rsidRPr="005C783B">
              <w:rPr>
                <w:rFonts w:ascii="Calibri" w:eastAsia="Times New Roman" w:hAnsi="Calibri" w:cs="Calibri"/>
                <w:b/>
                <w:bCs/>
                <w:color w:val="000000"/>
                <w:kern w:val="0"/>
                <w:sz w:val="22"/>
                <w:szCs w:val="22"/>
                <w:lang w:eastAsia="pt-BR"/>
                <w14:ligatures w14:val="none"/>
              </w:rPr>
              <w:t>Obrigatório (3)</w:t>
            </w:r>
          </w:p>
        </w:tc>
        <w:tc>
          <w:tcPr>
            <w:tcW w:w="0" w:type="auto"/>
            <w:noWrap/>
            <w:vAlign w:val="center"/>
            <w:hideMark/>
          </w:tcPr>
          <w:p w14:paraId="798781B0" w14:textId="77777777" w:rsidR="005C783B" w:rsidRPr="005C783B" w:rsidRDefault="005C783B" w:rsidP="00D852DF">
            <w:pPr>
              <w:spacing w:after="0" w:line="240" w:lineRule="auto"/>
              <w:jc w:val="center"/>
              <w:rPr>
                <w:rFonts w:ascii="Calibri" w:eastAsia="Times New Roman" w:hAnsi="Calibri" w:cs="Calibri"/>
                <w:b/>
                <w:bCs/>
                <w:color w:val="000000"/>
                <w:kern w:val="0"/>
                <w:sz w:val="22"/>
                <w:szCs w:val="22"/>
                <w:lang w:eastAsia="pt-BR"/>
                <w14:ligatures w14:val="none"/>
              </w:rPr>
            </w:pPr>
            <w:r w:rsidRPr="005C783B">
              <w:rPr>
                <w:rFonts w:ascii="Calibri" w:eastAsia="Times New Roman" w:hAnsi="Calibri" w:cs="Calibri"/>
                <w:b/>
                <w:bCs/>
                <w:color w:val="000000"/>
                <w:kern w:val="0"/>
                <w:sz w:val="22"/>
                <w:szCs w:val="22"/>
                <w:lang w:eastAsia="pt-BR"/>
                <w14:ligatures w14:val="none"/>
              </w:rPr>
              <w:t>Importante (2)</w:t>
            </w:r>
          </w:p>
        </w:tc>
        <w:tc>
          <w:tcPr>
            <w:tcW w:w="0" w:type="auto"/>
            <w:noWrap/>
            <w:vAlign w:val="center"/>
            <w:hideMark/>
          </w:tcPr>
          <w:p w14:paraId="5E8739C4" w14:textId="77777777" w:rsidR="005C783B" w:rsidRPr="005C783B" w:rsidRDefault="005C783B" w:rsidP="00D852DF">
            <w:pPr>
              <w:spacing w:after="0" w:line="240" w:lineRule="auto"/>
              <w:jc w:val="center"/>
              <w:rPr>
                <w:rFonts w:ascii="Calibri" w:eastAsia="Times New Roman" w:hAnsi="Calibri" w:cs="Calibri"/>
                <w:b/>
                <w:bCs/>
                <w:color w:val="000000"/>
                <w:kern w:val="0"/>
                <w:sz w:val="22"/>
                <w:szCs w:val="22"/>
                <w:lang w:eastAsia="pt-BR"/>
                <w14:ligatures w14:val="none"/>
              </w:rPr>
            </w:pPr>
            <w:r w:rsidRPr="005C783B">
              <w:rPr>
                <w:rFonts w:ascii="Calibri" w:eastAsia="Times New Roman" w:hAnsi="Calibri" w:cs="Calibri"/>
                <w:b/>
                <w:bCs/>
                <w:color w:val="000000"/>
                <w:kern w:val="0"/>
                <w:sz w:val="22"/>
                <w:szCs w:val="22"/>
                <w:lang w:eastAsia="pt-BR"/>
                <w14:ligatures w14:val="none"/>
              </w:rPr>
              <w:t>Desejável (1)</w:t>
            </w:r>
          </w:p>
        </w:tc>
      </w:tr>
      <w:tr w:rsidR="005C783B" w:rsidRPr="005C783B" w14:paraId="714E6820" w14:textId="77777777" w:rsidTr="0010207E">
        <w:trPr>
          <w:trHeight w:val="2700"/>
        </w:trPr>
        <w:tc>
          <w:tcPr>
            <w:tcW w:w="4390" w:type="dxa"/>
            <w:vAlign w:val="bottom"/>
            <w:hideMark/>
          </w:tcPr>
          <w:p w14:paraId="55A844CD"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Deve ser possível a criação e configuração das regras contábeis para os fatos contábeis de acordo com a necessidade da entidade, permitindo que todo o processo da execução orçamentária da receita, execução orçamentária da despesa, execução orçamentária dos restos a pagar, alterações orçamentárias sejam personalizadas, de modo que apenas os usuários com permissão tenham acesso para este processo de manutenção.</w:t>
            </w:r>
          </w:p>
        </w:tc>
        <w:tc>
          <w:tcPr>
            <w:tcW w:w="1769" w:type="dxa"/>
            <w:noWrap/>
            <w:vAlign w:val="center"/>
            <w:hideMark/>
          </w:tcPr>
          <w:p w14:paraId="336447F6" w14:textId="77777777" w:rsidR="004A07B7" w:rsidRDefault="0010207E">
            <w:r>
              <w:t>Obrigatório (3)</w:t>
            </w:r>
          </w:p>
        </w:tc>
        <w:tc>
          <w:tcPr>
            <w:tcW w:w="0" w:type="auto"/>
            <w:noWrap/>
            <w:vAlign w:val="center"/>
            <w:hideMark/>
          </w:tcPr>
          <w:p w14:paraId="292979E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735EB4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A8FFFA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D6E97A7" w14:textId="77777777" w:rsidTr="0010207E">
        <w:trPr>
          <w:trHeight w:val="2100"/>
        </w:trPr>
        <w:tc>
          <w:tcPr>
            <w:tcW w:w="4390" w:type="dxa"/>
            <w:vAlign w:val="bottom"/>
            <w:hideMark/>
          </w:tcPr>
          <w:p w14:paraId="67FD8D02"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Possuir um mecanismo de conferência das regras de contabilização cadastradas, de modo que estas regras sejam validadas sem a necessidade de executar o determinado fato contábil, demonstrando assim a integridade dos cadastros e alertando sobre a duplicidade de contabilização com o mesmo objetivo contábil.</w:t>
            </w:r>
          </w:p>
        </w:tc>
        <w:tc>
          <w:tcPr>
            <w:tcW w:w="1769" w:type="dxa"/>
            <w:noWrap/>
            <w:vAlign w:val="center"/>
            <w:hideMark/>
          </w:tcPr>
          <w:p w14:paraId="05176976" w14:textId="77777777" w:rsidR="004A07B7" w:rsidRDefault="0010207E">
            <w:r>
              <w:t>Obrigatório (3)</w:t>
            </w:r>
          </w:p>
        </w:tc>
        <w:tc>
          <w:tcPr>
            <w:tcW w:w="0" w:type="auto"/>
            <w:noWrap/>
            <w:vAlign w:val="center"/>
            <w:hideMark/>
          </w:tcPr>
          <w:p w14:paraId="6E357E4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53A3C4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627BC4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032896A" w14:textId="77777777" w:rsidTr="0010207E">
        <w:trPr>
          <w:trHeight w:val="1200"/>
        </w:trPr>
        <w:tc>
          <w:tcPr>
            <w:tcW w:w="4390" w:type="dxa"/>
            <w:vAlign w:val="bottom"/>
            <w:hideMark/>
          </w:tcPr>
          <w:p w14:paraId="46BCD3C9"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que a entidade diferencie dentro de cada fato contábil as regras de contabilização através de grupos de regras, organizando as mesmas de acordo com a necessidade e particularidade da entidade.</w:t>
            </w:r>
          </w:p>
        </w:tc>
        <w:tc>
          <w:tcPr>
            <w:tcW w:w="1769" w:type="dxa"/>
            <w:noWrap/>
            <w:vAlign w:val="center"/>
            <w:hideMark/>
          </w:tcPr>
          <w:p w14:paraId="55159212" w14:textId="77777777" w:rsidR="004A07B7" w:rsidRDefault="0010207E">
            <w:r>
              <w:t>Obrigatório (3)</w:t>
            </w:r>
          </w:p>
        </w:tc>
        <w:tc>
          <w:tcPr>
            <w:tcW w:w="0" w:type="auto"/>
            <w:noWrap/>
            <w:vAlign w:val="center"/>
            <w:hideMark/>
          </w:tcPr>
          <w:p w14:paraId="3791A46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95C60B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7F7959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C8A7109" w14:textId="77777777" w:rsidTr="0010207E">
        <w:trPr>
          <w:trHeight w:val="1833"/>
        </w:trPr>
        <w:tc>
          <w:tcPr>
            <w:tcW w:w="4390" w:type="dxa"/>
            <w:vAlign w:val="bottom"/>
            <w:hideMark/>
          </w:tcPr>
          <w:p w14:paraId="7DCE6CE3"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que a entidade relacione os cadastros de naturezas de receita utilizados na gestão do município com as naturezas de receita definidas pelo SICONFI – Sistema de Informações Contábeis e Fiscais do Setor Público Brasileiro para a MSC – Matriz de Saldos Contábeis. Este mecanismo deve ter um processo de atualização automática dos relacionamentos sugeridos pelo sistema. Também deverá prover mecanismo onde a entidade possa personalizar os relacionamentos de natureza da receita utilizados na gestão com os do SICONFI – Sistema de Informações Contábeis e Fiscais do Setor Público Brasileiro. Além disso, é necessário que estes relacionamentos sejam tipificados de modo a demonstrar quais são os que foram sugeridos pelo sistema e os que foram alterados ou incluídos pela própria entidade.</w:t>
            </w:r>
          </w:p>
        </w:tc>
        <w:tc>
          <w:tcPr>
            <w:tcW w:w="1769" w:type="dxa"/>
            <w:noWrap/>
            <w:vAlign w:val="center"/>
            <w:hideMark/>
          </w:tcPr>
          <w:p w14:paraId="7334484F" w14:textId="77777777" w:rsidR="004A07B7" w:rsidRDefault="0010207E">
            <w:r>
              <w:t>Obrigatório (3)</w:t>
            </w:r>
          </w:p>
        </w:tc>
        <w:tc>
          <w:tcPr>
            <w:tcW w:w="0" w:type="auto"/>
            <w:noWrap/>
            <w:vAlign w:val="center"/>
            <w:hideMark/>
          </w:tcPr>
          <w:p w14:paraId="37C6E4A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43FA2E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85A556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C108DC7" w14:textId="77777777" w:rsidTr="0010207E">
        <w:trPr>
          <w:trHeight w:val="5100"/>
        </w:trPr>
        <w:tc>
          <w:tcPr>
            <w:tcW w:w="4390" w:type="dxa"/>
            <w:vAlign w:val="bottom"/>
            <w:hideMark/>
          </w:tcPr>
          <w:p w14:paraId="261F376B"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mecanismo que permita que a entidade relacione os cadastros de naturezas de despesa utilizados na gestão do município com as naturezas de despesa definidas pelo SICONFI – Sistema de Informações Contábeis e Fiscais do Setor Público Brasileiro para a MSC – Matriz de Saldos Contábeis. Este mecanismo deve ter um processo de atualização automática dos relacionamentos sugeridos pelo sistema. Também deverá prover mecanismo onde a entidade possa personalizar os relacionamentos de natureza da despesa utilizados na gestão com os do SICONFI – Sistema de Informações Contábeis e Fiscais do Setor Público Brasileiro. Além disso, é necessário que estes relacionamentos sejam tipificados de modo a demonstrar quais são os que foram sugeridos pelo sistema e os que foram alterados ou incluídos pela própria entidade.</w:t>
            </w:r>
          </w:p>
        </w:tc>
        <w:tc>
          <w:tcPr>
            <w:tcW w:w="1769" w:type="dxa"/>
            <w:noWrap/>
            <w:vAlign w:val="center"/>
            <w:hideMark/>
          </w:tcPr>
          <w:p w14:paraId="169DD2D9" w14:textId="77777777" w:rsidR="004A07B7" w:rsidRDefault="0010207E">
            <w:r>
              <w:t>Obrigatório (3)</w:t>
            </w:r>
          </w:p>
        </w:tc>
        <w:tc>
          <w:tcPr>
            <w:tcW w:w="0" w:type="auto"/>
            <w:noWrap/>
            <w:vAlign w:val="center"/>
            <w:hideMark/>
          </w:tcPr>
          <w:p w14:paraId="3FAE938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75F04A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34152C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9B6B8BE" w14:textId="77777777" w:rsidTr="0010207E">
        <w:trPr>
          <w:trHeight w:val="565"/>
        </w:trPr>
        <w:tc>
          <w:tcPr>
            <w:tcW w:w="4390" w:type="dxa"/>
            <w:vAlign w:val="bottom"/>
            <w:hideMark/>
          </w:tcPr>
          <w:p w14:paraId="221BF911"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que a entidade relacione os cadastros do plano de contas utilizados na gestão do município com o plano de contas definido pelo SICONFI – Sistema de Informações Contábeis e Fiscais do Setor Público Brasileiro para a MSC – Matriz de Saldos Contábeis. Este mecanismo deve ter um processo de atualização automática dos relacionamentos sugeridos pelo sistema. Também deverá prover mecanismo onde a entidade possa personalizar os relacionamentos do plano de contas utilizados na gestão com os do SICONFI – Sistema de Informações Contábeis e Fiscais do Setor Público Brasileiro. Além disso, é necessário que estes relacionamentos sejam tipificados de modo a demonstrar quais são os que foram sugeridos pelo sistema e os que foram alterados ou incluídos pela própria entidade.</w:t>
            </w:r>
          </w:p>
        </w:tc>
        <w:tc>
          <w:tcPr>
            <w:tcW w:w="1769" w:type="dxa"/>
            <w:noWrap/>
            <w:vAlign w:val="center"/>
            <w:hideMark/>
          </w:tcPr>
          <w:p w14:paraId="262ECFA1" w14:textId="77777777" w:rsidR="004A07B7" w:rsidRDefault="0010207E">
            <w:r>
              <w:t>Obrigatório (3)</w:t>
            </w:r>
          </w:p>
        </w:tc>
        <w:tc>
          <w:tcPr>
            <w:tcW w:w="0" w:type="auto"/>
            <w:noWrap/>
            <w:vAlign w:val="center"/>
            <w:hideMark/>
          </w:tcPr>
          <w:p w14:paraId="6CE00DC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A7D97A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F2F03E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49FE709" w14:textId="77777777" w:rsidTr="0010207E">
        <w:trPr>
          <w:trHeight w:val="3300"/>
        </w:trPr>
        <w:tc>
          <w:tcPr>
            <w:tcW w:w="4390" w:type="dxa"/>
            <w:vAlign w:val="bottom"/>
            <w:hideMark/>
          </w:tcPr>
          <w:p w14:paraId="71DA57D1"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que a entidade relacione os cadastros de fonte de recursos e código de aplicação/detalhamento da fonte (quando existir) utilizados na gestão do município com as fontes de recursos definidas pelo SICONFI – Sistema de Informações Contábeis e Fiscais do Setor Público Brasileiro para a MSC – Matriz de Saldos Contábeis. Permitir que seja possível realizar a cópia dos relacionamentos das fontes de recursos utilizados na gestão do município com as fontes de recursos definidas pelo SICONFI da vigência anterior.</w:t>
            </w:r>
          </w:p>
        </w:tc>
        <w:tc>
          <w:tcPr>
            <w:tcW w:w="1769" w:type="dxa"/>
            <w:noWrap/>
            <w:vAlign w:val="center"/>
            <w:hideMark/>
          </w:tcPr>
          <w:p w14:paraId="6067E46F" w14:textId="77777777" w:rsidR="004A07B7" w:rsidRDefault="0010207E">
            <w:r>
              <w:t>Obrigatório (3)</w:t>
            </w:r>
          </w:p>
        </w:tc>
        <w:tc>
          <w:tcPr>
            <w:tcW w:w="0" w:type="auto"/>
            <w:noWrap/>
            <w:vAlign w:val="center"/>
            <w:hideMark/>
          </w:tcPr>
          <w:p w14:paraId="0CB36BB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A38FD5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75BB79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72A2F81" w14:textId="77777777" w:rsidTr="0010207E">
        <w:trPr>
          <w:trHeight w:val="2400"/>
        </w:trPr>
        <w:tc>
          <w:tcPr>
            <w:tcW w:w="4390" w:type="dxa"/>
            <w:vAlign w:val="bottom"/>
            <w:hideMark/>
          </w:tcPr>
          <w:p w14:paraId="356F3EC7"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Permitir que a entidade responsável pelo envio da MSC – Matriz de Saldos Contábeis possa consolidar e agrupar as informações de acordo com o tipo da entidade enviando as mesmas ao SICONFI – Sistema de Informações Contábeis e Fiscais do Setor Público Brasileiro, através dos formatos XBRL – Extensible Business Reporting Language e CSV – Comma-separated values.</w:t>
            </w:r>
          </w:p>
        </w:tc>
        <w:tc>
          <w:tcPr>
            <w:tcW w:w="1769" w:type="dxa"/>
            <w:noWrap/>
            <w:vAlign w:val="center"/>
            <w:hideMark/>
          </w:tcPr>
          <w:p w14:paraId="07C83189" w14:textId="77777777" w:rsidR="004A07B7" w:rsidRDefault="0010207E">
            <w:r>
              <w:t>Obrigatório (3)</w:t>
            </w:r>
          </w:p>
        </w:tc>
        <w:tc>
          <w:tcPr>
            <w:tcW w:w="0" w:type="auto"/>
            <w:noWrap/>
            <w:vAlign w:val="center"/>
            <w:hideMark/>
          </w:tcPr>
          <w:p w14:paraId="2621150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E31B47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3E444A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DEE389A" w14:textId="77777777" w:rsidTr="0010207E">
        <w:trPr>
          <w:trHeight w:val="3900"/>
        </w:trPr>
        <w:tc>
          <w:tcPr>
            <w:tcW w:w="4390" w:type="dxa"/>
            <w:vAlign w:val="bottom"/>
            <w:hideMark/>
          </w:tcPr>
          <w:p w14:paraId="086D3F3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que a entidade responsável pelo envio da MSC – Matriz de Saldos Contábeis possa importar informações de entidades do mesmo município utilizando o padrão estrutural de informações estabelecido pelo SICONFI – Sistema de Informações Contábeis e Fiscais do Setor Público Brasileiro, através dos formatos XBRL – Extensible Business Reporting Language e CSV – Comma-separated values. Este processo de importação objetiva exclusivamente a consolidação e agrupamento de informações para a prestação de contas da Matriz de Saldos Contábeis ao SICONFI – Sistema de Informações Contábeis e Fiscais do Setor Público Brasileiro.</w:t>
            </w:r>
          </w:p>
        </w:tc>
        <w:tc>
          <w:tcPr>
            <w:tcW w:w="1769" w:type="dxa"/>
            <w:noWrap/>
            <w:vAlign w:val="center"/>
            <w:hideMark/>
          </w:tcPr>
          <w:p w14:paraId="621F8C54" w14:textId="77777777" w:rsidR="004A07B7" w:rsidRDefault="0010207E">
            <w:r>
              <w:t>Obrigatório (3)</w:t>
            </w:r>
          </w:p>
        </w:tc>
        <w:tc>
          <w:tcPr>
            <w:tcW w:w="0" w:type="auto"/>
            <w:noWrap/>
            <w:vAlign w:val="center"/>
            <w:hideMark/>
          </w:tcPr>
          <w:p w14:paraId="6F5760C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629CD6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CBA9B8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F561722" w14:textId="77777777" w:rsidTr="0010207E">
        <w:trPr>
          <w:trHeight w:val="2400"/>
        </w:trPr>
        <w:tc>
          <w:tcPr>
            <w:tcW w:w="4390" w:type="dxa"/>
            <w:vAlign w:val="bottom"/>
            <w:hideMark/>
          </w:tcPr>
          <w:p w14:paraId="66FE579D"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que a entidade responsável pelo envio da MSC – Matriz de Saldos Contábeis tenha um controle e histórico dos arquivos que foram importados com informações relacionadas a MSC – Matriz de Saldos Contábeis de outras entidades. O histórico deve conter no mínimo as seguintes informações: Período de Importação, Data de Importação, Usuário Responsável e Entidade.</w:t>
            </w:r>
          </w:p>
        </w:tc>
        <w:tc>
          <w:tcPr>
            <w:tcW w:w="1769" w:type="dxa"/>
            <w:noWrap/>
            <w:vAlign w:val="center"/>
            <w:hideMark/>
          </w:tcPr>
          <w:p w14:paraId="467422FD" w14:textId="77777777" w:rsidR="004A07B7" w:rsidRDefault="0010207E">
            <w:r>
              <w:t>Obrigatório (3)</w:t>
            </w:r>
          </w:p>
        </w:tc>
        <w:tc>
          <w:tcPr>
            <w:tcW w:w="0" w:type="auto"/>
            <w:noWrap/>
            <w:vAlign w:val="center"/>
            <w:hideMark/>
          </w:tcPr>
          <w:p w14:paraId="706F0E8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F8D9AA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673B0E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C2323FF" w14:textId="77777777" w:rsidTr="0010207E">
        <w:trPr>
          <w:trHeight w:val="3000"/>
        </w:trPr>
        <w:tc>
          <w:tcPr>
            <w:tcW w:w="4390" w:type="dxa"/>
            <w:vAlign w:val="bottom"/>
            <w:hideMark/>
          </w:tcPr>
          <w:p w14:paraId="64C25A4D"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Impedir que a importação de arquivos de outras entidades no formato XBRL – Extensible Business Reporting Language e CSV – Comma-separated values sejam armazenados fora do padrão estrutural definido pelo SICONFI – Sistema de Informações Contábeis e Fiscais do Setor Público Brasileiro para a geração da MSC – Matriz de Saldos Contábeis. Para este processo é necessário que seja demonstrado um relatório com as inconsistências encontradas no arquivo a ser importado.</w:t>
            </w:r>
          </w:p>
        </w:tc>
        <w:tc>
          <w:tcPr>
            <w:tcW w:w="1769" w:type="dxa"/>
            <w:noWrap/>
            <w:vAlign w:val="center"/>
            <w:hideMark/>
          </w:tcPr>
          <w:p w14:paraId="0F0F2BD8" w14:textId="77777777" w:rsidR="004A07B7" w:rsidRDefault="0010207E">
            <w:r>
              <w:t>Obrigatório (3)</w:t>
            </w:r>
          </w:p>
        </w:tc>
        <w:tc>
          <w:tcPr>
            <w:tcW w:w="0" w:type="auto"/>
            <w:noWrap/>
            <w:vAlign w:val="center"/>
            <w:hideMark/>
          </w:tcPr>
          <w:p w14:paraId="5411B83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6D4D90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E97444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C6627DC" w14:textId="77777777" w:rsidTr="0010207E">
        <w:trPr>
          <w:trHeight w:val="4500"/>
        </w:trPr>
        <w:tc>
          <w:tcPr>
            <w:tcW w:w="4390" w:type="dxa"/>
            <w:vAlign w:val="bottom"/>
            <w:hideMark/>
          </w:tcPr>
          <w:p w14:paraId="2B28BD23"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uma consulta que demonstre as movimentações que foram realizadas referentes a Matriz de Saldos Contábeis, demonstrando também as informações que foram importadas de outras entidades, trazendo visões consolidadas e agrupadas destes registros. Estas informações devem ser apresentadas no formato em que são exigidas na Matriz de Saldos Contábeis. Também deverá dispor de filtros para conferências das informações, tais como: Entidade, Período, Valor, Nível Contábil da MSC e as Informações Complementares da Matriz de Saldos Contábeis. Permitir que os filtros utilizados na consulta possam ser salvos por usuário, sem a necessidade de o usuário refazer os filtros a cada nova consulta.</w:t>
            </w:r>
          </w:p>
        </w:tc>
        <w:tc>
          <w:tcPr>
            <w:tcW w:w="1769" w:type="dxa"/>
            <w:noWrap/>
            <w:vAlign w:val="center"/>
            <w:hideMark/>
          </w:tcPr>
          <w:p w14:paraId="54ECB6D7" w14:textId="77777777" w:rsidR="004A07B7" w:rsidRDefault="0010207E">
            <w:r>
              <w:t>Obrigatório (3)</w:t>
            </w:r>
          </w:p>
        </w:tc>
        <w:tc>
          <w:tcPr>
            <w:tcW w:w="0" w:type="auto"/>
            <w:noWrap/>
            <w:vAlign w:val="center"/>
            <w:hideMark/>
          </w:tcPr>
          <w:p w14:paraId="182F28C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43B350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E6D266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619C046" w14:textId="77777777" w:rsidTr="0010207E">
        <w:trPr>
          <w:trHeight w:val="3600"/>
        </w:trPr>
        <w:tc>
          <w:tcPr>
            <w:tcW w:w="4390" w:type="dxa"/>
            <w:vAlign w:val="bottom"/>
            <w:hideMark/>
          </w:tcPr>
          <w:p w14:paraId="06140DD9"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 relatório que demonstre as movimentações que foram realizadas referentes a Matriz de Saldos Contábeis, demonstrando também as informações que foram importadas de outras entidades, trazendo visões consolidadas e agrupadas destes registros. Estas informações devem ser apresentadas no formato em que são exigidas na Matriz de Saldos Contábeis. Também deverá dispor de filtros para conferências das informações, tais como: Entidade, Período, Valor, Nível Contábil da MSC e as Informações Complementares da Matriz de Saldos Contábeis.</w:t>
            </w:r>
          </w:p>
        </w:tc>
        <w:tc>
          <w:tcPr>
            <w:tcW w:w="1769" w:type="dxa"/>
            <w:noWrap/>
            <w:vAlign w:val="center"/>
            <w:hideMark/>
          </w:tcPr>
          <w:p w14:paraId="4A63F906" w14:textId="77777777" w:rsidR="004A07B7" w:rsidRDefault="0010207E">
            <w:r>
              <w:t>Obrigatório (3)</w:t>
            </w:r>
          </w:p>
        </w:tc>
        <w:tc>
          <w:tcPr>
            <w:tcW w:w="0" w:type="auto"/>
            <w:noWrap/>
            <w:vAlign w:val="center"/>
            <w:hideMark/>
          </w:tcPr>
          <w:p w14:paraId="7855480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AB9F1A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A77EF0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B967FC3" w14:textId="77777777" w:rsidTr="0010207E">
        <w:trPr>
          <w:trHeight w:val="4500"/>
        </w:trPr>
        <w:tc>
          <w:tcPr>
            <w:tcW w:w="4390" w:type="dxa"/>
            <w:vAlign w:val="bottom"/>
            <w:hideMark/>
          </w:tcPr>
          <w:p w14:paraId="54F22A60"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que a entidade relacione os cadastros de naturezas de receita utilizados na gestão do município com as naturezas de receita definidas pelo Ministério da Saúde para o SIOPS – Sistema de Informações sobre Orçamentos Públicos em Saúde. Este mecanismo deve ter um processo de atualização automática dos relacionamentos sugeridos pelo sistema. Também deverá prover mecanismo onde a entidade possa personalizar os relacionamentos de natureza da receita utilizados na gestão do município. Além disso, é necessário que estes relacionamentos sejam tipificados de modo a demonstrar quais são os que foram sugeridos pelo sistema e os que foram alterados ou incluídos pela própria entidade.</w:t>
            </w:r>
          </w:p>
        </w:tc>
        <w:tc>
          <w:tcPr>
            <w:tcW w:w="1769" w:type="dxa"/>
            <w:noWrap/>
            <w:vAlign w:val="center"/>
            <w:hideMark/>
          </w:tcPr>
          <w:p w14:paraId="695082E8" w14:textId="77777777" w:rsidR="004A07B7" w:rsidRDefault="0010207E">
            <w:r>
              <w:t>Desejável (1)</w:t>
            </w:r>
          </w:p>
        </w:tc>
        <w:tc>
          <w:tcPr>
            <w:tcW w:w="0" w:type="auto"/>
            <w:noWrap/>
            <w:vAlign w:val="center"/>
            <w:hideMark/>
          </w:tcPr>
          <w:p w14:paraId="50BAFCE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0854F7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545388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7D2713E" w14:textId="77777777" w:rsidTr="0010207E">
        <w:trPr>
          <w:trHeight w:val="4500"/>
        </w:trPr>
        <w:tc>
          <w:tcPr>
            <w:tcW w:w="4390" w:type="dxa"/>
            <w:vAlign w:val="bottom"/>
            <w:hideMark/>
          </w:tcPr>
          <w:p w14:paraId="67B04B2E"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mecanismo que permita que a entidade relacione os cadastros de naturezas da despesa utilizados na gestão do município com as naturezas da despesa definidas pelo Ministério da Saúde para o SIOPS – Sistema de Informações sobre Orçamentos Públicos em Saúde. Este mecanismo deve ter um processo de atualização automática dos relacionamentos sugeridos pelo sistema. Também deverá prover mecanismo onde a entidade possa personalizar os relacionamentos de natureza da despesa utilizados na gestão do município. Além disso, é necessário que estes relacionamentos sejam tipificados de modo a demonstrar quais são os que foram sugeridos pelo sistema e os que foram alterados ou incluídos pela própria entidade.</w:t>
            </w:r>
          </w:p>
        </w:tc>
        <w:tc>
          <w:tcPr>
            <w:tcW w:w="1769" w:type="dxa"/>
            <w:noWrap/>
            <w:vAlign w:val="center"/>
            <w:hideMark/>
          </w:tcPr>
          <w:p w14:paraId="714120C3" w14:textId="77777777" w:rsidR="004A07B7" w:rsidRDefault="0010207E">
            <w:r>
              <w:t>Desejável (1)</w:t>
            </w:r>
          </w:p>
        </w:tc>
        <w:tc>
          <w:tcPr>
            <w:tcW w:w="0" w:type="auto"/>
            <w:noWrap/>
            <w:vAlign w:val="center"/>
            <w:hideMark/>
          </w:tcPr>
          <w:p w14:paraId="6A92DF1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F86223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7DA96A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85BCC8A" w14:textId="77777777" w:rsidTr="0010207E">
        <w:trPr>
          <w:trHeight w:val="2100"/>
        </w:trPr>
        <w:tc>
          <w:tcPr>
            <w:tcW w:w="4390" w:type="dxa"/>
            <w:vAlign w:val="bottom"/>
            <w:hideMark/>
          </w:tcPr>
          <w:p w14:paraId="7F4F12A3"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que a entidade relacione os cadastros de fonte de recursos e código de aplicação/detalhamento da fonte (quando existir) utilizados na gestão do município com as fontes de recursos definidas pelo Ministério da Saúde para o SIOPS – Sistema de Informações sobre Orçamentos Públicos em Saúde.</w:t>
            </w:r>
          </w:p>
        </w:tc>
        <w:tc>
          <w:tcPr>
            <w:tcW w:w="1769" w:type="dxa"/>
            <w:noWrap/>
            <w:vAlign w:val="center"/>
            <w:hideMark/>
          </w:tcPr>
          <w:p w14:paraId="178B037C" w14:textId="77777777" w:rsidR="004A07B7" w:rsidRDefault="0010207E">
            <w:r>
              <w:t>Desejável (1)</w:t>
            </w:r>
          </w:p>
        </w:tc>
        <w:tc>
          <w:tcPr>
            <w:tcW w:w="0" w:type="auto"/>
            <w:noWrap/>
            <w:vAlign w:val="center"/>
            <w:hideMark/>
          </w:tcPr>
          <w:p w14:paraId="4B1160B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4B8674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15F195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46510DD" w14:textId="77777777" w:rsidTr="0010207E">
        <w:trPr>
          <w:trHeight w:val="3300"/>
        </w:trPr>
        <w:tc>
          <w:tcPr>
            <w:tcW w:w="4390" w:type="dxa"/>
            <w:vAlign w:val="bottom"/>
            <w:hideMark/>
          </w:tcPr>
          <w:p w14:paraId="14C28AE0"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que a entidade responsável pelo envio do SIOPS – Sistema de Informações sobre Orçamentos Públicos em Saúde possa enviar todas as informações relacionadas as seguintes pastas: Previsão e Execução das Receitas, Previsão e Execução das Despesas, Despesa Custeada Restos a Pagar Cancelados, Despesa Custeada Limite Não Cumprido e Despesa por Fonte e Restos. Tais informações são exigidas no sistema do Ministério da Saúde (SIOPS) e devem ser enviadas através de arquivos de terceiros sem a necessidade de digitação destas informações.</w:t>
            </w:r>
          </w:p>
        </w:tc>
        <w:tc>
          <w:tcPr>
            <w:tcW w:w="1769" w:type="dxa"/>
            <w:noWrap/>
            <w:vAlign w:val="center"/>
            <w:hideMark/>
          </w:tcPr>
          <w:p w14:paraId="06566475" w14:textId="77777777" w:rsidR="004A07B7" w:rsidRDefault="0010207E">
            <w:r>
              <w:t>Desejável (1)</w:t>
            </w:r>
          </w:p>
        </w:tc>
        <w:tc>
          <w:tcPr>
            <w:tcW w:w="0" w:type="auto"/>
            <w:noWrap/>
            <w:vAlign w:val="center"/>
            <w:hideMark/>
          </w:tcPr>
          <w:p w14:paraId="3B588F0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F73038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A5B875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7FDD6AB" w14:textId="77777777" w:rsidTr="0010207E">
        <w:trPr>
          <w:trHeight w:val="2400"/>
        </w:trPr>
        <w:tc>
          <w:tcPr>
            <w:tcW w:w="4390" w:type="dxa"/>
            <w:vAlign w:val="bottom"/>
            <w:hideMark/>
          </w:tcPr>
          <w:p w14:paraId="6444E7D1"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 relatório de conferência para verificar as informações que foram geradas ao SIOPS – Sistema de Informações sobre Orçamentos Públicos em Saúde referente as seguintes pastas: Previsão e Execução das Receitas, Previsão e Execução das Despesas, Despesa Custeada Restos a Pagar Cancelados, Despesa Custeada Limite Não Cumprido e Despesa por Fonte e Restos.</w:t>
            </w:r>
          </w:p>
        </w:tc>
        <w:tc>
          <w:tcPr>
            <w:tcW w:w="1769" w:type="dxa"/>
            <w:noWrap/>
            <w:vAlign w:val="center"/>
            <w:hideMark/>
          </w:tcPr>
          <w:p w14:paraId="427E2EBE" w14:textId="77777777" w:rsidR="004A07B7" w:rsidRDefault="0010207E">
            <w:r>
              <w:t>Importante (2)</w:t>
            </w:r>
          </w:p>
        </w:tc>
        <w:tc>
          <w:tcPr>
            <w:tcW w:w="0" w:type="auto"/>
            <w:noWrap/>
            <w:vAlign w:val="center"/>
            <w:hideMark/>
          </w:tcPr>
          <w:p w14:paraId="7DD4057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9E37DC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75D0E6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BDC0602" w14:textId="77777777" w:rsidTr="0010207E">
        <w:trPr>
          <w:trHeight w:val="1800"/>
        </w:trPr>
        <w:tc>
          <w:tcPr>
            <w:tcW w:w="4390" w:type="dxa"/>
            <w:vAlign w:val="bottom"/>
            <w:hideMark/>
          </w:tcPr>
          <w:p w14:paraId="30210469"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de Liberação de Recursos conforme Lei 9.452/1997. Permitir que o relatório seja impresso considerando as transferências da União, Estados e Ambos, também deve dispor de um filtro de data inicial e final que considere as informações por um intervalo de dias.</w:t>
            </w:r>
          </w:p>
        </w:tc>
        <w:tc>
          <w:tcPr>
            <w:tcW w:w="1769" w:type="dxa"/>
            <w:noWrap/>
            <w:vAlign w:val="center"/>
            <w:hideMark/>
          </w:tcPr>
          <w:p w14:paraId="7DB30303" w14:textId="77777777" w:rsidR="004A07B7" w:rsidRDefault="0010207E">
            <w:r>
              <w:t>Obrigatório (3)</w:t>
            </w:r>
          </w:p>
        </w:tc>
        <w:tc>
          <w:tcPr>
            <w:tcW w:w="0" w:type="auto"/>
            <w:noWrap/>
            <w:vAlign w:val="center"/>
            <w:hideMark/>
          </w:tcPr>
          <w:p w14:paraId="5787863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535F7F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2770A8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CC46DB4" w14:textId="77777777" w:rsidTr="0010207E">
        <w:trPr>
          <w:trHeight w:val="2100"/>
        </w:trPr>
        <w:tc>
          <w:tcPr>
            <w:tcW w:w="4390" w:type="dxa"/>
            <w:vAlign w:val="bottom"/>
            <w:hideMark/>
          </w:tcPr>
          <w:p w14:paraId="32DF4535"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relatório para apuração do PASEP. Permitir que a entidade possa selecionar as receitas que compõe a base de cálculo. Deverá ser possível informar o percentual de contribuição do PASEP. Permitir que a entidade tenha flexibilidade para definir até qual o nível de natureza da receita deverá ser impresso no relatório.</w:t>
            </w:r>
          </w:p>
        </w:tc>
        <w:tc>
          <w:tcPr>
            <w:tcW w:w="1769" w:type="dxa"/>
            <w:noWrap/>
            <w:vAlign w:val="center"/>
            <w:hideMark/>
          </w:tcPr>
          <w:p w14:paraId="3A6EE1DD" w14:textId="77777777" w:rsidR="004A07B7" w:rsidRDefault="0010207E">
            <w:r>
              <w:t>Importante (2)</w:t>
            </w:r>
          </w:p>
        </w:tc>
        <w:tc>
          <w:tcPr>
            <w:tcW w:w="0" w:type="auto"/>
            <w:noWrap/>
            <w:vAlign w:val="center"/>
            <w:hideMark/>
          </w:tcPr>
          <w:p w14:paraId="4ADBAC6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872ED4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C0667A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DFE880C" w14:textId="77777777" w:rsidTr="0010207E">
        <w:trPr>
          <w:trHeight w:val="2100"/>
        </w:trPr>
        <w:tc>
          <w:tcPr>
            <w:tcW w:w="4390" w:type="dxa"/>
            <w:vAlign w:val="bottom"/>
            <w:hideMark/>
          </w:tcPr>
          <w:p w14:paraId="56B17705"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de Arrecadação Municipal conforme regras definidas no artigo 29-A da Constituição Federal. Permitir que o relatório seja impresso por intervalo de meses e que tenha a opção para considerar as Receitas de Contribuições. Também deve permitir que a entidade altere o número populacional do município a qualquer momento.</w:t>
            </w:r>
          </w:p>
        </w:tc>
        <w:tc>
          <w:tcPr>
            <w:tcW w:w="1769" w:type="dxa"/>
            <w:noWrap/>
            <w:vAlign w:val="center"/>
            <w:hideMark/>
          </w:tcPr>
          <w:p w14:paraId="712FD27B" w14:textId="77777777" w:rsidR="004A07B7" w:rsidRDefault="0010207E">
            <w:r>
              <w:t>Importante (2)</w:t>
            </w:r>
          </w:p>
        </w:tc>
        <w:tc>
          <w:tcPr>
            <w:tcW w:w="0" w:type="auto"/>
            <w:noWrap/>
            <w:vAlign w:val="center"/>
            <w:hideMark/>
          </w:tcPr>
          <w:p w14:paraId="52AAA67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7C08E0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1156CE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368CC83" w14:textId="77777777" w:rsidTr="0010207E">
        <w:trPr>
          <w:trHeight w:val="2400"/>
        </w:trPr>
        <w:tc>
          <w:tcPr>
            <w:tcW w:w="4390" w:type="dxa"/>
            <w:vAlign w:val="bottom"/>
            <w:hideMark/>
          </w:tcPr>
          <w:p w14:paraId="48B5F07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Anexo 1 – Demonstração da Receita e Despesa segundo as categorias econômicas de acordo com as regras definidas na Lei 4.320/64, de 17 de março de 1964. O relatório deve ser impresso por período, permitindo que seja informado um intervalo de meses. Permitir que o relatório seja impresso considerando os valores do orçamento inicial e o valor do orçamento atualizado.</w:t>
            </w:r>
          </w:p>
        </w:tc>
        <w:tc>
          <w:tcPr>
            <w:tcW w:w="1769" w:type="dxa"/>
            <w:noWrap/>
            <w:vAlign w:val="center"/>
            <w:hideMark/>
          </w:tcPr>
          <w:p w14:paraId="06D65F8C" w14:textId="77777777" w:rsidR="004A07B7" w:rsidRDefault="0010207E">
            <w:r>
              <w:t>Obrigatório (3)</w:t>
            </w:r>
          </w:p>
        </w:tc>
        <w:tc>
          <w:tcPr>
            <w:tcW w:w="0" w:type="auto"/>
            <w:noWrap/>
            <w:vAlign w:val="center"/>
            <w:hideMark/>
          </w:tcPr>
          <w:p w14:paraId="691C235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783FA1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D1E6DD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7FA9F13" w14:textId="77777777" w:rsidTr="0010207E">
        <w:trPr>
          <w:trHeight w:val="5700"/>
        </w:trPr>
        <w:tc>
          <w:tcPr>
            <w:tcW w:w="4390" w:type="dxa"/>
            <w:vAlign w:val="bottom"/>
            <w:hideMark/>
          </w:tcPr>
          <w:p w14:paraId="567A9DA6"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Anexo 13 – Balanço Financeiro de acordo com as regras definidas no DCASP – Demonstrativos Contábeis Aplicados ao Setor Público. Permitir que o relatório seja listado por Destinação de Recursos, Função de Governo e Natureza da Despesa. O relatório deve ser impresso por período, permitindo que seja informado um intervalo de dias. Permitir que os valores apresentados na coluna do exercício anterior sejam apresentados considerando as informações do exercício, considerando as informações apenas do período selecionado e que também tenha opção de não listar as informações. Permitir que a entidade possa desconsiderar do relatório as contas sem saldo. Permitir que o demonstrativo seja gerado utilizando a conversão de moeda estrangeira conforme estabelecido pelo Decreto 10.540/2020 que estabelece o Sistema Único e Integrado de Execução Orçamentária, Administração Financeira e Controle - SIAFIC.</w:t>
            </w:r>
          </w:p>
        </w:tc>
        <w:tc>
          <w:tcPr>
            <w:tcW w:w="1769" w:type="dxa"/>
            <w:noWrap/>
            <w:vAlign w:val="center"/>
            <w:hideMark/>
          </w:tcPr>
          <w:p w14:paraId="38FEBDE6" w14:textId="77777777" w:rsidR="004A07B7" w:rsidRDefault="0010207E">
            <w:r>
              <w:t>Obrigatório (3)</w:t>
            </w:r>
          </w:p>
        </w:tc>
        <w:tc>
          <w:tcPr>
            <w:tcW w:w="0" w:type="auto"/>
            <w:noWrap/>
            <w:vAlign w:val="center"/>
            <w:hideMark/>
          </w:tcPr>
          <w:p w14:paraId="1FC7FD2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648219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83D052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ADDD7AE" w14:textId="77777777" w:rsidTr="0010207E">
        <w:trPr>
          <w:trHeight w:val="7200"/>
        </w:trPr>
        <w:tc>
          <w:tcPr>
            <w:tcW w:w="4390" w:type="dxa"/>
            <w:vAlign w:val="bottom"/>
            <w:hideMark/>
          </w:tcPr>
          <w:p w14:paraId="74B57ECE"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do relatório Anexo 14 – Balanço Patrimonial de acordo com as regras definidas no DCASP – Demonstrativos Contábeis Aplicados ao Setor Público. O relatório deve ser impresso por período permitindo que seja informado um intervalo de dias. Permitir que os valores da coluna do exercício anterior sejam apresentados considerando as informações do exercício, considerando as informações apenas do período selecionado e que também tenha opção de não listar as informações. O relatório deve dispor de uma opção que considere as movimentações dos níveis INTRA OFSS. Permitir que os valores do nível ativo e passivo sejam detalhados de acordo com o saldo do atributo do superávit financeiro dos níveis contábeis. Permitir que a entidade tenha flexibilidade para definir até qual o nível do plano de contas deverá ser impresso no relatório. Permitir que a entidade possa desconsiderar do relatório as contas sem saldo. Permitir que o demonstrativo seja gerado utilizando a conversão de moeda estrangeira conforme estabelecido pelo Decreto 10.540/2020 que estabelece o Sistema Único e Integrado de Execução Orçamentária, Administração Financeira e Controle - SIAFIC.</w:t>
            </w:r>
          </w:p>
        </w:tc>
        <w:tc>
          <w:tcPr>
            <w:tcW w:w="1769" w:type="dxa"/>
            <w:noWrap/>
            <w:vAlign w:val="center"/>
            <w:hideMark/>
          </w:tcPr>
          <w:p w14:paraId="71CE9C0B" w14:textId="77777777" w:rsidR="004A07B7" w:rsidRDefault="0010207E">
            <w:r>
              <w:t>Obrigatório (3)</w:t>
            </w:r>
          </w:p>
        </w:tc>
        <w:tc>
          <w:tcPr>
            <w:tcW w:w="0" w:type="auto"/>
            <w:noWrap/>
            <w:vAlign w:val="center"/>
            <w:hideMark/>
          </w:tcPr>
          <w:p w14:paraId="1E4551E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463C0C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1E7F63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496EBC6" w14:textId="77777777" w:rsidTr="0010207E">
        <w:trPr>
          <w:trHeight w:val="6000"/>
        </w:trPr>
        <w:tc>
          <w:tcPr>
            <w:tcW w:w="4390" w:type="dxa"/>
            <w:vAlign w:val="bottom"/>
            <w:hideMark/>
          </w:tcPr>
          <w:p w14:paraId="4BA7E210"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Anexo 15 – Demonstrativo das Variações Patrimoniais de acordo com as regras definidas no DCASP – Demonstrativos Contábeis Aplicados ao Setor Público. O relatório deve ser impresso por período permitindo que seja informado um intervalo de dias. Permitir que os valores da coluna do exercício anterior sejam apresentados considerando as informações do exercício, considerando as informações apenas do período selecionado e que também tenha opção de não listar as informações. O relatório deve dispor de uma opção que considere as movimentações dos níveis INTRA OFSS. Permitir que a entidade tenha flexibilidade para definir até qual o nível do plano de contas deverá ser impresso no relatório. Dispor de uma opção para listar o quadro de Variações Patrimoniais Qualitativas e que neste mesmo quadro seja possível considerar os Ganhos/Perdas com Alienação de Ativos. Permitir que a entidade possa desconsiderar do relatório as contas sem saldo.</w:t>
            </w:r>
          </w:p>
        </w:tc>
        <w:tc>
          <w:tcPr>
            <w:tcW w:w="1769" w:type="dxa"/>
            <w:noWrap/>
            <w:vAlign w:val="center"/>
            <w:hideMark/>
          </w:tcPr>
          <w:p w14:paraId="02984DF7" w14:textId="77777777" w:rsidR="004A07B7" w:rsidRDefault="0010207E">
            <w:r>
              <w:t>Obrigatório (3)</w:t>
            </w:r>
          </w:p>
        </w:tc>
        <w:tc>
          <w:tcPr>
            <w:tcW w:w="0" w:type="auto"/>
            <w:noWrap/>
            <w:vAlign w:val="center"/>
            <w:hideMark/>
          </w:tcPr>
          <w:p w14:paraId="27F3C18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D53B50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F55AB3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6E3B7D8" w14:textId="77777777" w:rsidTr="0010207E">
        <w:trPr>
          <w:trHeight w:val="3300"/>
        </w:trPr>
        <w:tc>
          <w:tcPr>
            <w:tcW w:w="4390" w:type="dxa"/>
            <w:vAlign w:val="bottom"/>
            <w:hideMark/>
          </w:tcPr>
          <w:p w14:paraId="1CDFCFA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do relatório Anexo 16 – Demonstrativo da Dívida Fundada de acordo com as regras definidas no DCASP – Demonstrativos Contábeis Aplicados ao Setor Público. O relatório deve ser impresso por período permitindo que seja informado um intervalo de dias. O relatório deve dispor de uma opção que considere as movimentações dos níveis INTRA OFSS. Permitir que a entidade tenha flexibilidade para definir até qual o nível do plano de contas deverá ser impresso no relatório. Permitir que a entidade possa desconsiderar do relatório as contas sem saldo.</w:t>
            </w:r>
          </w:p>
        </w:tc>
        <w:tc>
          <w:tcPr>
            <w:tcW w:w="1769" w:type="dxa"/>
            <w:noWrap/>
            <w:vAlign w:val="center"/>
            <w:hideMark/>
          </w:tcPr>
          <w:p w14:paraId="512D8FB5" w14:textId="77777777" w:rsidR="004A07B7" w:rsidRDefault="0010207E">
            <w:r>
              <w:t>Obrigatório (3)</w:t>
            </w:r>
          </w:p>
        </w:tc>
        <w:tc>
          <w:tcPr>
            <w:tcW w:w="0" w:type="auto"/>
            <w:noWrap/>
            <w:vAlign w:val="center"/>
            <w:hideMark/>
          </w:tcPr>
          <w:p w14:paraId="5BEEF76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995424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E1C187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0316C2D" w14:textId="77777777" w:rsidTr="0010207E">
        <w:trPr>
          <w:trHeight w:val="4200"/>
        </w:trPr>
        <w:tc>
          <w:tcPr>
            <w:tcW w:w="4390" w:type="dxa"/>
            <w:vAlign w:val="bottom"/>
            <w:hideMark/>
          </w:tcPr>
          <w:p w14:paraId="2910A3E0"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Anexo 17 – Demonstrativo da Dívida Flutuante de acordo com as regras definidas no DCASP – Demonstrativos Contábeis Aplicados ao Setor Público. O relatório deve ser impresso por período permitindo que seja informado um intervalo de dias. O relatório deve dispor de uma opção que considere as movimentações dos níveis INTRA OFSS. Permitir que a entidade tenha flexibilidade para definir até qual o nível do plano de contas deverá ser impresso no relatório. Permitir que a entidade possa desconsiderar do relatório as contas sem saldo. Dispor de uma opção para listar somente os movimentos com atributo do superávit financeiro. Dispor de uma opção para listar os valores de Restos a Pagar não Processados.</w:t>
            </w:r>
          </w:p>
        </w:tc>
        <w:tc>
          <w:tcPr>
            <w:tcW w:w="1769" w:type="dxa"/>
            <w:noWrap/>
            <w:vAlign w:val="center"/>
            <w:hideMark/>
          </w:tcPr>
          <w:p w14:paraId="7E6B8A02" w14:textId="77777777" w:rsidR="004A07B7" w:rsidRDefault="0010207E">
            <w:r>
              <w:t>Obrigatório (3)</w:t>
            </w:r>
          </w:p>
        </w:tc>
        <w:tc>
          <w:tcPr>
            <w:tcW w:w="0" w:type="auto"/>
            <w:noWrap/>
            <w:vAlign w:val="center"/>
            <w:hideMark/>
          </w:tcPr>
          <w:p w14:paraId="7E9A736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64AEA7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3110D2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3F37448" w14:textId="77777777" w:rsidTr="0010207E">
        <w:trPr>
          <w:trHeight w:val="6600"/>
        </w:trPr>
        <w:tc>
          <w:tcPr>
            <w:tcW w:w="4390" w:type="dxa"/>
            <w:vAlign w:val="bottom"/>
            <w:hideMark/>
          </w:tcPr>
          <w:p w14:paraId="430FD53D"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Anexo 18 – Demonstração dos Fluxos de Caixa e de acordo com as regras definidas no DCASP – Demonstrativos Contábeis Aplicados ao Setor Público. O relatório deve ser impresso por período permitindo que seja informado um intervalo de dias. O relatório deve dispor de uma opção que considere as movimentações dos níveis INTRA OFSS. Permitir que a entidade desconsidere no relatório as contas sem saldo. Permitir que as Receitas e Despesas intraorçamentárias sejam consideradas no relatório. A entidade deverá ter autonomia de selecionar quais os quadros deverão ser impressos, levando em consideração os seguintes quadros do relatório: 1FC – Receitas Derivadas e Originárias, 2FC – Transferências Recebidas e Concedidas, 3FC – Desembolso de Pessoal e Demais Despesas por Função e 4FC – Juros e Encargos da Dívida. Permitir que o demonstrativo seja gerado utilizando a conversão de moeda estrangeira conforme estabelecido pelo Decreto 10.540/2020 que estabeleça o Sistema Único e Integrado de Execução Orçamentária, Administração Financeira e Controle – SIAFIC.</w:t>
            </w:r>
          </w:p>
        </w:tc>
        <w:tc>
          <w:tcPr>
            <w:tcW w:w="1769" w:type="dxa"/>
            <w:noWrap/>
            <w:vAlign w:val="center"/>
            <w:hideMark/>
          </w:tcPr>
          <w:p w14:paraId="51745C4D" w14:textId="77777777" w:rsidR="004A07B7" w:rsidRDefault="0010207E">
            <w:r>
              <w:t>Obrigatório (3)</w:t>
            </w:r>
          </w:p>
        </w:tc>
        <w:tc>
          <w:tcPr>
            <w:tcW w:w="0" w:type="auto"/>
            <w:noWrap/>
            <w:vAlign w:val="center"/>
            <w:hideMark/>
          </w:tcPr>
          <w:p w14:paraId="7805D95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36F3FD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DEFCF6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B626A89" w14:textId="77777777" w:rsidTr="0010207E">
        <w:trPr>
          <w:trHeight w:val="2400"/>
        </w:trPr>
        <w:tc>
          <w:tcPr>
            <w:tcW w:w="4390" w:type="dxa"/>
            <w:vAlign w:val="bottom"/>
            <w:hideMark/>
          </w:tcPr>
          <w:p w14:paraId="0DC0E94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do relatório Anexo 19 – Demonstração das Mutações do Patrimônio Líquido de acordo com as regras definidas no DCASP – Demonstrativos Contábeis Aplicados ao Setor Público. O relatório deve ser impresso por período permitindo que seja informado um intervalo de dias. O relatório deve dispor de uma opção que considere as movimentações dos níveis INTRA OFSS.</w:t>
            </w:r>
          </w:p>
        </w:tc>
        <w:tc>
          <w:tcPr>
            <w:tcW w:w="1769" w:type="dxa"/>
            <w:noWrap/>
            <w:vAlign w:val="center"/>
            <w:hideMark/>
          </w:tcPr>
          <w:p w14:paraId="3CC199E3" w14:textId="77777777" w:rsidR="004A07B7" w:rsidRDefault="0010207E">
            <w:r>
              <w:t>Obrigatório (3)</w:t>
            </w:r>
          </w:p>
        </w:tc>
        <w:tc>
          <w:tcPr>
            <w:tcW w:w="0" w:type="auto"/>
            <w:noWrap/>
            <w:vAlign w:val="center"/>
            <w:hideMark/>
          </w:tcPr>
          <w:p w14:paraId="6A397E8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AB8759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184B6B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EE69870" w14:textId="77777777" w:rsidTr="0010207E">
        <w:trPr>
          <w:trHeight w:val="4500"/>
        </w:trPr>
        <w:tc>
          <w:tcPr>
            <w:tcW w:w="4390" w:type="dxa"/>
            <w:vAlign w:val="bottom"/>
            <w:hideMark/>
          </w:tcPr>
          <w:p w14:paraId="399E04BA"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que a entidade relacione os cadastros de naturezas de receita utilizados na gestão do município com as naturezas da receita definidas pelo Ministério da Educação para o SIOPE – Sistema de Informações sobre Orçamentos Públicos em Educação. Este mecanismo deve ter um processo de atualização automática dos relacionamentos sugeridos pelo sistema. Também deverá prover mecanismo onde a entidade possa personalizar os relacionamentos de natureza da receita utilizados na gestão do município. Além disso, é necessário que estes relacionamentos sejam tipificados de modo a demonstrar quais são os que foram sugeridos pelo sistema e os que foram alterados ou incluídos pela própria entidade.</w:t>
            </w:r>
          </w:p>
        </w:tc>
        <w:tc>
          <w:tcPr>
            <w:tcW w:w="1769" w:type="dxa"/>
            <w:noWrap/>
            <w:vAlign w:val="center"/>
            <w:hideMark/>
          </w:tcPr>
          <w:p w14:paraId="7E283041" w14:textId="77777777" w:rsidR="004A07B7" w:rsidRDefault="0010207E">
            <w:r>
              <w:t>Desejável (1)</w:t>
            </w:r>
          </w:p>
        </w:tc>
        <w:tc>
          <w:tcPr>
            <w:tcW w:w="0" w:type="auto"/>
            <w:noWrap/>
            <w:vAlign w:val="center"/>
            <w:hideMark/>
          </w:tcPr>
          <w:p w14:paraId="66D021E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9B1712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74F0E5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87C1C58" w14:textId="77777777" w:rsidTr="0010207E">
        <w:trPr>
          <w:trHeight w:val="4500"/>
        </w:trPr>
        <w:tc>
          <w:tcPr>
            <w:tcW w:w="4390" w:type="dxa"/>
            <w:vAlign w:val="bottom"/>
            <w:hideMark/>
          </w:tcPr>
          <w:p w14:paraId="6F7309A7"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que a entidade relacione os cadastros de naturezas da despesa utilizados na gestão do município com as naturezas da despesa definidas pelo Ministério da Educação para o SIOPE – Sistema de Informações sobre Orçamentos Públicos em Educação. Este mecanismo deve ter um processo de atualização automática dos relacionamentos sugeridos pelo sistema. Também deverá prover mecanismo onde a entidade possa personalizar os relacionamentos de natureza da despesa utilizados na gestão do município. Além disso, é necessário que estes relacionamentos sejam tipificados de modo a demonstrar quais são os que foram sugeridos pelo sistema e os que foram alterados ou incluídos pela própria entidade.</w:t>
            </w:r>
          </w:p>
        </w:tc>
        <w:tc>
          <w:tcPr>
            <w:tcW w:w="1769" w:type="dxa"/>
            <w:noWrap/>
            <w:vAlign w:val="center"/>
            <w:hideMark/>
          </w:tcPr>
          <w:p w14:paraId="2B464D5F" w14:textId="77777777" w:rsidR="004A07B7" w:rsidRDefault="0010207E">
            <w:r>
              <w:t>Desejável (1)</w:t>
            </w:r>
          </w:p>
        </w:tc>
        <w:tc>
          <w:tcPr>
            <w:tcW w:w="0" w:type="auto"/>
            <w:noWrap/>
            <w:vAlign w:val="center"/>
            <w:hideMark/>
          </w:tcPr>
          <w:p w14:paraId="4312F92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9EDE7A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6DC9CE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65C774F" w14:textId="77777777" w:rsidTr="0010207E">
        <w:trPr>
          <w:trHeight w:val="3300"/>
        </w:trPr>
        <w:tc>
          <w:tcPr>
            <w:tcW w:w="4390" w:type="dxa"/>
            <w:vAlign w:val="bottom"/>
            <w:hideMark/>
          </w:tcPr>
          <w:p w14:paraId="6C5807F3"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que a entidade responsável pelo envio do SIOPE – Sistema de Informações sobre Orçamentos Públicos em Educação possa enviar todas as informações relacionadas as seguintes pastas: Previsão e Execução das Receitas, Previsão e Execução das Despesas, Despesa Custeada Restos a Pagar Cancelados, Despesa Custeada Limite Não Cumprido e Despesa por Fonte e Restos. Tais informações são exigidas no sistema do Ministério da Educação (SIOPE) e devem ser enviadas através de arquivos de terceiros sem a necessidade de digitação destas informações.</w:t>
            </w:r>
          </w:p>
        </w:tc>
        <w:tc>
          <w:tcPr>
            <w:tcW w:w="1769" w:type="dxa"/>
            <w:noWrap/>
            <w:vAlign w:val="center"/>
            <w:hideMark/>
          </w:tcPr>
          <w:p w14:paraId="0835E706" w14:textId="77777777" w:rsidR="004A07B7" w:rsidRDefault="0010207E">
            <w:r>
              <w:t>Desejável (1)</w:t>
            </w:r>
          </w:p>
        </w:tc>
        <w:tc>
          <w:tcPr>
            <w:tcW w:w="0" w:type="auto"/>
            <w:noWrap/>
            <w:vAlign w:val="center"/>
            <w:hideMark/>
          </w:tcPr>
          <w:p w14:paraId="16EC7A7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923044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F687BA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AD23A0D" w14:textId="77777777" w:rsidTr="0010207E">
        <w:trPr>
          <w:trHeight w:val="2700"/>
        </w:trPr>
        <w:tc>
          <w:tcPr>
            <w:tcW w:w="4390" w:type="dxa"/>
            <w:vAlign w:val="bottom"/>
            <w:hideMark/>
          </w:tcPr>
          <w:p w14:paraId="2459C9A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um cadastro de Lançamentos Contábeis Padronizados (LCP) permitindo que a entidade possa definir a conta contábil a débito e a crédito que será utilizada no processo de contabilização. Este cadastro deve possuir um controle por vigência de modo que o mesmo possa ser desativado a partir de uma determinada data. Dispor de um campo para informar a descrição do cadastro e outro campo para informar uma identificação do cadastro.</w:t>
            </w:r>
          </w:p>
        </w:tc>
        <w:tc>
          <w:tcPr>
            <w:tcW w:w="1769" w:type="dxa"/>
            <w:noWrap/>
            <w:vAlign w:val="center"/>
            <w:hideMark/>
          </w:tcPr>
          <w:p w14:paraId="239A9943" w14:textId="77777777" w:rsidR="004A07B7" w:rsidRDefault="0010207E">
            <w:r>
              <w:t>Obrigatório (3)</w:t>
            </w:r>
          </w:p>
        </w:tc>
        <w:tc>
          <w:tcPr>
            <w:tcW w:w="0" w:type="auto"/>
            <w:noWrap/>
            <w:vAlign w:val="center"/>
            <w:hideMark/>
          </w:tcPr>
          <w:p w14:paraId="7CF667A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3F309A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DC5DD9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80ED899" w14:textId="77777777" w:rsidTr="0010207E">
        <w:trPr>
          <w:trHeight w:val="2700"/>
        </w:trPr>
        <w:tc>
          <w:tcPr>
            <w:tcW w:w="4390" w:type="dxa"/>
            <w:vAlign w:val="bottom"/>
            <w:hideMark/>
          </w:tcPr>
          <w:p w14:paraId="4E09E30F"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 cadastro de Conjunto de Lançamentos Padronizados (CLP) permitindo que a entidade possa inserir os Lançamentos Contábeis Padronizados (LCP) que serão utilizados no processo de contabilização. Este cadastro deve possuir um controle por vigência de modo que o mesmo possa ser desativado a partir de uma determinada data. Dispor de um campo para informar a descrição do cadastro e outro campo para informar uma identificação do cadastro.</w:t>
            </w:r>
          </w:p>
        </w:tc>
        <w:tc>
          <w:tcPr>
            <w:tcW w:w="1769" w:type="dxa"/>
            <w:noWrap/>
            <w:vAlign w:val="center"/>
            <w:hideMark/>
          </w:tcPr>
          <w:p w14:paraId="6C588439" w14:textId="77777777" w:rsidR="004A07B7" w:rsidRDefault="0010207E">
            <w:r>
              <w:t>Obrigatório (3)</w:t>
            </w:r>
          </w:p>
        </w:tc>
        <w:tc>
          <w:tcPr>
            <w:tcW w:w="0" w:type="auto"/>
            <w:noWrap/>
            <w:vAlign w:val="center"/>
            <w:hideMark/>
          </w:tcPr>
          <w:p w14:paraId="1AD56D6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8D1E0A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6A44C4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954E5E8" w14:textId="77777777" w:rsidTr="0010207E">
        <w:trPr>
          <w:trHeight w:val="3600"/>
        </w:trPr>
        <w:tc>
          <w:tcPr>
            <w:tcW w:w="4390" w:type="dxa"/>
            <w:vAlign w:val="bottom"/>
            <w:hideMark/>
          </w:tcPr>
          <w:p w14:paraId="0C981DDB"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uma rotina que atualize de forma automática os cadastros de Natureza da Receita, Natureza da Despesa, Plano de Contas, Função e Subfunção, ficando a critério do usuário o momento da atualização dos mesmos. Estes cadastros devem ser atualizados com as mesmas informações definidas pelos órgãos de fiscalização estaduais e federais. Dispor de um histórico demonstrando todas as atualizações realizadas no exercício contendo no mínimo as seguintes informações: Descrição da Atualização, Data da Atualização e Usuário Responsável.</w:t>
            </w:r>
          </w:p>
        </w:tc>
        <w:tc>
          <w:tcPr>
            <w:tcW w:w="1769" w:type="dxa"/>
            <w:noWrap/>
            <w:vAlign w:val="center"/>
            <w:hideMark/>
          </w:tcPr>
          <w:p w14:paraId="42BE1DD8" w14:textId="77777777" w:rsidR="004A07B7" w:rsidRDefault="0010207E">
            <w:r>
              <w:t>Obrigatório (3)</w:t>
            </w:r>
          </w:p>
        </w:tc>
        <w:tc>
          <w:tcPr>
            <w:tcW w:w="0" w:type="auto"/>
            <w:noWrap/>
            <w:vAlign w:val="center"/>
            <w:hideMark/>
          </w:tcPr>
          <w:p w14:paraId="128BC5A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72A7DD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42BA48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793F3D3" w14:textId="77777777" w:rsidTr="0010207E">
        <w:trPr>
          <w:trHeight w:val="3000"/>
        </w:trPr>
        <w:tc>
          <w:tcPr>
            <w:tcW w:w="4390" w:type="dxa"/>
            <w:vAlign w:val="bottom"/>
            <w:hideMark/>
          </w:tcPr>
          <w:p w14:paraId="3904B499"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O sistema deverá escriturar em tempo real todos os atos e fatos administrativos que afetam ou que podem afetar a gestão fiscal, orçamentária, patrimonial, econômica e financeira, conforme exigência da LC 101/2000 em seu art. 48, inciso III, e o Decreto Federal 7.185/2010, atualizados; garantindo que todos os atos e fatos movimentem todas as contas contábeis de acordo com o ato e fato realizado através das diversas funcionalidades do sistema, atendendo assim ao padrão mínimo de qualidade da informação contábil.</w:t>
            </w:r>
          </w:p>
        </w:tc>
        <w:tc>
          <w:tcPr>
            <w:tcW w:w="1769" w:type="dxa"/>
            <w:noWrap/>
            <w:vAlign w:val="center"/>
            <w:hideMark/>
          </w:tcPr>
          <w:p w14:paraId="049117B8" w14:textId="77777777" w:rsidR="004A07B7" w:rsidRDefault="0010207E">
            <w:r>
              <w:t>Obrigatório (3)</w:t>
            </w:r>
          </w:p>
        </w:tc>
        <w:tc>
          <w:tcPr>
            <w:tcW w:w="0" w:type="auto"/>
            <w:noWrap/>
            <w:vAlign w:val="center"/>
            <w:hideMark/>
          </w:tcPr>
          <w:p w14:paraId="4D47A1E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01B976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D8D0F6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EC52D98" w14:textId="77777777" w:rsidTr="0010207E">
        <w:trPr>
          <w:trHeight w:val="1800"/>
        </w:trPr>
        <w:tc>
          <w:tcPr>
            <w:tcW w:w="4390" w:type="dxa"/>
            <w:vAlign w:val="bottom"/>
            <w:hideMark/>
          </w:tcPr>
          <w:p w14:paraId="41FDBB9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o registro contábil de forma individualizada por fato contábil e por ato que possam afetar a gestão fiscal, orçamentária, patrimonial, econômica e financeira, conforme artigo 8º da Portaria da STN 548/2010, atualizada, que trata sobre padrão mínimo de qualidade do sistema.</w:t>
            </w:r>
          </w:p>
        </w:tc>
        <w:tc>
          <w:tcPr>
            <w:tcW w:w="1769" w:type="dxa"/>
            <w:noWrap/>
            <w:vAlign w:val="center"/>
            <w:hideMark/>
          </w:tcPr>
          <w:p w14:paraId="3E129D2C" w14:textId="77777777" w:rsidR="004A07B7" w:rsidRDefault="0010207E">
            <w:r>
              <w:t>Obrigatório (3)</w:t>
            </w:r>
          </w:p>
        </w:tc>
        <w:tc>
          <w:tcPr>
            <w:tcW w:w="0" w:type="auto"/>
            <w:noWrap/>
            <w:vAlign w:val="center"/>
            <w:hideMark/>
          </w:tcPr>
          <w:p w14:paraId="6B246A7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F161E8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E9D976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A181616" w14:textId="77777777" w:rsidTr="0010207E">
        <w:trPr>
          <w:trHeight w:val="1500"/>
        </w:trPr>
        <w:tc>
          <w:tcPr>
            <w:tcW w:w="4390" w:type="dxa"/>
            <w:vAlign w:val="bottom"/>
            <w:hideMark/>
          </w:tcPr>
          <w:p w14:paraId="2D72F36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rotinas para a realização de correções ou anulações por meio de novos registros, assegurando a inalterabilidade das informações originais incluídas após sua contabilização, de forma a preservar o registro histórico de todos os atos.</w:t>
            </w:r>
          </w:p>
        </w:tc>
        <w:tc>
          <w:tcPr>
            <w:tcW w:w="1769" w:type="dxa"/>
            <w:noWrap/>
            <w:vAlign w:val="center"/>
            <w:hideMark/>
          </w:tcPr>
          <w:p w14:paraId="2DF00EA2" w14:textId="77777777" w:rsidR="004A07B7" w:rsidRDefault="0010207E">
            <w:r>
              <w:t>Importante (2)</w:t>
            </w:r>
          </w:p>
        </w:tc>
        <w:tc>
          <w:tcPr>
            <w:tcW w:w="0" w:type="auto"/>
            <w:noWrap/>
            <w:vAlign w:val="center"/>
            <w:hideMark/>
          </w:tcPr>
          <w:p w14:paraId="6D6E256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59CF3D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1439E2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B1E2393" w14:textId="77777777" w:rsidTr="0010207E">
        <w:trPr>
          <w:trHeight w:val="1800"/>
        </w:trPr>
        <w:tc>
          <w:tcPr>
            <w:tcW w:w="4390" w:type="dxa"/>
            <w:vAlign w:val="bottom"/>
            <w:hideMark/>
          </w:tcPr>
          <w:p w14:paraId="09143FD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O sistema deverá dispor de um controle que impeça que as contas contábeis sintéticas (contas que não estão no último nível) sejam utilizadas no processo de escrituração contábil. Também deverá impedir a escrituração contábil envolvendo contas contábeis cuja natureza da informação seja diferente.</w:t>
            </w:r>
          </w:p>
        </w:tc>
        <w:tc>
          <w:tcPr>
            <w:tcW w:w="1769" w:type="dxa"/>
            <w:noWrap/>
            <w:vAlign w:val="center"/>
            <w:hideMark/>
          </w:tcPr>
          <w:p w14:paraId="68E283C1" w14:textId="77777777" w:rsidR="004A07B7" w:rsidRDefault="0010207E">
            <w:r>
              <w:t>Obrigatório (3)</w:t>
            </w:r>
          </w:p>
        </w:tc>
        <w:tc>
          <w:tcPr>
            <w:tcW w:w="0" w:type="auto"/>
            <w:noWrap/>
            <w:vAlign w:val="center"/>
            <w:hideMark/>
          </w:tcPr>
          <w:p w14:paraId="54E5831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3E2EC7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39736C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35BF996" w14:textId="77777777" w:rsidTr="0010207E">
        <w:trPr>
          <w:trHeight w:val="8190"/>
        </w:trPr>
        <w:tc>
          <w:tcPr>
            <w:tcW w:w="4390" w:type="dxa"/>
            <w:vAlign w:val="bottom"/>
            <w:hideMark/>
          </w:tcPr>
          <w:p w14:paraId="5E4794B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 xml:space="preserve">Dispor de uma consulta que demonstre todas as contabilizações realizadas pela entidade permitindo que as informações sejam filtradas por Unidade Gestora e por um Grupo de Unidades Gestoras. Nesta consulta é necessário que as seguintes informações sejam exibidas na tela: Número da Entidade ou Unidade Gestora, Identificação se é um movimento de Estorno, Data do Movimento, Tipo de Lançamento (Débito ou Crédito), Código da Conta a Débito, Código da Conta a Crédito, Valor da Operação, Fato Contábil que originou o processo, Regra de Contabilização utilizada na escrituração, Conjunto de Lançamento Contábil utilizado na escrituração, Lançamento Contábil Padronizado utilizado na escrituração, Histórico do Processo, Identificador do Superávit Financeiro e a Data da Operação/Computador que foi realizado o processo. Cada usuário deverá ter autonomia de modificar a ordem de exibição e ocultar as colunas a qualquer momento sem alterar a consulta dos demais usuários. Esta consulta deve ser passível de impressão e cada usuário deverá ter autonomia para modificar a orem de impressão e poderá selecionar quais colunas devem ser impressas no relatório sem alterar a definição de impressão dos demais usuários. A consulta deve ser demonstrada por período permitindo que seja informado um intervalo de dias. A consulta deve dispor dos seguintes filtros de pesquisa: Entidade ou Unidade Gestora, Conta Contábil, Tipo do Atributo do Superávit Financeiro, Valor (sendo possível consultar um intervalo de valores), Tipo de Lançamento (Débito ou Crédito), conjunto de Lançamento Padronizado, Lançamento Contábil Padronizado e Regra de Contabilização. A consulta deverá ter um quadro com totalizadores demonstrando o Saldo Inicial, Total de Débito, Total de Crédito e Saldo Final. Também deverá apresentar os mesmos totalizadores de acordo com o tipo de atributo do superávit financeiro, sendo ele Financeiro e Patrimonial. Demonstrar a informação da quantidade de lançamentos </w:t>
            </w:r>
            <w:r w:rsidRPr="005C783B">
              <w:rPr>
                <w:rFonts w:ascii="Calibri" w:eastAsia="Times New Roman" w:hAnsi="Calibri" w:cs="Calibri"/>
                <w:color w:val="000000"/>
                <w:kern w:val="0"/>
                <w:sz w:val="22"/>
                <w:szCs w:val="22"/>
                <w:lang w:eastAsia="pt-BR"/>
                <w14:ligatures w14:val="none"/>
              </w:rPr>
              <w:lastRenderedPageBreak/>
              <w:t>contábeis que foram apresentados na consulta. O usuário deverá ter autonomia de ordenar de forma crescente ou decrescente as colunas tendo a opção de ordenar mais de uma coluna.</w:t>
            </w:r>
          </w:p>
        </w:tc>
        <w:tc>
          <w:tcPr>
            <w:tcW w:w="1769" w:type="dxa"/>
            <w:noWrap/>
            <w:vAlign w:val="center"/>
            <w:hideMark/>
          </w:tcPr>
          <w:p w14:paraId="7B213A45" w14:textId="77777777" w:rsidR="004A07B7" w:rsidRDefault="0010207E">
            <w:r>
              <w:lastRenderedPageBreak/>
              <w:t>Obrigatório (3)</w:t>
            </w:r>
          </w:p>
        </w:tc>
        <w:tc>
          <w:tcPr>
            <w:tcW w:w="0" w:type="auto"/>
            <w:noWrap/>
            <w:vAlign w:val="center"/>
            <w:hideMark/>
          </w:tcPr>
          <w:p w14:paraId="44C56AB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49AEB6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646C0B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F38E35F" w14:textId="77777777" w:rsidTr="0010207E">
        <w:trPr>
          <w:trHeight w:val="4800"/>
        </w:trPr>
        <w:tc>
          <w:tcPr>
            <w:tcW w:w="4390" w:type="dxa"/>
            <w:vAlign w:val="bottom"/>
            <w:hideMark/>
          </w:tcPr>
          <w:p w14:paraId="7A829F71"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 cadastro de Plano de Contas com os atributos definidos pelo PCASP – Plano de Contas Aplicado ao Setor Público, dispondo no mínimo das seguintes características: Título, Função, Legislação, Natureza da Informação, Subsistema da Natureza da Informação, Funcionamento, Natureza do Saldo, Encerramento, Indicador do Superávit Financeiro, Variação da Natureza do Saldo, Frequência das Movimentações, Tipo de Movimentação e Conta Redutora. Dispor de uma identificação para diferenciar as contas contábeis que foram criadas pela entidade e as que foram definidas pelo órgão fiscalizador estadual ou federal. Dispor de um controle que impeça o cadastramento de contas contábeis em níveis definidos pelo órgão estadual ou federal, mantendo a integridade da estrutura hierárquica do plano e contas.</w:t>
            </w:r>
          </w:p>
        </w:tc>
        <w:tc>
          <w:tcPr>
            <w:tcW w:w="1769" w:type="dxa"/>
            <w:noWrap/>
            <w:vAlign w:val="center"/>
            <w:hideMark/>
          </w:tcPr>
          <w:p w14:paraId="002BBBD9" w14:textId="77777777" w:rsidR="004A07B7" w:rsidRDefault="0010207E">
            <w:r>
              <w:t>Obrigatório (3)</w:t>
            </w:r>
          </w:p>
        </w:tc>
        <w:tc>
          <w:tcPr>
            <w:tcW w:w="0" w:type="auto"/>
            <w:noWrap/>
            <w:vAlign w:val="center"/>
            <w:hideMark/>
          </w:tcPr>
          <w:p w14:paraId="28D228C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17450C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64C111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FA518FF" w14:textId="77777777" w:rsidTr="0010207E">
        <w:trPr>
          <w:trHeight w:val="5700"/>
        </w:trPr>
        <w:tc>
          <w:tcPr>
            <w:tcW w:w="4390" w:type="dxa"/>
            <w:vAlign w:val="bottom"/>
            <w:hideMark/>
          </w:tcPr>
          <w:p w14:paraId="34776D95"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um cadastro do Plano de Contas com os atributos definidos pelo PCASP - Plano de Contas Aplicado ao Setor Público, dispondo no mínimo das seguintes características: Título, Função, Legislação, Natureza da Informação, Subsistema da Natureza da Informação, Funcionamento, Natureza do Saldo, Encerramento, Indicador do Superávit Financeiro, Variação da Natureza do Saldo, Frequência das Movimentações, Tipo de Movimentação e Conta Redutora. Dispor de uma identificação para diferenciar as contas contábeis que foram criadas pela entidade e as que foram definidas pelo órgão fiscalizados estadual ou federal. Dispor de um controle que impeça o cadastramento de contas contábeis em níveis definidos pelo órgão estadual ou federal, mantendo a integridade da estrutura hierárquica do plano de contas. Dispor de mecanismo de modo que o usuário possa cadastrar mais de uma fonte de recursos para as contas contábeis do grupo de bancos.</w:t>
            </w:r>
          </w:p>
        </w:tc>
        <w:tc>
          <w:tcPr>
            <w:tcW w:w="1769" w:type="dxa"/>
            <w:noWrap/>
            <w:vAlign w:val="center"/>
            <w:hideMark/>
          </w:tcPr>
          <w:p w14:paraId="64B3BE33" w14:textId="77777777" w:rsidR="004A07B7" w:rsidRDefault="0010207E">
            <w:r>
              <w:t>Obrigatório (3)</w:t>
            </w:r>
          </w:p>
        </w:tc>
        <w:tc>
          <w:tcPr>
            <w:tcW w:w="0" w:type="auto"/>
            <w:noWrap/>
            <w:vAlign w:val="center"/>
            <w:hideMark/>
          </w:tcPr>
          <w:p w14:paraId="5E9498E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5BA786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DA936B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10B6094" w14:textId="77777777" w:rsidTr="0010207E">
        <w:trPr>
          <w:trHeight w:val="1200"/>
        </w:trPr>
        <w:tc>
          <w:tcPr>
            <w:tcW w:w="4390" w:type="dxa"/>
            <w:vAlign w:val="bottom"/>
            <w:hideMark/>
          </w:tcPr>
          <w:p w14:paraId="3BBCB48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que o sistema acesse vários exercícios financeiros de uma mesma entidade de forma simultânea, possibilitando assim a execução de movimentações, consultas ou relatórios.</w:t>
            </w:r>
          </w:p>
        </w:tc>
        <w:tc>
          <w:tcPr>
            <w:tcW w:w="1769" w:type="dxa"/>
            <w:noWrap/>
            <w:vAlign w:val="center"/>
            <w:hideMark/>
          </w:tcPr>
          <w:p w14:paraId="51672464" w14:textId="77777777" w:rsidR="004A07B7" w:rsidRDefault="0010207E">
            <w:r>
              <w:t>Importante (2)</w:t>
            </w:r>
          </w:p>
        </w:tc>
        <w:tc>
          <w:tcPr>
            <w:tcW w:w="0" w:type="auto"/>
            <w:noWrap/>
            <w:vAlign w:val="center"/>
            <w:hideMark/>
          </w:tcPr>
          <w:p w14:paraId="7CEBFFB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4BF200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33D484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0DD562D" w14:textId="77777777" w:rsidTr="0010207E">
        <w:trPr>
          <w:trHeight w:val="900"/>
        </w:trPr>
        <w:tc>
          <w:tcPr>
            <w:tcW w:w="4390" w:type="dxa"/>
            <w:vAlign w:val="bottom"/>
            <w:hideMark/>
          </w:tcPr>
          <w:p w14:paraId="3C84E6DB"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Permitir que a troca de exercício e entidades possa ser realizada a partir do próprio sistema, sem que para isso seja necessário encerrar e reabrir o mesmo.</w:t>
            </w:r>
          </w:p>
        </w:tc>
        <w:tc>
          <w:tcPr>
            <w:tcW w:w="1769" w:type="dxa"/>
            <w:noWrap/>
            <w:vAlign w:val="center"/>
            <w:hideMark/>
          </w:tcPr>
          <w:p w14:paraId="51993846" w14:textId="77777777" w:rsidR="004A07B7" w:rsidRDefault="0010207E">
            <w:r>
              <w:t>Desejável (1)</w:t>
            </w:r>
          </w:p>
        </w:tc>
        <w:tc>
          <w:tcPr>
            <w:tcW w:w="0" w:type="auto"/>
            <w:noWrap/>
            <w:vAlign w:val="center"/>
            <w:hideMark/>
          </w:tcPr>
          <w:p w14:paraId="7E10B1A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17CB79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89C57B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891F200" w14:textId="77777777" w:rsidTr="0010207E">
        <w:trPr>
          <w:trHeight w:val="3900"/>
        </w:trPr>
        <w:tc>
          <w:tcPr>
            <w:tcW w:w="4390" w:type="dxa"/>
            <w:vAlign w:val="bottom"/>
            <w:hideMark/>
          </w:tcPr>
          <w:p w14:paraId="763FE89E"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relatórios de Execução Orçamentária de acordo com o artigo 2º, inciso XII da Instrução Normativa 28, de 05 de maio de 1999 do Tribunal de Contas da União. O relatório deve ser impresso por período, permitindo que seja informado um intervalo de meses. Permitir que a entidade possa selecionar uma ou mais entidades para a impressão do relatório. Permitir que a entidade possa selecionar a opção a ser listada no relatório, sendo ela: Órgão, Unidade Orçamentária, Função, Subfunção, Programa, Fonte de Recursos e Grupo de Despesa. A entidade deverá ter a opção de escolher se deseja considerar o valor Liquidado ou o valor Pago para a execução da despesa.</w:t>
            </w:r>
          </w:p>
        </w:tc>
        <w:tc>
          <w:tcPr>
            <w:tcW w:w="1769" w:type="dxa"/>
            <w:noWrap/>
            <w:vAlign w:val="center"/>
            <w:hideMark/>
          </w:tcPr>
          <w:p w14:paraId="0CCBE160" w14:textId="77777777" w:rsidR="004A07B7" w:rsidRDefault="0010207E">
            <w:r>
              <w:t>Obrigatório (3)</w:t>
            </w:r>
          </w:p>
        </w:tc>
        <w:tc>
          <w:tcPr>
            <w:tcW w:w="0" w:type="auto"/>
            <w:noWrap/>
            <w:vAlign w:val="center"/>
            <w:hideMark/>
          </w:tcPr>
          <w:p w14:paraId="0491C99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7F0462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7C12AC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9D68BB5" w14:textId="77777777" w:rsidTr="0010207E">
        <w:trPr>
          <w:trHeight w:val="2400"/>
        </w:trPr>
        <w:tc>
          <w:tcPr>
            <w:tcW w:w="4390" w:type="dxa"/>
            <w:vAlign w:val="bottom"/>
            <w:hideMark/>
          </w:tcPr>
          <w:p w14:paraId="31FDB335"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relatório que contenha o Balanço Orçamentário de acordo com o artigo 2º inciso XIV da Instrução Normativa 28, de 05 de maio de 1999 do Tribunal de Contas da União. Permitir que a entidade possa selecionar uma ou mais entidades para a impressão do relatório. A entidade deverá ter a opção de escolher se deseja considerar o valor Empenhado, Liquidado ou Pago na composição do relatório.</w:t>
            </w:r>
          </w:p>
        </w:tc>
        <w:tc>
          <w:tcPr>
            <w:tcW w:w="1769" w:type="dxa"/>
            <w:noWrap/>
            <w:vAlign w:val="center"/>
            <w:hideMark/>
          </w:tcPr>
          <w:p w14:paraId="6CD0BD7C" w14:textId="77777777" w:rsidR="004A07B7" w:rsidRDefault="0010207E">
            <w:r>
              <w:t>Obrigatório (3)</w:t>
            </w:r>
          </w:p>
        </w:tc>
        <w:tc>
          <w:tcPr>
            <w:tcW w:w="0" w:type="auto"/>
            <w:noWrap/>
            <w:vAlign w:val="center"/>
            <w:hideMark/>
          </w:tcPr>
          <w:p w14:paraId="1F0237F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32979D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934CE2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82A87CB" w14:textId="77777777" w:rsidTr="0010207E">
        <w:trPr>
          <w:trHeight w:val="1200"/>
        </w:trPr>
        <w:tc>
          <w:tcPr>
            <w:tcW w:w="4390" w:type="dxa"/>
            <w:vAlign w:val="bottom"/>
            <w:hideMark/>
          </w:tcPr>
          <w:p w14:paraId="16BA862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relatório que contenha os Tributos e Contribuições Arrecadas de acordo com o artigo 2º, inciso I da Instrução Normativa 28, de 05 de maio de 199 do Tribunal de Contas da União.</w:t>
            </w:r>
          </w:p>
        </w:tc>
        <w:tc>
          <w:tcPr>
            <w:tcW w:w="1769" w:type="dxa"/>
            <w:noWrap/>
            <w:vAlign w:val="center"/>
            <w:hideMark/>
          </w:tcPr>
          <w:p w14:paraId="0CB9797C" w14:textId="77777777" w:rsidR="004A07B7" w:rsidRDefault="0010207E">
            <w:r>
              <w:t>Obrigatório (3)</w:t>
            </w:r>
          </w:p>
        </w:tc>
        <w:tc>
          <w:tcPr>
            <w:tcW w:w="0" w:type="auto"/>
            <w:noWrap/>
            <w:vAlign w:val="center"/>
            <w:hideMark/>
          </w:tcPr>
          <w:p w14:paraId="4276526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0450B4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3CE309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A2FC7C0" w14:textId="77777777" w:rsidTr="0010207E">
        <w:trPr>
          <w:trHeight w:val="2100"/>
        </w:trPr>
        <w:tc>
          <w:tcPr>
            <w:tcW w:w="4390" w:type="dxa"/>
            <w:vAlign w:val="bottom"/>
            <w:hideMark/>
          </w:tcPr>
          <w:p w14:paraId="32A82B0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relatório que contenha o Orçamento Anual de acordo com o artigo 2º, inciso X da Instrução Normativa 28, de 05 de maio de 1999 do Tribunal de Contas da União. Permitir que a entidade possa listar as despesas fixadas através das seguintes opções: Órgão, Unidade Orçamentária, Função, Subfunção, Programa, Fonte de Recursos e Grupo de Despesa.</w:t>
            </w:r>
          </w:p>
        </w:tc>
        <w:tc>
          <w:tcPr>
            <w:tcW w:w="1769" w:type="dxa"/>
            <w:noWrap/>
            <w:vAlign w:val="center"/>
            <w:hideMark/>
          </w:tcPr>
          <w:p w14:paraId="78883CF4" w14:textId="77777777" w:rsidR="004A07B7" w:rsidRDefault="0010207E">
            <w:r>
              <w:t>Obrigatório (3)</w:t>
            </w:r>
          </w:p>
        </w:tc>
        <w:tc>
          <w:tcPr>
            <w:tcW w:w="0" w:type="auto"/>
            <w:noWrap/>
            <w:vAlign w:val="center"/>
            <w:hideMark/>
          </w:tcPr>
          <w:p w14:paraId="1D97556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1B508F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924F74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96ED714" w14:textId="77777777" w:rsidTr="0010207E">
        <w:trPr>
          <w:trHeight w:val="2100"/>
        </w:trPr>
        <w:tc>
          <w:tcPr>
            <w:tcW w:w="4390" w:type="dxa"/>
            <w:vAlign w:val="bottom"/>
            <w:hideMark/>
          </w:tcPr>
          <w:p w14:paraId="660EB982"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relatório que contenha o Demonstrativo das Receitas e Despesas do município de acordo com o artigo 2º, inciso XVI da Instrução Normativa 29, de 05 de maio de 1999 do Tribunal de Contas da União. A entidade deverá ter a opção de escolher se deseja considerar o valor Empenhado, Liquidado ou Pago na composição do relatório.</w:t>
            </w:r>
          </w:p>
        </w:tc>
        <w:tc>
          <w:tcPr>
            <w:tcW w:w="1769" w:type="dxa"/>
            <w:noWrap/>
            <w:vAlign w:val="center"/>
            <w:hideMark/>
          </w:tcPr>
          <w:p w14:paraId="5DEFA93C" w14:textId="77777777" w:rsidR="004A07B7" w:rsidRDefault="0010207E">
            <w:r>
              <w:t>Obrigatório (3)</w:t>
            </w:r>
          </w:p>
        </w:tc>
        <w:tc>
          <w:tcPr>
            <w:tcW w:w="0" w:type="auto"/>
            <w:noWrap/>
            <w:vAlign w:val="center"/>
            <w:hideMark/>
          </w:tcPr>
          <w:p w14:paraId="4E3C4A0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9F193B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3BD8A4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879B15E" w14:textId="77777777" w:rsidTr="0010207E">
        <w:trPr>
          <w:trHeight w:val="8100"/>
        </w:trPr>
        <w:tc>
          <w:tcPr>
            <w:tcW w:w="4390" w:type="dxa"/>
            <w:vAlign w:val="bottom"/>
            <w:hideMark/>
          </w:tcPr>
          <w:p w14:paraId="0C3DFBD3"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uma consulta que demonstre em tela saldos de todos os processos que envolvem a despesa orçamentária. São eles: Orçamento Inicial, Alterações Orçamentárias (Suplementações e Reduções), Correção do Orçamento, Orçamento Atualizado, Empenhado (Bruto e Líquido), Liquidado (Bruto e Liquido), Em Liquidação, Retido, Pago (Bruto e Líquido), saldo a Liquidar, Saldo a Pagar, Saldo Reservado, Saldo Bloqueado e Saldo Disponível. Permitir que a entidade possa realizar filtros nesta consulta, através das seguintes informações: Órgão, Unidade Orçamentária, Função, Subfunção, Programa, Ação, Natureza da Despesa, Modalidade de Empenho, Fonte de Recursos, Credor, Número do Fundamento Legal, Código da Ementa do Fundamento Legal e código da Despesa.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Permitir que os filtros utilizados na consulta possam ser salvos por usuário, sem a necessidade de o usuário refazer os filtros a cada nova consulta.</w:t>
            </w:r>
          </w:p>
        </w:tc>
        <w:tc>
          <w:tcPr>
            <w:tcW w:w="1769" w:type="dxa"/>
            <w:noWrap/>
            <w:vAlign w:val="center"/>
            <w:hideMark/>
          </w:tcPr>
          <w:p w14:paraId="40F29429" w14:textId="77777777" w:rsidR="004A07B7" w:rsidRDefault="0010207E">
            <w:r>
              <w:t>Importante (2)</w:t>
            </w:r>
          </w:p>
        </w:tc>
        <w:tc>
          <w:tcPr>
            <w:tcW w:w="0" w:type="auto"/>
            <w:noWrap/>
            <w:vAlign w:val="center"/>
            <w:hideMark/>
          </w:tcPr>
          <w:p w14:paraId="352ABFD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40D5D0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FB61CB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836E3EE" w14:textId="77777777" w:rsidTr="0010207E">
        <w:trPr>
          <w:trHeight w:val="6900"/>
        </w:trPr>
        <w:tc>
          <w:tcPr>
            <w:tcW w:w="4390" w:type="dxa"/>
            <w:vAlign w:val="bottom"/>
            <w:hideMark/>
          </w:tcPr>
          <w:p w14:paraId="0F961ECB"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uma consulta que demonstre em tela saldos de todos os processos que envolvem a receita orçamentária. São eles: Previsão Inicial, Previsão das Deduções, Previsão Inicial Líquida (Receita – Deduções), Reestimativa da Receita, Reestimativa das Deduções, Previsão Atualizada Líquida, Arrecadação Bruta, Estorno da Arrecadação, Dedução da Receita, Arrecadação Líquida e Saldo a Arrecadar. Permitir que a entidade possa aplicar filtros através das seguintes informações: Código da Receita, Natureza da Receita, Fonte de Recursos, Número do Fundamento Legal e Código da Ementa do Fundamento Legal. Permitir que as informações sejam filtradas por Unidade Gestora e por um Grupo de Unidades Gestoras. Esta consulta deve ser passível de impressão e cada usuário deverá ter autonomia de modificar a ordem de impressão e poderá selecionar quais colunas devem ser impressas no relatório sem alterar a definição de impressão dos demais usuários. A consulta deve ser demonstrada por período, permitindo que seja informado um intervalo de dias. Permitir que os filtros utilizados na consulta possam ser salvos por usuário, sem a necessidade de o usuário refazer os filtros a cada nova consulta.</w:t>
            </w:r>
          </w:p>
        </w:tc>
        <w:tc>
          <w:tcPr>
            <w:tcW w:w="1769" w:type="dxa"/>
            <w:noWrap/>
            <w:vAlign w:val="center"/>
            <w:hideMark/>
          </w:tcPr>
          <w:p w14:paraId="0D281BB4" w14:textId="77777777" w:rsidR="004A07B7" w:rsidRDefault="0010207E">
            <w:r>
              <w:t>Importante (2)</w:t>
            </w:r>
          </w:p>
        </w:tc>
        <w:tc>
          <w:tcPr>
            <w:tcW w:w="0" w:type="auto"/>
            <w:noWrap/>
            <w:vAlign w:val="center"/>
            <w:hideMark/>
          </w:tcPr>
          <w:p w14:paraId="56BB869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326D2D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372DA8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809B7EF" w14:textId="77777777" w:rsidTr="0010207E">
        <w:trPr>
          <w:trHeight w:val="3900"/>
        </w:trPr>
        <w:tc>
          <w:tcPr>
            <w:tcW w:w="4390" w:type="dxa"/>
            <w:vAlign w:val="bottom"/>
            <w:hideMark/>
          </w:tcPr>
          <w:p w14:paraId="4CD30EB5"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uma consulta que demonstre em tela todos os movimentos que envolvem a despesa orçamentária. Esta consulta deverá demonstrar no mínimo as seguintes informações: Número do Lançamento, Data de Movimento, Histórico da Movimentação, Número do Empenho (quando o movimento estiver vinculado a um empenho) e o Valor. Permitir que as informações sejam filtradas por Unidade Gestora e por um Grupo de Unidades Gestoras, também deverá ter a opção de filtrar a Despesa utilizada no processo. A consulta deve ser demonstrada por período, permitindo que seja informado um intervalo de dias.</w:t>
            </w:r>
          </w:p>
        </w:tc>
        <w:tc>
          <w:tcPr>
            <w:tcW w:w="1769" w:type="dxa"/>
            <w:noWrap/>
            <w:vAlign w:val="center"/>
            <w:hideMark/>
          </w:tcPr>
          <w:p w14:paraId="57E80926" w14:textId="77777777" w:rsidR="004A07B7" w:rsidRDefault="0010207E">
            <w:r>
              <w:t>Importante (2)</w:t>
            </w:r>
          </w:p>
        </w:tc>
        <w:tc>
          <w:tcPr>
            <w:tcW w:w="0" w:type="auto"/>
            <w:noWrap/>
            <w:vAlign w:val="center"/>
            <w:hideMark/>
          </w:tcPr>
          <w:p w14:paraId="7BB3D70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D4C709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889583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BAEBEA7" w14:textId="77777777" w:rsidTr="0010207E">
        <w:trPr>
          <w:trHeight w:val="6600"/>
        </w:trPr>
        <w:tc>
          <w:tcPr>
            <w:tcW w:w="4390" w:type="dxa"/>
            <w:vAlign w:val="bottom"/>
            <w:hideMark/>
          </w:tcPr>
          <w:p w14:paraId="77E1F4A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uma consulta que demonstre em tela todos os movimentos que envolvem a receita orçamentária. Esta consulta deverá demonstrar no mínimo as seguintes informações: Número do Lançamento, Data de Movimento, Histórico da Movimentação e o Valor. Permitir que as informações sejam filtradas por Unidade Gestora e por um Grupo de Unidades Gestoras, também deverá ter a opção de filtrar a Receita utilizada no processo. A consulta deve ser demonstrada por período, permitindo que seja informado um intervalo de dias. A entidade deverá ter a opção de desconsiderar as seguintes informações da consulta: Movimento de Arrecadação, Movimento de Estorno de Arrecadação, Movimento de Dedução e Movimento de Estorno de Dedução da Receita. Demonstrar nesta consulta um resumo com as seguintes informações: Previsão Inicial da Receita, Previsão Inicial da Dedução, Previsão Inicial da Receita Líquida, Reestimativa da Receita, Previsão Atualizada da Receita, Arrecadação da Receita (Bruta), Dedução da Receita e Arrecadação da Receita Liquida (Arrecadação – Dedução).</w:t>
            </w:r>
          </w:p>
        </w:tc>
        <w:tc>
          <w:tcPr>
            <w:tcW w:w="1769" w:type="dxa"/>
            <w:noWrap/>
            <w:vAlign w:val="center"/>
            <w:hideMark/>
          </w:tcPr>
          <w:p w14:paraId="3273D103" w14:textId="77777777" w:rsidR="004A07B7" w:rsidRDefault="0010207E">
            <w:r>
              <w:t>Importante (2)</w:t>
            </w:r>
          </w:p>
        </w:tc>
        <w:tc>
          <w:tcPr>
            <w:tcW w:w="0" w:type="auto"/>
            <w:noWrap/>
            <w:vAlign w:val="center"/>
            <w:hideMark/>
          </w:tcPr>
          <w:p w14:paraId="20261CD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12DE34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876412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2DAC596" w14:textId="77777777" w:rsidTr="0010207E">
        <w:trPr>
          <w:trHeight w:val="1500"/>
        </w:trPr>
        <w:tc>
          <w:tcPr>
            <w:tcW w:w="4390" w:type="dxa"/>
            <w:vAlign w:val="bottom"/>
            <w:hideMark/>
          </w:tcPr>
          <w:p w14:paraId="39D4D0B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 relatório que possibilite consultar os saldos movimentado nas contas corrente de fonte de recurso do tribunal de contas com os saldos registrados nas contas correntes da Matriz de Saldos Contábeis (financeiro por fonte).</w:t>
            </w:r>
          </w:p>
        </w:tc>
        <w:tc>
          <w:tcPr>
            <w:tcW w:w="1769" w:type="dxa"/>
            <w:noWrap/>
            <w:vAlign w:val="center"/>
            <w:hideMark/>
          </w:tcPr>
          <w:p w14:paraId="34576089" w14:textId="77777777" w:rsidR="004A07B7" w:rsidRDefault="0010207E">
            <w:r>
              <w:t>Obrigatório (3)</w:t>
            </w:r>
          </w:p>
        </w:tc>
        <w:tc>
          <w:tcPr>
            <w:tcW w:w="0" w:type="auto"/>
            <w:noWrap/>
            <w:vAlign w:val="center"/>
            <w:hideMark/>
          </w:tcPr>
          <w:p w14:paraId="171F24C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0D2212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84DFC7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C7B7AD0" w14:textId="77777777" w:rsidTr="0010207E">
        <w:trPr>
          <w:trHeight w:val="2700"/>
        </w:trPr>
        <w:tc>
          <w:tcPr>
            <w:tcW w:w="4390" w:type="dxa"/>
            <w:vAlign w:val="bottom"/>
            <w:hideMark/>
          </w:tcPr>
          <w:p w14:paraId="3DDABDFF"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 filtro de consulta que permita o usuário localizar qualquer funcionalidade através da “palavra-chave” digitada, retornando como resultado da busca (filtro) todas as funcionalidades existentes. As funcionalidades encontradas devem ser exibidas em tela, na ordem alfabética exibindo o caminho completo da funcionalidade, permitindo o acesso e abertura da funcionalidade ao clicar sobre o item selecionado.</w:t>
            </w:r>
          </w:p>
        </w:tc>
        <w:tc>
          <w:tcPr>
            <w:tcW w:w="1769" w:type="dxa"/>
            <w:noWrap/>
            <w:vAlign w:val="center"/>
            <w:hideMark/>
          </w:tcPr>
          <w:p w14:paraId="0BB7A373" w14:textId="77777777" w:rsidR="004A07B7" w:rsidRDefault="0010207E">
            <w:r>
              <w:t>Importante (2)</w:t>
            </w:r>
          </w:p>
        </w:tc>
        <w:tc>
          <w:tcPr>
            <w:tcW w:w="0" w:type="auto"/>
            <w:noWrap/>
            <w:vAlign w:val="center"/>
            <w:hideMark/>
          </w:tcPr>
          <w:p w14:paraId="1F06350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C2CA3C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7950F5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184F411" w14:textId="77777777" w:rsidTr="0010207E">
        <w:trPr>
          <w:trHeight w:val="1200"/>
        </w:trPr>
        <w:tc>
          <w:tcPr>
            <w:tcW w:w="4390" w:type="dxa"/>
            <w:vAlign w:val="bottom"/>
            <w:hideMark/>
          </w:tcPr>
          <w:p w14:paraId="08236C76"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campos para formatação de notas de lançamento contábil e ordem de pagamento de transferência com o código e descrição referente ao banco, agência e conta corrente.</w:t>
            </w:r>
          </w:p>
        </w:tc>
        <w:tc>
          <w:tcPr>
            <w:tcW w:w="1769" w:type="dxa"/>
            <w:noWrap/>
            <w:vAlign w:val="center"/>
            <w:hideMark/>
          </w:tcPr>
          <w:p w14:paraId="520497C0" w14:textId="77777777" w:rsidR="004A07B7" w:rsidRDefault="0010207E">
            <w:r>
              <w:t>Obrigatório (3)</w:t>
            </w:r>
          </w:p>
        </w:tc>
        <w:tc>
          <w:tcPr>
            <w:tcW w:w="0" w:type="auto"/>
            <w:noWrap/>
            <w:vAlign w:val="center"/>
            <w:hideMark/>
          </w:tcPr>
          <w:p w14:paraId="153E730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7CF719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C45817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5720C42" w14:textId="77777777" w:rsidTr="0010207E">
        <w:trPr>
          <w:trHeight w:val="3300"/>
        </w:trPr>
        <w:tc>
          <w:tcPr>
            <w:tcW w:w="4390" w:type="dxa"/>
            <w:vAlign w:val="bottom"/>
            <w:hideMark/>
          </w:tcPr>
          <w:p w14:paraId="44942CB5"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uma consulta que demonstre todas as informações do Empenho, tais como: Órgão, Unidade Orçamentária, Despesa, Funcional Programática, Fonte de Recursos, Fornecedor, Número e Modalidade do Processo Licitatório, Número e Ano do Contrato, Número e Ano do Convênio, Tipo de Empenho. A consulta deve demonstrar todas as movimentações do empenho, itens do empenho e as retenções do empenho. Dispor de mecanismo que permita consultar o próximo empenho, empenho anterior e o ultimo empenho.</w:t>
            </w:r>
          </w:p>
        </w:tc>
        <w:tc>
          <w:tcPr>
            <w:tcW w:w="1769" w:type="dxa"/>
            <w:noWrap/>
            <w:vAlign w:val="center"/>
            <w:hideMark/>
          </w:tcPr>
          <w:p w14:paraId="0383F140" w14:textId="77777777" w:rsidR="004A07B7" w:rsidRDefault="0010207E">
            <w:r>
              <w:t>Importante (2)</w:t>
            </w:r>
          </w:p>
        </w:tc>
        <w:tc>
          <w:tcPr>
            <w:tcW w:w="0" w:type="auto"/>
            <w:noWrap/>
            <w:vAlign w:val="center"/>
            <w:hideMark/>
          </w:tcPr>
          <w:p w14:paraId="77CAE16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D359B8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C9D9BE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38FD0BF" w14:textId="77777777" w:rsidTr="0010207E">
        <w:trPr>
          <w:trHeight w:val="5100"/>
        </w:trPr>
        <w:tc>
          <w:tcPr>
            <w:tcW w:w="4390" w:type="dxa"/>
            <w:vAlign w:val="bottom"/>
            <w:hideMark/>
          </w:tcPr>
          <w:p w14:paraId="134D340B"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do relatório Anexo 12 – Balanço Orçamentário de acordo com as regras definidas no DCASP – Demonstrativos Contábeis Aplicados ao Setor Público. O relatório deve ser impresso por período permitindo que seja informado um intervalo de dias. Permitir que os valores referentes aos Restos a Pagar sejam apresentados e que também tenha opção de não listar as informações. O relatório deve dispor de uma opção que considere as movimentações das Receitas e Despesas INTRA OFSS. Permitir que o demonstrativo seja gerado utilizando os valores em milhares. Permitir que o demonstrativo seja gerado utilizando a conversão de moda estrangeira conforme estabelecido pelo Decreto 10.540/2020 que estabeleça o Sistema Único e Integrado da Execução Orçamentária, Administração Financeira e Controle – SIAFIC.</w:t>
            </w:r>
          </w:p>
        </w:tc>
        <w:tc>
          <w:tcPr>
            <w:tcW w:w="1769" w:type="dxa"/>
            <w:noWrap/>
            <w:vAlign w:val="center"/>
            <w:hideMark/>
          </w:tcPr>
          <w:p w14:paraId="13D24B56" w14:textId="77777777" w:rsidR="004A07B7" w:rsidRDefault="0010207E">
            <w:r>
              <w:t>Obrigatório (3)</w:t>
            </w:r>
          </w:p>
        </w:tc>
        <w:tc>
          <w:tcPr>
            <w:tcW w:w="0" w:type="auto"/>
            <w:noWrap/>
            <w:vAlign w:val="center"/>
            <w:hideMark/>
          </w:tcPr>
          <w:p w14:paraId="05A0E4B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872ABA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22FEC7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B18D62C" w14:textId="77777777" w:rsidTr="0010207E">
        <w:trPr>
          <w:trHeight w:val="2100"/>
        </w:trPr>
        <w:tc>
          <w:tcPr>
            <w:tcW w:w="4390" w:type="dxa"/>
            <w:vAlign w:val="bottom"/>
            <w:hideMark/>
          </w:tcPr>
          <w:p w14:paraId="6F4813B7"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rotina que permita ao usuário informar no momento da liquidação do empenho em relação a quantidade (metas físicas) que está sendo realizada para a ação governamental em questão, proporcionando assim um acompanhamento em tempo real da realização das respectivas metas das ações que estão sendo executadas.</w:t>
            </w:r>
          </w:p>
        </w:tc>
        <w:tc>
          <w:tcPr>
            <w:tcW w:w="1769" w:type="dxa"/>
            <w:noWrap/>
            <w:vAlign w:val="center"/>
            <w:hideMark/>
          </w:tcPr>
          <w:p w14:paraId="3B2935B6" w14:textId="77777777" w:rsidR="004A07B7" w:rsidRDefault="0010207E">
            <w:r>
              <w:t>Desejável (1)</w:t>
            </w:r>
          </w:p>
        </w:tc>
        <w:tc>
          <w:tcPr>
            <w:tcW w:w="0" w:type="auto"/>
            <w:noWrap/>
            <w:vAlign w:val="center"/>
            <w:hideMark/>
          </w:tcPr>
          <w:p w14:paraId="36FE660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89DDFE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BA2AEC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ABC1FEE" w14:textId="77777777" w:rsidTr="0010207E">
        <w:trPr>
          <w:trHeight w:val="300"/>
        </w:trPr>
        <w:tc>
          <w:tcPr>
            <w:tcW w:w="4390" w:type="dxa"/>
            <w:noWrap/>
            <w:vAlign w:val="center"/>
            <w:hideMark/>
          </w:tcPr>
          <w:p w14:paraId="32DD3ECF" w14:textId="77777777" w:rsidR="005C783B" w:rsidRPr="005C783B" w:rsidRDefault="005C783B" w:rsidP="0010207E">
            <w:pPr>
              <w:spacing w:after="0" w:line="240" w:lineRule="auto"/>
              <w:jc w:val="both"/>
              <w:rPr>
                <w:rFonts w:ascii="Times New Roman" w:eastAsia="Times New Roman" w:hAnsi="Times New Roman" w:cs="Times New Roman"/>
                <w:kern w:val="0"/>
                <w:sz w:val="20"/>
                <w:szCs w:val="20"/>
                <w:lang w:eastAsia="pt-BR"/>
                <w14:ligatures w14:val="none"/>
              </w:rPr>
            </w:pPr>
          </w:p>
        </w:tc>
        <w:tc>
          <w:tcPr>
            <w:tcW w:w="1769" w:type="dxa"/>
            <w:noWrap/>
            <w:vAlign w:val="center"/>
            <w:hideMark/>
          </w:tcPr>
          <w:p w14:paraId="6CBF698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6407A8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2AA155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20090B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1CAA87F" w14:textId="77777777" w:rsidTr="0010207E">
        <w:trPr>
          <w:trHeight w:val="900"/>
        </w:trPr>
        <w:tc>
          <w:tcPr>
            <w:tcW w:w="4390" w:type="dxa"/>
            <w:vAlign w:val="bottom"/>
            <w:hideMark/>
          </w:tcPr>
          <w:p w14:paraId="4E21E5C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para identificação do tipo de atividade do credor pré-cadastrado como Associação Desportiva e Produtor Rural.</w:t>
            </w:r>
          </w:p>
        </w:tc>
        <w:tc>
          <w:tcPr>
            <w:tcW w:w="1769" w:type="dxa"/>
            <w:vAlign w:val="center"/>
            <w:hideMark/>
          </w:tcPr>
          <w:p w14:paraId="0579A904" w14:textId="77777777" w:rsidR="004A07B7" w:rsidRDefault="0010207E">
            <w:r>
              <w:t>Desejável (1)</w:t>
            </w:r>
          </w:p>
        </w:tc>
        <w:tc>
          <w:tcPr>
            <w:tcW w:w="0" w:type="auto"/>
            <w:noWrap/>
            <w:vAlign w:val="center"/>
            <w:hideMark/>
          </w:tcPr>
          <w:p w14:paraId="2755B32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DC5C711"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77294F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8124D7F" w14:textId="77777777" w:rsidTr="0010207E">
        <w:trPr>
          <w:trHeight w:val="1800"/>
        </w:trPr>
        <w:tc>
          <w:tcPr>
            <w:tcW w:w="4390" w:type="dxa"/>
            <w:vAlign w:val="bottom"/>
            <w:hideMark/>
          </w:tcPr>
          <w:p w14:paraId="26AEC9E9"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uma rotina que permita realizar a integração de Contratos e Termos Aditivos de Contratos com o software de Licitações e Contratos. A rotina deve garantir que além do cadastro as movimentações contábeis também sejam refletidas no software de Contabilidade.</w:t>
            </w:r>
          </w:p>
        </w:tc>
        <w:tc>
          <w:tcPr>
            <w:tcW w:w="1769" w:type="dxa"/>
            <w:vAlign w:val="center"/>
            <w:hideMark/>
          </w:tcPr>
          <w:p w14:paraId="1A84A4D9" w14:textId="77777777" w:rsidR="004A07B7" w:rsidRDefault="0010207E">
            <w:r>
              <w:t>Obrigatório (3)</w:t>
            </w:r>
          </w:p>
        </w:tc>
        <w:tc>
          <w:tcPr>
            <w:tcW w:w="0" w:type="auto"/>
            <w:noWrap/>
            <w:vAlign w:val="center"/>
            <w:hideMark/>
          </w:tcPr>
          <w:p w14:paraId="6DB4CAF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BDB06B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C9CD7D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CE59EB2" w14:textId="77777777" w:rsidTr="0010207E">
        <w:trPr>
          <w:trHeight w:val="1500"/>
        </w:trPr>
        <w:tc>
          <w:tcPr>
            <w:tcW w:w="4390" w:type="dxa"/>
            <w:vAlign w:val="bottom"/>
            <w:hideMark/>
          </w:tcPr>
          <w:p w14:paraId="1133BF8E"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rotina que permita realizar a integração de Termos Aditivos de Contratos com o software de Licitações e Contratos. A rotina deve garantir que além do cadastro as movimentações contábeis também sejam refletidas no software de Contabilidade.</w:t>
            </w:r>
          </w:p>
        </w:tc>
        <w:tc>
          <w:tcPr>
            <w:tcW w:w="1769" w:type="dxa"/>
            <w:vAlign w:val="center"/>
            <w:hideMark/>
          </w:tcPr>
          <w:p w14:paraId="094869D4" w14:textId="77777777" w:rsidR="004A07B7" w:rsidRDefault="0010207E">
            <w:r>
              <w:t>Obrigatório (3)</w:t>
            </w:r>
          </w:p>
        </w:tc>
        <w:tc>
          <w:tcPr>
            <w:tcW w:w="0" w:type="auto"/>
            <w:noWrap/>
            <w:vAlign w:val="center"/>
            <w:hideMark/>
          </w:tcPr>
          <w:p w14:paraId="3A10A92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C37284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B10C1B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17B2B22" w14:textId="77777777" w:rsidTr="0010207E">
        <w:trPr>
          <w:trHeight w:val="8190"/>
        </w:trPr>
        <w:tc>
          <w:tcPr>
            <w:tcW w:w="4390" w:type="dxa"/>
            <w:vAlign w:val="bottom"/>
            <w:hideMark/>
          </w:tcPr>
          <w:p w14:paraId="0005D222"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Possuir cadastro de contribuinte específico em atendimento a exigência da EFD-REINF, onde seja possível cadastrar todas as unidades gestoras ativas de forma que uma seja selecionada desde que haja cadastro prévio com a informação obrigatória do CNPJ, campo para informa data de início da vigência do ingresso da unidade gestora a EFD-REINF e ser capaz de exibir as opções da informação da obrigatoriedade da ECD situação da empresa conforme layout REINF. Deve ser possível apenas visualizar no mesmo cadastro a informação do Responsável pela REINF e o tipo de entidade se (Prefeitura, , Fundo, Autarquia e Fundações), dispor de opção com os tipos de classificação tributária (código e descrição conforme layout REINF) para que seja possível ser escolhido apenas uma, ainda ter campo com a identificação de Natureza Jurídica onde seja possível digitar e limitado a 4 dígitos, possuir informativo sobre as Naturezas Jurídicas que a EFD-REINF não permite cadastrar para auxilio, dispor de campo para informar o tipo de envio dos eventos REINF na forma Consolidado com a Prefeitura ou Individual e ainda permitir informar na forma de seleção se EFR- Ente Federativo Responsável ou Vinculado e campo para informar o CNPJ do EFR quando o item anterior for Vinculado (campo obrigatório). Possuir validações para que quando houver transmissão dos eventos utilizando o cadastro não seja possível excluir ou alterar.</w:t>
            </w:r>
          </w:p>
        </w:tc>
        <w:tc>
          <w:tcPr>
            <w:tcW w:w="1769" w:type="dxa"/>
            <w:vAlign w:val="center"/>
            <w:hideMark/>
          </w:tcPr>
          <w:p w14:paraId="7A5B100E" w14:textId="77777777" w:rsidR="004A07B7" w:rsidRDefault="0010207E">
            <w:r>
              <w:t>Obrigatório (3)</w:t>
            </w:r>
          </w:p>
        </w:tc>
        <w:tc>
          <w:tcPr>
            <w:tcW w:w="0" w:type="auto"/>
            <w:noWrap/>
            <w:vAlign w:val="center"/>
            <w:hideMark/>
          </w:tcPr>
          <w:p w14:paraId="1283E1A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874689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4DDF13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447C5EA" w14:textId="77777777" w:rsidTr="0010207E">
        <w:trPr>
          <w:trHeight w:val="6000"/>
        </w:trPr>
        <w:tc>
          <w:tcPr>
            <w:tcW w:w="4390" w:type="dxa"/>
            <w:vAlign w:val="bottom"/>
            <w:hideMark/>
          </w:tcPr>
          <w:p w14:paraId="4D32AFF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cadastro de processos administrativos/Judiciais REINF que em tela seja possível cadastrar, consultar, excluir e imprimir. O cadastro deve ser composto pelos campos de número de processos que seja possível digitar e haja limitação dos dígitos conforme o layout REINF, permitir selecionar o tipo do processo (administrativo ou judicial) e a autoria (Próprio contribuinte ou terceiros) ainda permitir selecionar a UF e Município, possuir data de cadastro do processo correspondente ao ingresso na REINF e campo para informar a vara do processo. Deve permitir informa os indicativos se suspensão da exigibilidade de tributos com número de indicativo, ter a opção de selecionar os tipos de indicativos de suspensão conforme o layout da REINF, data da decisão, Depósito, situação (inclusão/alteração), status (enviado/não enviado) e data do indicativo, ainda permitir incluir mais de um indicativo e que demonstre em tela de forma histórica para consulta.</w:t>
            </w:r>
          </w:p>
        </w:tc>
        <w:tc>
          <w:tcPr>
            <w:tcW w:w="1769" w:type="dxa"/>
            <w:vAlign w:val="center"/>
            <w:hideMark/>
          </w:tcPr>
          <w:p w14:paraId="2C964152" w14:textId="77777777" w:rsidR="004A07B7" w:rsidRDefault="0010207E">
            <w:r>
              <w:t>Importante (2)</w:t>
            </w:r>
          </w:p>
        </w:tc>
        <w:tc>
          <w:tcPr>
            <w:tcW w:w="0" w:type="auto"/>
            <w:noWrap/>
            <w:vAlign w:val="center"/>
            <w:hideMark/>
          </w:tcPr>
          <w:p w14:paraId="1B54BA6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C801CE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9E1535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9ADF2BD" w14:textId="77777777" w:rsidTr="0010207E">
        <w:trPr>
          <w:trHeight w:val="3300"/>
        </w:trPr>
        <w:tc>
          <w:tcPr>
            <w:tcW w:w="4390" w:type="dxa"/>
            <w:vAlign w:val="bottom"/>
            <w:hideMark/>
          </w:tcPr>
          <w:p w14:paraId="60808596"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Possuir cadastro especifico para Notas Fiscais e RPS atendendo ao modelo da ABRASF, devendo existir obrigatoriamente a opção de informar se Contribuinte da CRPB, Unidade Gestora e consulta do credor, podendo se cadastro na hora por meio de facilitador sem a necessidade de sair da tela, tipo de serviço para seleção conforme definido na tabela 06 do layout da REINF devendo ser apenas esses tipos de serviços. Dispor de mecanismo que viabilize a consulta dos processos previamente cadastrados do credor correspondente a NFS/RPS para vinculação a mesma.</w:t>
            </w:r>
          </w:p>
        </w:tc>
        <w:tc>
          <w:tcPr>
            <w:tcW w:w="1769" w:type="dxa"/>
            <w:vAlign w:val="center"/>
            <w:hideMark/>
          </w:tcPr>
          <w:p w14:paraId="3D91B4B1" w14:textId="77777777" w:rsidR="004A07B7" w:rsidRDefault="0010207E">
            <w:r>
              <w:t>Obrigatório (3)</w:t>
            </w:r>
          </w:p>
        </w:tc>
        <w:tc>
          <w:tcPr>
            <w:tcW w:w="0" w:type="auto"/>
            <w:noWrap/>
            <w:vAlign w:val="center"/>
            <w:hideMark/>
          </w:tcPr>
          <w:p w14:paraId="19CDC50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60CE93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85B17D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EE60FF6" w14:textId="77777777" w:rsidTr="0010207E">
        <w:trPr>
          <w:trHeight w:val="8190"/>
        </w:trPr>
        <w:tc>
          <w:tcPr>
            <w:tcW w:w="4390" w:type="dxa"/>
            <w:vAlign w:val="bottom"/>
            <w:hideMark/>
          </w:tcPr>
          <w:p w14:paraId="4146048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 xml:space="preserve">Possuir rotina para que ao realizar uma liquidação de um fornecedor enquadrado como contribuinte REINF (NFS/RPS/Repasse para Associação Desportiva e Produtor Rural) seja emitido um informativo sem bloquear o sistema, explanando as exigências do REINF em realizar as devidas Retenções, devendo a liquidação ser vinculada ao documento de liquidação de forma que seja aberto em tela o documento de liquidação para preenchimento imediatamente, ser obrigatório o uso do documento de liquidação para informar os dados da REINF. Para apenas fornecedores com NFS/RPS no documento de liquidação deve existir obrigatoriamente a opção de consultar a NFS/RPS cadastrada para vinculação desde que possua data de emissão correspondente ao período da liquidação, dispor de campos Retenções com Valor Base, Valor Retenção ( com validação de % não podendo ser superior a exigência da REINF), Serviços especiais 20,25 e 15 anos, adicional de retenção, adicional de retenção não retido, retenção principal não efetuada (com validação de % não podendo ser superior a exigência da REINF) e ainda exibir em tela a informação do tipo de serviço da NFS/RPS e processo se houver. Para fornecedores com Associação Desportiva no documento de liquidação deve existir obrigatoriamente a opção de informar o tipo de repasse (Conforme descrição do layout REINF), consulta e vinculação de processo de houver, campo para descrever o repasse e campo para informar os valores de valor base, valor retenção (com validação de % não podendo ser superior a exigência da REINF) e Retenção Principal não efetuada (com validação de % não podendo ser superior a exigência da REINF) e para fornecedor identificado como Produtor Rural o documento de liquidação deve permitir informar o tipo da contribuição (Conforme descrição e código do layout REINF), campo informativo de CPRB sobre a folha de pagamento, valor bruto, valor previdenciário, </w:t>
            </w:r>
            <w:r w:rsidRPr="005C783B">
              <w:rPr>
                <w:rFonts w:ascii="Calibri" w:eastAsia="Times New Roman" w:hAnsi="Calibri" w:cs="Calibri"/>
                <w:color w:val="000000"/>
                <w:kern w:val="0"/>
                <w:sz w:val="22"/>
                <w:szCs w:val="22"/>
                <w:lang w:eastAsia="pt-BR"/>
                <w14:ligatures w14:val="none"/>
              </w:rPr>
              <w:lastRenderedPageBreak/>
              <w:t>valor SENAR, valor Gilrat e permitir consultar e vincular processo administrativo se houver. Deve possuir validação que restrinja a opção estornar parcial liquidação com fornecedor REINF, excluir ou estornar o documento de liquidação caso o evento com a liquidação tenha sido transmitido.</w:t>
            </w:r>
          </w:p>
        </w:tc>
        <w:tc>
          <w:tcPr>
            <w:tcW w:w="1769" w:type="dxa"/>
            <w:vAlign w:val="center"/>
            <w:hideMark/>
          </w:tcPr>
          <w:p w14:paraId="36281D36" w14:textId="77777777" w:rsidR="004A07B7" w:rsidRDefault="0010207E">
            <w:r>
              <w:lastRenderedPageBreak/>
              <w:t>Obrigatório (3)</w:t>
            </w:r>
          </w:p>
        </w:tc>
        <w:tc>
          <w:tcPr>
            <w:tcW w:w="0" w:type="auto"/>
            <w:noWrap/>
            <w:vAlign w:val="center"/>
            <w:hideMark/>
          </w:tcPr>
          <w:p w14:paraId="3BF5719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2147B6F"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6D044A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6F3DD84" w14:textId="77777777" w:rsidTr="0010207E">
        <w:trPr>
          <w:trHeight w:val="6000"/>
        </w:trPr>
        <w:tc>
          <w:tcPr>
            <w:tcW w:w="4390" w:type="dxa"/>
            <w:vAlign w:val="bottom"/>
            <w:hideMark/>
          </w:tcPr>
          <w:p w14:paraId="4AFF15D3"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um Painel para consulta de empenho/liquidação/Documento de todos os fornecedores enquadrados como contribuinte REINF. A consulta deve trazer detalhes para fácil identificação de possíveis problemas de preenchimento dos dados de Documento ou mesmo Retenção, tais como consulta pela UG, Período por mês, Tipo do Fornecedor (NFS/RPS/Associação e Produtor), filtros que permita consulta com e sem pendência, trazer em tela as informações lado a lado de documento de liquidação (Credor código e descrição, nº do documento, valor com a liquidação, valor da retenção no documento de liquidação) e liquidação de empenho (UG, nº empenho, data da liquidação, valor da liquidação e retenção na liquidação). Ainda possuir forma de ressaltar as pendências em cor e possuir filtros secundários (credor, ano do empenho, despesa e fonte de recurso), deve exibir também totalizadores empenhos liquidados, retenções de empenhos, retenções de liquidações e diferença.</w:t>
            </w:r>
          </w:p>
        </w:tc>
        <w:tc>
          <w:tcPr>
            <w:tcW w:w="1769" w:type="dxa"/>
            <w:vAlign w:val="center"/>
            <w:hideMark/>
          </w:tcPr>
          <w:p w14:paraId="36F5281A" w14:textId="77777777" w:rsidR="004A07B7" w:rsidRDefault="0010207E">
            <w:r>
              <w:t>Importante (2)</w:t>
            </w:r>
          </w:p>
        </w:tc>
        <w:tc>
          <w:tcPr>
            <w:tcW w:w="0" w:type="auto"/>
            <w:noWrap/>
            <w:vAlign w:val="center"/>
            <w:hideMark/>
          </w:tcPr>
          <w:p w14:paraId="76104F3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ABC3F7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2DC429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F4A25CB" w14:textId="77777777" w:rsidTr="0010207E">
        <w:trPr>
          <w:trHeight w:val="1800"/>
        </w:trPr>
        <w:tc>
          <w:tcPr>
            <w:tcW w:w="4390" w:type="dxa"/>
            <w:vAlign w:val="bottom"/>
            <w:hideMark/>
          </w:tcPr>
          <w:p w14:paraId="34860D69"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funcionalidade que permita a reimpressão em lote, ou seja, de um ou vários documentos de forma simultânea. A funcionalidade deve permitir a reimpressão em lote dos seguintes documentos: Empenho Orçamentário, Subempenho e Documento Extra.</w:t>
            </w:r>
          </w:p>
        </w:tc>
        <w:tc>
          <w:tcPr>
            <w:tcW w:w="1769" w:type="dxa"/>
            <w:vAlign w:val="center"/>
            <w:hideMark/>
          </w:tcPr>
          <w:p w14:paraId="15BD43AC" w14:textId="77777777" w:rsidR="004A07B7" w:rsidRDefault="0010207E">
            <w:r>
              <w:t>Desejável (1)</w:t>
            </w:r>
          </w:p>
        </w:tc>
        <w:tc>
          <w:tcPr>
            <w:tcW w:w="0" w:type="auto"/>
            <w:noWrap/>
            <w:vAlign w:val="center"/>
            <w:hideMark/>
          </w:tcPr>
          <w:p w14:paraId="18D9DEC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943273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04557E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1F974B3" w14:textId="77777777" w:rsidTr="0010207E">
        <w:trPr>
          <w:trHeight w:val="2400"/>
        </w:trPr>
        <w:tc>
          <w:tcPr>
            <w:tcW w:w="4390" w:type="dxa"/>
            <w:vAlign w:val="bottom"/>
            <w:hideMark/>
          </w:tcPr>
          <w:p w14:paraId="7A988D4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funcionalidade que permita realizar a anulação em lote de vários empenhos orçamentários de forma simultânea. A funcionalidade deve permitir informar se a anulação está ocorrendo por insuficiência financeira caso o movimento for realizado no mês de dezembro. Também deve permitir informar um complemento de histórico e a descrição do item padrão.</w:t>
            </w:r>
          </w:p>
        </w:tc>
        <w:tc>
          <w:tcPr>
            <w:tcW w:w="1769" w:type="dxa"/>
            <w:vAlign w:val="center"/>
            <w:hideMark/>
          </w:tcPr>
          <w:p w14:paraId="4971916C" w14:textId="77777777" w:rsidR="004A07B7" w:rsidRDefault="0010207E">
            <w:r>
              <w:t>Importante (2)</w:t>
            </w:r>
          </w:p>
        </w:tc>
        <w:tc>
          <w:tcPr>
            <w:tcW w:w="0" w:type="auto"/>
            <w:noWrap/>
            <w:vAlign w:val="center"/>
            <w:hideMark/>
          </w:tcPr>
          <w:p w14:paraId="24E4BCF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6323CA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04E96B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41DBEFD" w14:textId="77777777" w:rsidTr="0010207E">
        <w:trPr>
          <w:trHeight w:val="1200"/>
        </w:trPr>
        <w:tc>
          <w:tcPr>
            <w:tcW w:w="4390" w:type="dxa"/>
            <w:vAlign w:val="bottom"/>
            <w:hideMark/>
          </w:tcPr>
          <w:p w14:paraId="39FEDF0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validação na emissão de empenhos orçamentários de modo que não seja permitido emitir empenhos para credores que não sejam do tipo Pessoa Física ou Pessoa Jurídica.</w:t>
            </w:r>
          </w:p>
        </w:tc>
        <w:tc>
          <w:tcPr>
            <w:tcW w:w="1769" w:type="dxa"/>
            <w:vAlign w:val="center"/>
            <w:hideMark/>
          </w:tcPr>
          <w:p w14:paraId="01BEFC45" w14:textId="77777777" w:rsidR="004A07B7" w:rsidRDefault="0010207E">
            <w:r>
              <w:t>Obrigatório (3)</w:t>
            </w:r>
          </w:p>
        </w:tc>
        <w:tc>
          <w:tcPr>
            <w:tcW w:w="0" w:type="auto"/>
            <w:noWrap/>
            <w:vAlign w:val="center"/>
            <w:hideMark/>
          </w:tcPr>
          <w:p w14:paraId="16E085B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E75614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821649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CA1DE58" w14:textId="77777777" w:rsidTr="0010207E">
        <w:trPr>
          <w:trHeight w:val="2100"/>
        </w:trPr>
        <w:tc>
          <w:tcPr>
            <w:tcW w:w="4390" w:type="dxa"/>
            <w:vAlign w:val="bottom"/>
            <w:hideMark/>
          </w:tcPr>
          <w:p w14:paraId="3434D597"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validação na emissão de empenhos orçamentários de modo que ao emitir um empenho cujo credor seja tipo de identificação Internacional 0 Empresas ou Pessoa Física – Estrangeiro o sistema obrigatoriamente informe que é necessário vincular o mesmo a um contrato cujo tipo de contratação seja igual a 14 – Internacional.</w:t>
            </w:r>
          </w:p>
        </w:tc>
        <w:tc>
          <w:tcPr>
            <w:tcW w:w="1769" w:type="dxa"/>
            <w:vAlign w:val="center"/>
            <w:hideMark/>
          </w:tcPr>
          <w:p w14:paraId="69F2C810" w14:textId="77777777" w:rsidR="004A07B7" w:rsidRDefault="0010207E">
            <w:r>
              <w:t>Obrigatório (3)</w:t>
            </w:r>
          </w:p>
        </w:tc>
        <w:tc>
          <w:tcPr>
            <w:tcW w:w="0" w:type="auto"/>
            <w:noWrap/>
            <w:vAlign w:val="center"/>
            <w:hideMark/>
          </w:tcPr>
          <w:p w14:paraId="21F1EF3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973164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F2A80F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8EC453C" w14:textId="77777777" w:rsidTr="0010207E">
        <w:trPr>
          <w:trHeight w:val="6600"/>
        </w:trPr>
        <w:tc>
          <w:tcPr>
            <w:tcW w:w="4390" w:type="dxa"/>
            <w:vAlign w:val="bottom"/>
            <w:hideMark/>
          </w:tcPr>
          <w:p w14:paraId="38DB974F"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funcionalidade que permita realizar Lançamentos Contábeis informando uma conta débito e outra conta a crédito. Permitir informar a data de movimento, Unidade Gestora, valor, data do documento, número do documento, histórico padrão e complemento histórico. Permitir manter os valores informados na funcionalidade após a última gravação. Permitir consultar os movimentos realizados bem como selecionados para realizar o estorno e ainda permitir filtrar por número de lançamento, conta contábil ou período inicial e final. Na consulta dos movimentos já contabilizados demonstrar as informações complementares referente a Conta Corrente do TCE\MSC separando as informações da conta débito da conta crédito. Permitir realizar movimento do tipo implantando de saldos e ainda permitir informar valor igual a zero. Permitir realizar movimentos do tipo transposição entre contas bancárias permitindo o usuário selecionar a fonte de recursos que deseja movimentar. Permitir realizar movimentos através de Lançamentos Contábeis Padronizados previamente já cadastrados.</w:t>
            </w:r>
          </w:p>
        </w:tc>
        <w:tc>
          <w:tcPr>
            <w:tcW w:w="1769" w:type="dxa"/>
            <w:vAlign w:val="center"/>
            <w:hideMark/>
          </w:tcPr>
          <w:p w14:paraId="5B487429" w14:textId="77777777" w:rsidR="004A07B7" w:rsidRDefault="0010207E">
            <w:r>
              <w:t>Obrigatório (3)</w:t>
            </w:r>
          </w:p>
        </w:tc>
        <w:tc>
          <w:tcPr>
            <w:tcW w:w="0" w:type="auto"/>
            <w:noWrap/>
            <w:vAlign w:val="center"/>
            <w:hideMark/>
          </w:tcPr>
          <w:p w14:paraId="059D272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8F3F05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158060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3340A85" w14:textId="77777777" w:rsidTr="0010207E">
        <w:trPr>
          <w:trHeight w:val="4800"/>
        </w:trPr>
        <w:tc>
          <w:tcPr>
            <w:tcW w:w="4390" w:type="dxa"/>
            <w:vAlign w:val="bottom"/>
            <w:hideMark/>
          </w:tcPr>
          <w:p w14:paraId="4B28F0F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 xml:space="preserve"> Dispor de funcionalidade que permita realizar Lançamentos Contábeis informando um Conjunto de Lançamentos Padronizados previamente cadastrados. Permitir informar a data de movimento, Unidade Gestora, valor, data do documento, número do documento, histórico padrão e complemento histórico. Permitir manter os valores informados na funcionalidade após a última gravação. Permitir consultar os movimentos realizados bem como selecionados para realizar o estorno e ainda permitir filtrar por número de lançamento, conta contábil débito e/ou crédito, período inicial e final, conjunto de Lançamentos Padronizados e Fonte de Recursos débito/crédito. Permitir realizar movimentos através de Lançamentos Contábeis previamente já cadastrados.</w:t>
            </w:r>
          </w:p>
        </w:tc>
        <w:tc>
          <w:tcPr>
            <w:tcW w:w="1769" w:type="dxa"/>
            <w:vAlign w:val="center"/>
            <w:hideMark/>
          </w:tcPr>
          <w:p w14:paraId="7CB09887" w14:textId="77777777" w:rsidR="004A07B7" w:rsidRDefault="0010207E">
            <w:r>
              <w:t>Obrigatório (3)</w:t>
            </w:r>
          </w:p>
        </w:tc>
        <w:tc>
          <w:tcPr>
            <w:tcW w:w="0" w:type="auto"/>
            <w:noWrap/>
            <w:vAlign w:val="center"/>
            <w:hideMark/>
          </w:tcPr>
          <w:p w14:paraId="1DD875B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428E54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FF132B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6ECA11C" w14:textId="77777777" w:rsidTr="0010207E">
        <w:trPr>
          <w:trHeight w:val="1800"/>
        </w:trPr>
        <w:tc>
          <w:tcPr>
            <w:tcW w:w="4390" w:type="dxa"/>
            <w:vAlign w:val="bottom"/>
            <w:hideMark/>
          </w:tcPr>
          <w:p w14:paraId="5E848162"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a exportação de formulários pré-formatados. Dispor de mecanismo que permita a importação de formulários pré-formatados. Ambos os mecanismos devem permitir selecionar a Unidade Gestora e a data de vigência.</w:t>
            </w:r>
          </w:p>
        </w:tc>
        <w:tc>
          <w:tcPr>
            <w:tcW w:w="1769" w:type="dxa"/>
            <w:vAlign w:val="center"/>
            <w:hideMark/>
          </w:tcPr>
          <w:p w14:paraId="1C646A1D" w14:textId="77777777" w:rsidR="004A07B7" w:rsidRDefault="0010207E">
            <w:r>
              <w:t>Importante (2)</w:t>
            </w:r>
          </w:p>
        </w:tc>
        <w:tc>
          <w:tcPr>
            <w:tcW w:w="0" w:type="auto"/>
            <w:noWrap/>
            <w:vAlign w:val="center"/>
            <w:hideMark/>
          </w:tcPr>
          <w:p w14:paraId="5347A86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F13AD3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0E9DDB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50F5BA3" w14:textId="77777777" w:rsidTr="0010207E">
        <w:trPr>
          <w:trHeight w:val="900"/>
        </w:trPr>
        <w:tc>
          <w:tcPr>
            <w:tcW w:w="4390" w:type="dxa"/>
            <w:vAlign w:val="bottom"/>
            <w:hideMark/>
          </w:tcPr>
          <w:p w14:paraId="0EED75E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a autenticação do usuário ao logar no sistema pelo CPF, conforme o Decreto Nº 10.540 do SIAFIC.</w:t>
            </w:r>
          </w:p>
        </w:tc>
        <w:tc>
          <w:tcPr>
            <w:tcW w:w="1769" w:type="dxa"/>
            <w:vAlign w:val="center"/>
            <w:hideMark/>
          </w:tcPr>
          <w:p w14:paraId="46D10ABD" w14:textId="77777777" w:rsidR="004A07B7" w:rsidRDefault="0010207E">
            <w:r>
              <w:t>Obrigatório (3)</w:t>
            </w:r>
          </w:p>
        </w:tc>
        <w:tc>
          <w:tcPr>
            <w:tcW w:w="0" w:type="auto"/>
            <w:noWrap/>
            <w:vAlign w:val="center"/>
            <w:hideMark/>
          </w:tcPr>
          <w:p w14:paraId="5C95DD1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C505CF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20AD80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5CFC9C0" w14:textId="77777777" w:rsidTr="0010207E">
        <w:trPr>
          <w:trHeight w:val="1500"/>
        </w:trPr>
        <w:tc>
          <w:tcPr>
            <w:tcW w:w="4390" w:type="dxa"/>
            <w:vAlign w:val="bottom"/>
            <w:hideMark/>
          </w:tcPr>
          <w:p w14:paraId="193B722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definir um usuário autorizador que libere o acesso dos outros usuários ao sistema. Dispor de mecanismo que permita anexar o termo de responsabilidade de acesso ao sistema por usuário, conforme o Decreto Nº 10.540 do SIAFIC.</w:t>
            </w:r>
          </w:p>
        </w:tc>
        <w:tc>
          <w:tcPr>
            <w:tcW w:w="1769" w:type="dxa"/>
            <w:vAlign w:val="center"/>
            <w:hideMark/>
          </w:tcPr>
          <w:p w14:paraId="18971843" w14:textId="77777777" w:rsidR="004A07B7" w:rsidRDefault="0010207E">
            <w:r>
              <w:t>Obrigatório (3)</w:t>
            </w:r>
          </w:p>
        </w:tc>
        <w:tc>
          <w:tcPr>
            <w:tcW w:w="0" w:type="auto"/>
            <w:noWrap/>
            <w:vAlign w:val="center"/>
            <w:hideMark/>
          </w:tcPr>
          <w:p w14:paraId="778A90D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9E455E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7C0AD9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2B2622B" w14:textId="77777777" w:rsidTr="0010207E">
        <w:trPr>
          <w:trHeight w:val="1800"/>
        </w:trPr>
        <w:tc>
          <w:tcPr>
            <w:tcW w:w="4390" w:type="dxa"/>
            <w:vAlign w:val="bottom"/>
            <w:hideMark/>
          </w:tcPr>
          <w:p w14:paraId="6F7BB36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controlar a quebra de ordem cronológica de emissão de empenho e documento extra. O mecanismo deve ser controlado através de parâmetro configurável pelo usuário, tendo o seguinte comportamento: Bloqueia, Mostrar Mensagem e Não Utiliza.</w:t>
            </w:r>
          </w:p>
        </w:tc>
        <w:tc>
          <w:tcPr>
            <w:tcW w:w="1769" w:type="dxa"/>
            <w:vAlign w:val="center"/>
            <w:hideMark/>
          </w:tcPr>
          <w:p w14:paraId="779F2CEB" w14:textId="77777777" w:rsidR="004A07B7" w:rsidRDefault="0010207E">
            <w:r>
              <w:t>Desejável (1)</w:t>
            </w:r>
          </w:p>
        </w:tc>
        <w:tc>
          <w:tcPr>
            <w:tcW w:w="0" w:type="auto"/>
            <w:noWrap/>
            <w:vAlign w:val="center"/>
            <w:hideMark/>
          </w:tcPr>
          <w:p w14:paraId="308B28C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5A872C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A47E1E9"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A84DB0B" w14:textId="77777777" w:rsidTr="0010207E">
        <w:trPr>
          <w:trHeight w:val="3300"/>
        </w:trPr>
        <w:tc>
          <w:tcPr>
            <w:tcW w:w="4390" w:type="dxa"/>
            <w:vAlign w:val="bottom"/>
            <w:hideMark/>
          </w:tcPr>
          <w:p w14:paraId="106CB9C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o cadastro de retenções, de modo que seja possível inserir as informações de conta contábil, vigência, situação, tipo da retenção (INSS, IR, RPPS, ISSQN e Outros), sugestão de data de vencimento: podendo ser por dias úteis ou dias corridos, classificação (própria ou terceiros: no caso de retenção própria permitir inserir as receitas orçamentárias que serão contabilizadas. Permitir que os valores de percentuais cadastrados sejam utilizados de forma automática no processo de liquidação de empenho.</w:t>
            </w:r>
          </w:p>
        </w:tc>
        <w:tc>
          <w:tcPr>
            <w:tcW w:w="1769" w:type="dxa"/>
            <w:vAlign w:val="center"/>
            <w:hideMark/>
          </w:tcPr>
          <w:p w14:paraId="361FDCF0" w14:textId="77777777" w:rsidR="004A07B7" w:rsidRDefault="0010207E">
            <w:r>
              <w:t>Obrigatório (3)</w:t>
            </w:r>
          </w:p>
        </w:tc>
        <w:tc>
          <w:tcPr>
            <w:tcW w:w="0" w:type="auto"/>
            <w:noWrap/>
            <w:vAlign w:val="center"/>
            <w:hideMark/>
          </w:tcPr>
          <w:p w14:paraId="7F6BC54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47BB8F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974A25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AC12B47" w14:textId="77777777" w:rsidTr="0010207E">
        <w:trPr>
          <w:trHeight w:val="4200"/>
        </w:trPr>
        <w:tc>
          <w:tcPr>
            <w:tcW w:w="4390" w:type="dxa"/>
            <w:vAlign w:val="bottom"/>
            <w:hideMark/>
          </w:tcPr>
          <w:p w14:paraId="25D3FD27"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mecanismo que permita realizar a consulta de saldos das contas bancárias por fonte de recursos. O mecanismo deverá demonstrar o saldo anterior, lançamentos de entrada, arrecadação de receita, transferências concedidas e recebidas, lançamentos de saída, pagamentos e reservas financeiras. Deverá permitir realizar filtros do tipo: receita, despesa, fonte de recursos e fato contábil. Deverá demonstrar o resumo do saldo por fonte de recursos e também as movimentações detalhadas por fonte de recursos. Ainda deve ser permitido gerar a consulta por conta bancária ou por conta contábil. Deverá permitir imprimir em relatório o resumo, saldo por fonte de recursos ou movimentação detalhada.</w:t>
            </w:r>
          </w:p>
        </w:tc>
        <w:tc>
          <w:tcPr>
            <w:tcW w:w="1769" w:type="dxa"/>
            <w:vAlign w:val="center"/>
            <w:hideMark/>
          </w:tcPr>
          <w:p w14:paraId="50A397EF" w14:textId="77777777" w:rsidR="004A07B7" w:rsidRDefault="0010207E">
            <w:r>
              <w:t>Obrigatório (3)</w:t>
            </w:r>
          </w:p>
        </w:tc>
        <w:tc>
          <w:tcPr>
            <w:tcW w:w="0" w:type="auto"/>
            <w:noWrap/>
            <w:vAlign w:val="center"/>
            <w:hideMark/>
          </w:tcPr>
          <w:p w14:paraId="2F0892B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6F0C5E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DE5FA5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A3893D6" w14:textId="77777777" w:rsidTr="0010207E">
        <w:trPr>
          <w:trHeight w:val="1500"/>
        </w:trPr>
        <w:tc>
          <w:tcPr>
            <w:tcW w:w="4390" w:type="dxa"/>
            <w:vAlign w:val="bottom"/>
            <w:hideMark/>
          </w:tcPr>
          <w:p w14:paraId="6FA6168F"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no momento da liquidação de empenho o detalhamento das informações necessárias a EFD-REINF. Deve ser possível detalhar as informações das retenções referente as contribuições sociais.</w:t>
            </w:r>
          </w:p>
        </w:tc>
        <w:tc>
          <w:tcPr>
            <w:tcW w:w="1769" w:type="dxa"/>
            <w:vAlign w:val="center"/>
            <w:hideMark/>
          </w:tcPr>
          <w:p w14:paraId="51BC6F00" w14:textId="77777777" w:rsidR="004A07B7" w:rsidRDefault="0010207E">
            <w:r>
              <w:t>Obrigatório (3)</w:t>
            </w:r>
          </w:p>
        </w:tc>
        <w:tc>
          <w:tcPr>
            <w:tcW w:w="0" w:type="auto"/>
            <w:noWrap/>
            <w:vAlign w:val="center"/>
            <w:hideMark/>
          </w:tcPr>
          <w:p w14:paraId="44FB210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12DDA3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71921F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64C6EB2" w14:textId="77777777" w:rsidTr="0010207E">
        <w:trPr>
          <w:trHeight w:val="1500"/>
        </w:trPr>
        <w:tc>
          <w:tcPr>
            <w:tcW w:w="4390" w:type="dxa"/>
            <w:vAlign w:val="bottom"/>
            <w:hideMark/>
          </w:tcPr>
          <w:p w14:paraId="178C5EC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no momento da liquidação de empenho o detalhamento das informações necessárias ao EFD-REINF. Deve ser possível detalhar as informações das retenções referentes aos impostos incididos sobre a renda.</w:t>
            </w:r>
          </w:p>
        </w:tc>
        <w:tc>
          <w:tcPr>
            <w:tcW w:w="1769" w:type="dxa"/>
            <w:vAlign w:val="center"/>
            <w:hideMark/>
          </w:tcPr>
          <w:p w14:paraId="7F1D7AB8" w14:textId="77777777" w:rsidR="004A07B7" w:rsidRDefault="0010207E">
            <w:r>
              <w:t>Obrigatório (3)</w:t>
            </w:r>
          </w:p>
        </w:tc>
        <w:tc>
          <w:tcPr>
            <w:tcW w:w="0" w:type="auto"/>
            <w:noWrap/>
            <w:vAlign w:val="center"/>
            <w:hideMark/>
          </w:tcPr>
          <w:p w14:paraId="28F9D10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2D5519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CA6CE7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9B458E0" w14:textId="77777777" w:rsidTr="0010207E">
        <w:trPr>
          <w:trHeight w:val="1200"/>
        </w:trPr>
        <w:tc>
          <w:tcPr>
            <w:tcW w:w="4390" w:type="dxa"/>
            <w:vAlign w:val="bottom"/>
            <w:hideMark/>
          </w:tcPr>
          <w:p w14:paraId="7D3F81F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configurar o detalhamento das informações de retenção de IR para a EFD-REINF, onde o processo possa ser executado na liquidação e/ou pagamento do empenho.</w:t>
            </w:r>
          </w:p>
        </w:tc>
        <w:tc>
          <w:tcPr>
            <w:tcW w:w="1769" w:type="dxa"/>
            <w:vAlign w:val="center"/>
            <w:hideMark/>
          </w:tcPr>
          <w:p w14:paraId="086A0919" w14:textId="77777777" w:rsidR="004A07B7" w:rsidRDefault="0010207E">
            <w:r>
              <w:t>Obrigatório (3)</w:t>
            </w:r>
          </w:p>
        </w:tc>
        <w:tc>
          <w:tcPr>
            <w:tcW w:w="0" w:type="auto"/>
            <w:noWrap/>
            <w:vAlign w:val="center"/>
            <w:hideMark/>
          </w:tcPr>
          <w:p w14:paraId="66EBBD4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CC830C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2704AED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9EE51C9" w14:textId="77777777" w:rsidTr="0010207E">
        <w:trPr>
          <w:trHeight w:val="1200"/>
        </w:trPr>
        <w:tc>
          <w:tcPr>
            <w:tcW w:w="4390" w:type="dxa"/>
            <w:vAlign w:val="bottom"/>
            <w:hideMark/>
          </w:tcPr>
          <w:p w14:paraId="16C2835C"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traga de forma automática ao usuário o código do Tipo de Rendimento preenchido na última informação detalhada a EFD-REINF para o credor.</w:t>
            </w:r>
          </w:p>
        </w:tc>
        <w:tc>
          <w:tcPr>
            <w:tcW w:w="1769" w:type="dxa"/>
            <w:vAlign w:val="center"/>
            <w:hideMark/>
          </w:tcPr>
          <w:p w14:paraId="3F362F2C" w14:textId="77777777" w:rsidR="004A07B7" w:rsidRDefault="0010207E">
            <w:r>
              <w:t>Obrigatório (3)</w:t>
            </w:r>
          </w:p>
        </w:tc>
        <w:tc>
          <w:tcPr>
            <w:tcW w:w="0" w:type="auto"/>
            <w:noWrap/>
            <w:vAlign w:val="center"/>
            <w:hideMark/>
          </w:tcPr>
          <w:p w14:paraId="1CBC812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6B38AA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0DB58E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993A49D" w14:textId="77777777" w:rsidTr="0010207E">
        <w:trPr>
          <w:trHeight w:val="1500"/>
        </w:trPr>
        <w:tc>
          <w:tcPr>
            <w:tcW w:w="4390" w:type="dxa"/>
            <w:vAlign w:val="bottom"/>
            <w:hideMark/>
          </w:tcPr>
          <w:p w14:paraId="76C46AE0"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validação que verifica se as entradas ocorridas no sistema de Patrimônio, tem a correspondência de contabilização no sistema de contabilidade, de /acordo com a NT 017/2023 – SIM-AM.</w:t>
            </w:r>
          </w:p>
        </w:tc>
        <w:tc>
          <w:tcPr>
            <w:tcW w:w="1769" w:type="dxa"/>
            <w:vAlign w:val="center"/>
            <w:hideMark/>
          </w:tcPr>
          <w:p w14:paraId="684511ED" w14:textId="77777777" w:rsidR="004A07B7" w:rsidRDefault="0010207E">
            <w:r>
              <w:t>Obrigatório (3)</w:t>
            </w:r>
          </w:p>
        </w:tc>
        <w:tc>
          <w:tcPr>
            <w:tcW w:w="0" w:type="auto"/>
            <w:noWrap/>
            <w:vAlign w:val="center"/>
            <w:hideMark/>
          </w:tcPr>
          <w:p w14:paraId="3CCDA95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8E6F65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F85C2E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63DFF4E1" w14:textId="77777777" w:rsidTr="0010207E">
        <w:trPr>
          <w:trHeight w:val="1500"/>
        </w:trPr>
        <w:tc>
          <w:tcPr>
            <w:tcW w:w="4390" w:type="dxa"/>
            <w:vAlign w:val="bottom"/>
            <w:hideMark/>
          </w:tcPr>
          <w:p w14:paraId="501EDC72"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consulta e impressão das informações detalhadas que serão transmitidas a EFD-REINF, contendo a data do fato gerador, tipo de rendimento, valor retido, valor base e CNPJ e/ou CPF.</w:t>
            </w:r>
          </w:p>
        </w:tc>
        <w:tc>
          <w:tcPr>
            <w:tcW w:w="1769" w:type="dxa"/>
            <w:vAlign w:val="center"/>
            <w:hideMark/>
          </w:tcPr>
          <w:p w14:paraId="4AFBF135" w14:textId="77777777" w:rsidR="004A07B7" w:rsidRDefault="0010207E">
            <w:r>
              <w:t>Obrigatório (3)</w:t>
            </w:r>
          </w:p>
        </w:tc>
        <w:tc>
          <w:tcPr>
            <w:tcW w:w="0" w:type="auto"/>
            <w:noWrap/>
            <w:vAlign w:val="center"/>
            <w:hideMark/>
          </w:tcPr>
          <w:p w14:paraId="3E61586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788E1E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94E174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26BCA4C" w14:textId="77777777" w:rsidTr="0010207E">
        <w:trPr>
          <w:trHeight w:val="1800"/>
        </w:trPr>
        <w:tc>
          <w:tcPr>
            <w:tcW w:w="4390" w:type="dxa"/>
            <w:vAlign w:val="bottom"/>
            <w:hideMark/>
          </w:tcPr>
          <w:p w14:paraId="21C23FC5"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 xml:space="preserve">Dispor de validação que verifica se as movimentações dos empenhos de restos a pagar movimentados nos exercícios estão de acordo com as regras estabelecidas pela Matriz de Saldos Contábeis por meio do SICONFI, garantindo que as movimentações serão </w:t>
            </w:r>
            <w:r w:rsidRPr="005C783B">
              <w:rPr>
                <w:rFonts w:ascii="Calibri" w:eastAsia="Times New Roman" w:hAnsi="Calibri" w:cs="Calibri"/>
                <w:color w:val="000000"/>
                <w:kern w:val="0"/>
                <w:sz w:val="22"/>
                <w:szCs w:val="22"/>
                <w:lang w:eastAsia="pt-BR"/>
                <w14:ligatures w14:val="none"/>
              </w:rPr>
              <w:lastRenderedPageBreak/>
              <w:t>consideradas como aplicação na educação, FUNDEB e saúde.</w:t>
            </w:r>
          </w:p>
        </w:tc>
        <w:tc>
          <w:tcPr>
            <w:tcW w:w="1769" w:type="dxa"/>
            <w:vAlign w:val="center"/>
            <w:hideMark/>
          </w:tcPr>
          <w:p w14:paraId="34152EDA" w14:textId="77777777" w:rsidR="004A07B7" w:rsidRDefault="0010207E">
            <w:r>
              <w:lastRenderedPageBreak/>
              <w:t>Obrigatório (3)</w:t>
            </w:r>
          </w:p>
        </w:tc>
        <w:tc>
          <w:tcPr>
            <w:tcW w:w="0" w:type="auto"/>
            <w:noWrap/>
            <w:vAlign w:val="center"/>
            <w:hideMark/>
          </w:tcPr>
          <w:p w14:paraId="2BB3233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25A831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56302B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410EAEF" w14:textId="77777777" w:rsidTr="0010207E">
        <w:trPr>
          <w:trHeight w:val="1200"/>
        </w:trPr>
        <w:tc>
          <w:tcPr>
            <w:tcW w:w="4390" w:type="dxa"/>
            <w:vAlign w:val="bottom"/>
            <w:hideMark/>
          </w:tcPr>
          <w:p w14:paraId="6C3C98B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a emissão de múltiplos empenhos de forma simultânea, a partir dos pedidos de empenhos originados dos processos de compras e licitatórios.</w:t>
            </w:r>
          </w:p>
        </w:tc>
        <w:tc>
          <w:tcPr>
            <w:tcW w:w="1769" w:type="dxa"/>
            <w:vAlign w:val="center"/>
            <w:hideMark/>
          </w:tcPr>
          <w:p w14:paraId="6BBB1C16" w14:textId="77777777" w:rsidR="004A07B7" w:rsidRDefault="0010207E">
            <w:r>
              <w:t>Desejável (1)</w:t>
            </w:r>
          </w:p>
        </w:tc>
        <w:tc>
          <w:tcPr>
            <w:tcW w:w="0" w:type="auto"/>
            <w:noWrap/>
            <w:vAlign w:val="center"/>
            <w:hideMark/>
          </w:tcPr>
          <w:p w14:paraId="04316B03"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6E2FEA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D50E93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3B19CA6F" w14:textId="77777777" w:rsidTr="0010207E">
        <w:trPr>
          <w:trHeight w:val="3300"/>
        </w:trPr>
        <w:tc>
          <w:tcPr>
            <w:tcW w:w="4390" w:type="dxa"/>
            <w:vAlign w:val="bottom"/>
            <w:hideMark/>
          </w:tcPr>
          <w:p w14:paraId="38118C98"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relatório que permita realizar a conferência de saldos contábeis por fonte de recursos, demonstrando os saldos anteriores, entradas, saídas, saldo contábil e saldos das movimentações. Deverá demonstrar as entradas do tipo: arrecadação da receita, transferências recebidas, entradas de consignação, e as saídas do tipo empenhos pagos, restos a pagar pagos, transferências concedidas e pagamento de consignação. Exibir uma coluna de saldos comparando o saldo contábil com o saldo das movimentações.</w:t>
            </w:r>
          </w:p>
        </w:tc>
        <w:tc>
          <w:tcPr>
            <w:tcW w:w="1769" w:type="dxa"/>
            <w:vAlign w:val="center"/>
            <w:hideMark/>
          </w:tcPr>
          <w:p w14:paraId="144B7EC9" w14:textId="77777777" w:rsidR="004A07B7" w:rsidRDefault="0010207E">
            <w:r>
              <w:t>Obrigatório (3)</w:t>
            </w:r>
          </w:p>
        </w:tc>
        <w:tc>
          <w:tcPr>
            <w:tcW w:w="0" w:type="auto"/>
            <w:noWrap/>
            <w:vAlign w:val="center"/>
            <w:hideMark/>
          </w:tcPr>
          <w:p w14:paraId="2F4B972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1F2542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892998E"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602E231" w14:textId="77777777" w:rsidTr="0010207E">
        <w:trPr>
          <w:trHeight w:val="900"/>
        </w:trPr>
        <w:tc>
          <w:tcPr>
            <w:tcW w:w="4390" w:type="dxa"/>
            <w:vAlign w:val="bottom"/>
            <w:hideMark/>
          </w:tcPr>
          <w:p w14:paraId="6777D9BE"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a integração e apropriação automática das verbas trabalhistas referentes a folha de pagamento.</w:t>
            </w:r>
          </w:p>
        </w:tc>
        <w:tc>
          <w:tcPr>
            <w:tcW w:w="1769" w:type="dxa"/>
            <w:vAlign w:val="center"/>
            <w:hideMark/>
          </w:tcPr>
          <w:p w14:paraId="7BE92A8E" w14:textId="77777777" w:rsidR="004A07B7" w:rsidRDefault="0010207E">
            <w:r>
              <w:t>Importante (2)</w:t>
            </w:r>
          </w:p>
        </w:tc>
        <w:tc>
          <w:tcPr>
            <w:tcW w:w="0" w:type="auto"/>
            <w:noWrap/>
            <w:vAlign w:val="center"/>
            <w:hideMark/>
          </w:tcPr>
          <w:p w14:paraId="3B12964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31CE69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6C7B1F6"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5A45BB4C" w14:textId="77777777" w:rsidTr="0010207E">
        <w:trPr>
          <w:trHeight w:val="1800"/>
        </w:trPr>
        <w:tc>
          <w:tcPr>
            <w:tcW w:w="4390" w:type="dxa"/>
            <w:vAlign w:val="bottom"/>
            <w:hideMark/>
          </w:tcPr>
          <w:p w14:paraId="37AC31A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 xml:space="preserve">Dispor de mecanismo que permita realizar a manutenção de vários usuários de forma simultânea. Deve ser permitido bloquear os usuários, informar data de expiração de senha, integrar com </w:t>
            </w:r>
            <w:r w:rsidRPr="005C783B">
              <w:rPr>
                <w:rFonts w:ascii="Calibri" w:eastAsia="Times New Roman" w:hAnsi="Calibri" w:cs="Calibri"/>
                <w:i/>
                <w:iCs/>
                <w:color w:val="000000"/>
                <w:kern w:val="0"/>
                <w:sz w:val="22"/>
                <w:szCs w:val="22"/>
                <w:lang w:eastAsia="pt-BR"/>
                <w14:ligatures w14:val="none"/>
              </w:rPr>
              <w:t>Active Directory</w:t>
            </w:r>
            <w:r w:rsidRPr="005C783B">
              <w:rPr>
                <w:rFonts w:ascii="Calibri" w:eastAsia="Times New Roman" w:hAnsi="Calibri" w:cs="Calibri"/>
                <w:color w:val="000000"/>
                <w:kern w:val="0"/>
                <w:sz w:val="22"/>
                <w:szCs w:val="22"/>
                <w:lang w:eastAsia="pt-BR"/>
                <w14:ligatures w14:val="none"/>
              </w:rPr>
              <w:t xml:space="preserve"> e integrar com o sistema de folha de pagamento.</w:t>
            </w:r>
          </w:p>
        </w:tc>
        <w:tc>
          <w:tcPr>
            <w:tcW w:w="1769" w:type="dxa"/>
            <w:vAlign w:val="center"/>
            <w:hideMark/>
          </w:tcPr>
          <w:p w14:paraId="63F93120" w14:textId="77777777" w:rsidR="004A07B7" w:rsidRDefault="0010207E">
            <w:r>
              <w:t>Desejável (1)</w:t>
            </w:r>
          </w:p>
        </w:tc>
        <w:tc>
          <w:tcPr>
            <w:tcW w:w="0" w:type="auto"/>
            <w:noWrap/>
            <w:vAlign w:val="center"/>
            <w:hideMark/>
          </w:tcPr>
          <w:p w14:paraId="69DE7C94"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75E1F7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10E91E8D"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1FFB94D6" w14:textId="77777777" w:rsidTr="0010207E">
        <w:trPr>
          <w:trHeight w:val="1500"/>
        </w:trPr>
        <w:tc>
          <w:tcPr>
            <w:tcW w:w="4390" w:type="dxa"/>
            <w:vAlign w:val="bottom"/>
            <w:hideMark/>
          </w:tcPr>
          <w:p w14:paraId="402F35AA"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a consulta detalhada dos valores repassados por meio da transferência de duodécimo. Deverá ser permitido consultar por órgão, data de movimento, fonte de recursos e tipo de transferência.</w:t>
            </w:r>
          </w:p>
        </w:tc>
        <w:tc>
          <w:tcPr>
            <w:tcW w:w="1769" w:type="dxa"/>
            <w:vAlign w:val="center"/>
            <w:hideMark/>
          </w:tcPr>
          <w:p w14:paraId="6E2A998A" w14:textId="77777777" w:rsidR="004A07B7" w:rsidRDefault="0010207E">
            <w:r>
              <w:t>Importante (2)</w:t>
            </w:r>
          </w:p>
        </w:tc>
        <w:tc>
          <w:tcPr>
            <w:tcW w:w="0" w:type="auto"/>
            <w:noWrap/>
            <w:vAlign w:val="center"/>
            <w:hideMark/>
          </w:tcPr>
          <w:p w14:paraId="73513AB7"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E467AC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40E1580C"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774C17EA" w14:textId="77777777" w:rsidTr="0010207E">
        <w:trPr>
          <w:trHeight w:val="1500"/>
        </w:trPr>
        <w:tc>
          <w:tcPr>
            <w:tcW w:w="4390" w:type="dxa"/>
            <w:vAlign w:val="bottom"/>
            <w:hideMark/>
          </w:tcPr>
          <w:p w14:paraId="11898C5E"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realizar a impressão dos valores repassados por meio da transferência do duodécimo, sumarizando por mês de transferência. deverá ser permitido consultar por órgão, data de movimento, fonte de recursos e tipo de transferência.</w:t>
            </w:r>
          </w:p>
        </w:tc>
        <w:tc>
          <w:tcPr>
            <w:tcW w:w="1769" w:type="dxa"/>
            <w:vAlign w:val="center"/>
            <w:hideMark/>
          </w:tcPr>
          <w:p w14:paraId="64DAB595" w14:textId="77777777" w:rsidR="004A07B7" w:rsidRDefault="0010207E">
            <w:r>
              <w:t>Importante (2)</w:t>
            </w:r>
          </w:p>
        </w:tc>
        <w:tc>
          <w:tcPr>
            <w:tcW w:w="0" w:type="auto"/>
            <w:noWrap/>
            <w:vAlign w:val="center"/>
            <w:hideMark/>
          </w:tcPr>
          <w:p w14:paraId="3575014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4BDD23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613632EA"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20E4DF16" w14:textId="77777777" w:rsidTr="0010207E">
        <w:trPr>
          <w:trHeight w:val="2700"/>
        </w:trPr>
        <w:tc>
          <w:tcPr>
            <w:tcW w:w="4390" w:type="dxa"/>
            <w:vAlign w:val="bottom"/>
            <w:hideMark/>
          </w:tcPr>
          <w:p w14:paraId="3D3E7534"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t>Dispor de mecanismo que permita a emissão automática de documentos extras no momento da retenção de valores. Deve possibilitar a parametrização da fonte ou destinação dos recursos vinculados às retenções, de forma a garantir a correta contabilização e o cumprimento das diretrizes estabelecidas na Instrução de Procedimentos Contábeis nº 11 (IPC 11), emitida pela Secretaria do Tesouro Nacional (STN).</w:t>
            </w:r>
          </w:p>
        </w:tc>
        <w:tc>
          <w:tcPr>
            <w:tcW w:w="1769" w:type="dxa"/>
            <w:vAlign w:val="center"/>
            <w:hideMark/>
          </w:tcPr>
          <w:p w14:paraId="202315D9" w14:textId="77777777" w:rsidR="004A07B7" w:rsidRDefault="0010207E">
            <w:r>
              <w:t>Obrigatório (3)</w:t>
            </w:r>
          </w:p>
        </w:tc>
        <w:tc>
          <w:tcPr>
            <w:tcW w:w="0" w:type="auto"/>
            <w:noWrap/>
            <w:vAlign w:val="center"/>
            <w:hideMark/>
          </w:tcPr>
          <w:p w14:paraId="7D09E405"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7F7D8AE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0E45A558"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4D3E3976" w14:textId="77777777" w:rsidTr="0010207E">
        <w:trPr>
          <w:trHeight w:val="1500"/>
        </w:trPr>
        <w:tc>
          <w:tcPr>
            <w:tcW w:w="4390" w:type="dxa"/>
            <w:vAlign w:val="bottom"/>
            <w:hideMark/>
          </w:tcPr>
          <w:p w14:paraId="074F18BA" w14:textId="77777777" w:rsidR="005C783B" w:rsidRPr="005C783B" w:rsidRDefault="005C783B" w:rsidP="0010207E">
            <w:pPr>
              <w:spacing w:after="0" w:line="240" w:lineRule="auto"/>
              <w:jc w:val="both"/>
              <w:rPr>
                <w:rFonts w:ascii="Calibri" w:eastAsia="Times New Roman" w:hAnsi="Calibri" w:cs="Calibri"/>
                <w:color w:val="000000"/>
                <w:kern w:val="0"/>
                <w:sz w:val="22"/>
                <w:szCs w:val="22"/>
                <w:lang w:eastAsia="pt-BR"/>
                <w14:ligatures w14:val="none"/>
              </w:rPr>
            </w:pPr>
            <w:r w:rsidRPr="005C783B">
              <w:rPr>
                <w:rFonts w:ascii="Calibri" w:eastAsia="Times New Roman" w:hAnsi="Calibri" w:cs="Calibri"/>
                <w:color w:val="000000"/>
                <w:kern w:val="0"/>
                <w:sz w:val="22"/>
                <w:szCs w:val="22"/>
                <w:lang w:eastAsia="pt-BR"/>
                <w14:ligatures w14:val="none"/>
              </w:rPr>
              <w:lastRenderedPageBreak/>
              <w:t>Dispor de mecanismo que permita realizar consulta das alterações realizadas no contrato, demonstrar os empenhos vinculados ao contrato e que todas as movimentações contábeis que modificaram o contrato.</w:t>
            </w:r>
          </w:p>
        </w:tc>
        <w:tc>
          <w:tcPr>
            <w:tcW w:w="1769" w:type="dxa"/>
            <w:vAlign w:val="center"/>
            <w:hideMark/>
          </w:tcPr>
          <w:p w14:paraId="007440DC" w14:textId="77777777" w:rsidR="004A07B7" w:rsidRDefault="0010207E">
            <w:r>
              <w:t>Obrigatório (3)</w:t>
            </w:r>
          </w:p>
        </w:tc>
        <w:tc>
          <w:tcPr>
            <w:tcW w:w="0" w:type="auto"/>
            <w:noWrap/>
            <w:vAlign w:val="center"/>
            <w:hideMark/>
          </w:tcPr>
          <w:p w14:paraId="06E8EEA0"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3117142B"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c>
          <w:tcPr>
            <w:tcW w:w="0" w:type="auto"/>
            <w:noWrap/>
            <w:vAlign w:val="center"/>
            <w:hideMark/>
          </w:tcPr>
          <w:p w14:paraId="5D6D82C2" w14:textId="77777777" w:rsidR="005C783B" w:rsidRPr="005C783B" w:rsidRDefault="005C783B" w:rsidP="00D852DF">
            <w:pPr>
              <w:spacing w:after="0" w:line="240" w:lineRule="auto"/>
              <w:jc w:val="center"/>
              <w:rPr>
                <w:rFonts w:ascii="Times New Roman" w:eastAsia="Times New Roman" w:hAnsi="Times New Roman" w:cs="Times New Roman"/>
                <w:kern w:val="0"/>
                <w:sz w:val="20"/>
                <w:szCs w:val="20"/>
                <w:lang w:eastAsia="pt-BR"/>
                <w14:ligatures w14:val="none"/>
              </w:rPr>
            </w:pPr>
          </w:p>
        </w:tc>
      </w:tr>
      <w:tr w:rsidR="005C783B" w:rsidRPr="005C783B" w14:paraId="08E383F0" w14:textId="77777777" w:rsidTr="0010207E">
        <w:trPr>
          <w:trHeight w:val="300"/>
        </w:trPr>
        <w:tc>
          <w:tcPr>
            <w:tcW w:w="4390" w:type="dxa"/>
            <w:vAlign w:val="center"/>
            <w:hideMark/>
          </w:tcPr>
          <w:p w14:paraId="672F3217" w14:textId="77777777" w:rsidR="005C783B" w:rsidRPr="005C783B" w:rsidRDefault="005C783B" w:rsidP="005C783B">
            <w:pPr>
              <w:spacing w:after="0" w:line="240" w:lineRule="auto"/>
              <w:jc w:val="center"/>
              <w:rPr>
                <w:rFonts w:ascii="Calibri" w:eastAsia="Times New Roman" w:hAnsi="Calibri" w:cs="Calibri"/>
                <w:b/>
                <w:bCs/>
                <w:color w:val="000000"/>
                <w:kern w:val="0"/>
                <w:sz w:val="22"/>
                <w:szCs w:val="22"/>
                <w:lang w:eastAsia="pt-BR"/>
                <w14:ligatures w14:val="none"/>
              </w:rPr>
            </w:pPr>
            <w:r w:rsidRPr="005C783B">
              <w:rPr>
                <w:rFonts w:ascii="Calibri" w:eastAsia="Times New Roman" w:hAnsi="Calibri" w:cs="Calibri"/>
                <w:b/>
                <w:bCs/>
                <w:color w:val="000000"/>
                <w:kern w:val="0"/>
                <w:sz w:val="22"/>
                <w:szCs w:val="22"/>
                <w:lang w:eastAsia="pt-BR"/>
                <w14:ligatures w14:val="none"/>
              </w:rPr>
              <w:t>Total de Pontos do Módulo</w:t>
            </w:r>
          </w:p>
        </w:tc>
        <w:tc>
          <w:tcPr>
            <w:tcW w:w="6066" w:type="dxa"/>
            <w:gridSpan w:val="4"/>
            <w:vAlign w:val="center"/>
            <w:hideMark/>
          </w:tcPr>
          <w:p w14:paraId="18A18E79" w14:textId="5541A95B" w:rsidR="004A07B7" w:rsidRDefault="004A07B7"/>
        </w:tc>
      </w:tr>
    </w:tbl>
    <w:p w14:paraId="1B4948B6" w14:textId="77777777" w:rsidR="00B51C11" w:rsidRDefault="00B51C11"/>
    <w:sectPr w:rsidR="00B51C11" w:rsidSect="005C78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83B"/>
    <w:rsid w:val="000A7DD1"/>
    <w:rsid w:val="0010207E"/>
    <w:rsid w:val="0019164E"/>
    <w:rsid w:val="001974FC"/>
    <w:rsid w:val="001A2242"/>
    <w:rsid w:val="004A07B7"/>
    <w:rsid w:val="004B797B"/>
    <w:rsid w:val="00593E6A"/>
    <w:rsid w:val="005C783B"/>
    <w:rsid w:val="009B4D6F"/>
    <w:rsid w:val="00B36772"/>
    <w:rsid w:val="00B51C11"/>
    <w:rsid w:val="00C03979"/>
    <w:rsid w:val="00C220E8"/>
    <w:rsid w:val="00D852DF"/>
    <w:rsid w:val="00DC0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D652C"/>
  <w15:chartTrackingRefBased/>
  <w15:docId w15:val="{BCFD96A8-99A4-4E20-9F11-C88EDFAC3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C78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5C78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5C783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5C783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5C783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5C78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C78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C78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C783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C783B"/>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5C783B"/>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5C783B"/>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5C783B"/>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5C783B"/>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5C783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C783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C783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C783B"/>
    <w:rPr>
      <w:rFonts w:eastAsiaTheme="majorEastAsia" w:cstheme="majorBidi"/>
      <w:color w:val="272727" w:themeColor="text1" w:themeTint="D8"/>
    </w:rPr>
  </w:style>
  <w:style w:type="paragraph" w:styleId="Ttulo">
    <w:name w:val="Title"/>
    <w:basedOn w:val="Normal"/>
    <w:next w:val="Normal"/>
    <w:link w:val="TtuloChar"/>
    <w:uiPriority w:val="10"/>
    <w:qFormat/>
    <w:rsid w:val="005C78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C78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C783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C783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C783B"/>
    <w:pPr>
      <w:spacing w:before="160"/>
      <w:jc w:val="center"/>
    </w:pPr>
    <w:rPr>
      <w:i/>
      <w:iCs/>
      <w:color w:val="404040" w:themeColor="text1" w:themeTint="BF"/>
    </w:rPr>
  </w:style>
  <w:style w:type="character" w:customStyle="1" w:styleId="CitaoChar">
    <w:name w:val="Citação Char"/>
    <w:basedOn w:val="Fontepargpadro"/>
    <w:link w:val="Citao"/>
    <w:uiPriority w:val="29"/>
    <w:rsid w:val="005C783B"/>
    <w:rPr>
      <w:i/>
      <w:iCs/>
      <w:color w:val="404040" w:themeColor="text1" w:themeTint="BF"/>
    </w:rPr>
  </w:style>
  <w:style w:type="paragraph" w:styleId="PargrafodaLista">
    <w:name w:val="List Paragraph"/>
    <w:basedOn w:val="Normal"/>
    <w:uiPriority w:val="34"/>
    <w:qFormat/>
    <w:rsid w:val="005C783B"/>
    <w:pPr>
      <w:ind w:left="720"/>
      <w:contextualSpacing/>
    </w:pPr>
  </w:style>
  <w:style w:type="character" w:styleId="nfaseIntensa">
    <w:name w:val="Intense Emphasis"/>
    <w:basedOn w:val="Fontepargpadro"/>
    <w:uiPriority w:val="21"/>
    <w:qFormat/>
    <w:rsid w:val="005C783B"/>
    <w:rPr>
      <w:i/>
      <w:iCs/>
      <w:color w:val="2F5496" w:themeColor="accent1" w:themeShade="BF"/>
    </w:rPr>
  </w:style>
  <w:style w:type="paragraph" w:styleId="CitaoIntensa">
    <w:name w:val="Intense Quote"/>
    <w:basedOn w:val="Normal"/>
    <w:next w:val="Normal"/>
    <w:link w:val="CitaoIntensaChar"/>
    <w:uiPriority w:val="30"/>
    <w:qFormat/>
    <w:rsid w:val="005C7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5C783B"/>
    <w:rPr>
      <w:i/>
      <w:iCs/>
      <w:color w:val="2F5496" w:themeColor="accent1" w:themeShade="BF"/>
    </w:rPr>
  </w:style>
  <w:style w:type="character" w:styleId="RefernciaIntensa">
    <w:name w:val="Intense Reference"/>
    <w:basedOn w:val="Fontepargpadro"/>
    <w:uiPriority w:val="32"/>
    <w:qFormat/>
    <w:rsid w:val="005C7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8075</Words>
  <Characters>43605</Characters>
  <Application>Microsoft Office Word</Application>
  <DocSecurity>0</DocSecurity>
  <Lines>363</Lines>
  <Paragraphs>103</Paragraphs>
  <ScaleCrop>false</ScaleCrop>
  <Company/>
  <LinksUpToDate>false</LinksUpToDate>
  <CharactersWithSpaces>51577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dcterms:created xsi:type="dcterms:W3CDTF">2026-05-20T13:56:00Z</dcterms:created>
  <dcterms:modified xsi:type="dcterms:W3CDTF">2026-05-20T13:56:00Z</dcterms:modified>
</cp:coreProperties>
</file>