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3495" w14:textId="77777777" w:rsidR="00E408EA" w:rsidRPr="00E408EA" w:rsidRDefault="00E408EA" w:rsidP="00E408EA">
      <w:pPr>
        <w:pStyle w:val="Ttulo2"/>
        <w:jc w:val="center"/>
        <w:rPr>
          <w:b/>
          <w:bCs/>
          <w:color w:val="auto"/>
        </w:rPr>
      </w:pPr>
      <w:r w:rsidRPr="00E408EA">
        <w:rPr>
          <w:b/>
          <w:bCs/>
          <w:color w:val="auto"/>
        </w:rPr>
        <w:t>Anexo 1 – Planilha 9 – Módulo de Gestão de Frotas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2"/>
        <w:gridCol w:w="2877"/>
        <w:gridCol w:w="1496"/>
        <w:gridCol w:w="1481"/>
        <w:gridCol w:w="1320"/>
      </w:tblGrid>
      <w:tr w:rsidR="00E408EA" w:rsidRPr="00E408EA" w14:paraId="007EF75A" w14:textId="77777777" w:rsidTr="00E408EA">
        <w:trPr>
          <w:trHeight w:val="300"/>
        </w:trPr>
        <w:tc>
          <w:tcPr>
            <w:tcW w:w="2046" w:type="pct"/>
            <w:vMerge w:val="restart"/>
            <w:vAlign w:val="center"/>
            <w:hideMark/>
          </w:tcPr>
          <w:p w14:paraId="31EEFE43" w14:textId="77777777" w:rsidR="00E408EA" w:rsidRPr="00E408EA" w:rsidRDefault="00E408EA" w:rsidP="00E4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Módulo de Gestão de Frotas</w:t>
            </w:r>
          </w:p>
        </w:tc>
        <w:tc>
          <w:tcPr>
            <w:tcW w:w="2954" w:type="pct"/>
            <w:gridSpan w:val="4"/>
            <w:noWrap/>
            <w:vAlign w:val="center"/>
            <w:hideMark/>
          </w:tcPr>
          <w:p w14:paraId="389D2AC7" w14:textId="77777777" w:rsidR="00E408EA" w:rsidRPr="00E408EA" w:rsidRDefault="00E408EA" w:rsidP="00E4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Pontuação</w:t>
            </w:r>
          </w:p>
        </w:tc>
      </w:tr>
      <w:tr w:rsidR="00E408EA" w:rsidRPr="00E408EA" w14:paraId="3DC14860" w14:textId="77777777" w:rsidTr="00E408EA">
        <w:trPr>
          <w:trHeight w:val="300"/>
        </w:trPr>
        <w:tc>
          <w:tcPr>
            <w:tcW w:w="2046" w:type="pct"/>
            <w:vMerge/>
            <w:vAlign w:val="center"/>
            <w:hideMark/>
          </w:tcPr>
          <w:p w14:paraId="21E3F01E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177" w:type="pct"/>
            <w:noWrap/>
            <w:vAlign w:val="center"/>
            <w:hideMark/>
          </w:tcPr>
          <w:p w14:paraId="407F801F" w14:textId="6F9339D9" w:rsidR="00E056BA" w:rsidRPr="00541F5D" w:rsidRDefault="00541F5D">
            <w:pPr>
              <w:rPr>
                <w:b/>
                <w:bCs/>
              </w:rPr>
            </w:pPr>
            <w:r w:rsidRPr="00541F5D">
              <w:rPr>
                <w:b/>
                <w:bCs/>
              </w:rPr>
              <w:t>Características do Requisito</w:t>
            </w:r>
          </w:p>
        </w:tc>
        <w:tc>
          <w:tcPr>
            <w:tcW w:w="621" w:type="pct"/>
            <w:noWrap/>
            <w:vAlign w:val="center"/>
            <w:hideMark/>
          </w:tcPr>
          <w:p w14:paraId="766306B4" w14:textId="77777777" w:rsidR="00E408EA" w:rsidRPr="00E408EA" w:rsidRDefault="00E408EA" w:rsidP="00E4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Obrigatório (3)</w:t>
            </w:r>
          </w:p>
        </w:tc>
        <w:tc>
          <w:tcPr>
            <w:tcW w:w="614" w:type="pct"/>
            <w:noWrap/>
            <w:vAlign w:val="center"/>
            <w:hideMark/>
          </w:tcPr>
          <w:p w14:paraId="50051D07" w14:textId="77777777" w:rsidR="00E408EA" w:rsidRPr="00E408EA" w:rsidRDefault="00E408EA" w:rsidP="00E4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Importante (2)</w:t>
            </w:r>
          </w:p>
        </w:tc>
        <w:tc>
          <w:tcPr>
            <w:tcW w:w="542" w:type="pct"/>
            <w:noWrap/>
            <w:vAlign w:val="center"/>
            <w:hideMark/>
          </w:tcPr>
          <w:p w14:paraId="6F377646" w14:textId="77777777" w:rsidR="00E408EA" w:rsidRPr="00E408EA" w:rsidRDefault="00E408EA" w:rsidP="00E4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Desejável (1)</w:t>
            </w:r>
          </w:p>
        </w:tc>
      </w:tr>
      <w:tr w:rsidR="00E408EA" w:rsidRPr="00E408EA" w14:paraId="024A3930" w14:textId="77777777" w:rsidTr="00E408EA">
        <w:trPr>
          <w:trHeight w:val="1200"/>
        </w:trPr>
        <w:tc>
          <w:tcPr>
            <w:tcW w:w="2046" w:type="pct"/>
            <w:vAlign w:val="bottom"/>
            <w:hideMark/>
          </w:tcPr>
          <w:p w14:paraId="3B0268E9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registrar os motoristas da entidade identificando o seu endereço, telefone, vínculo, matrícula, CPF, número, categoria e validade da Carteira Nacional de Habilitação.</w:t>
            </w:r>
          </w:p>
        </w:tc>
        <w:tc>
          <w:tcPr>
            <w:tcW w:w="1177" w:type="pct"/>
            <w:vAlign w:val="bottom"/>
            <w:hideMark/>
          </w:tcPr>
          <w:p w14:paraId="667F8AE8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4600E56F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2B6EB688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515D45C3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4787CF05" w14:textId="77777777" w:rsidTr="00E408EA">
        <w:trPr>
          <w:trHeight w:val="1800"/>
        </w:trPr>
        <w:tc>
          <w:tcPr>
            <w:tcW w:w="2046" w:type="pct"/>
            <w:vAlign w:val="bottom"/>
            <w:hideMark/>
          </w:tcPr>
          <w:p w14:paraId="748096C3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identificar os tipos de veículos, identificando se o tipo de locomoção deste é automotor, tracionado ou fixo. Deverá também identificar se este veículo utiliza o tipo de rodante pneu ou esteira e se seu marcador de consumo de combustível é por quilometro ou por hora.</w:t>
            </w:r>
          </w:p>
        </w:tc>
        <w:tc>
          <w:tcPr>
            <w:tcW w:w="1177" w:type="pct"/>
            <w:vAlign w:val="bottom"/>
            <w:hideMark/>
          </w:tcPr>
          <w:p w14:paraId="0424BD1E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1077DF46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61BD3CD2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33D32D90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00AAFB5A" w14:textId="77777777" w:rsidTr="00E408EA">
        <w:trPr>
          <w:trHeight w:val="2700"/>
        </w:trPr>
        <w:tc>
          <w:tcPr>
            <w:tcW w:w="2046" w:type="pct"/>
            <w:vAlign w:val="bottom"/>
            <w:hideMark/>
          </w:tcPr>
          <w:p w14:paraId="401DC743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 critério de cada usuário, deverá ser possível definir se deseja ou não que ao logar no sistema seja exibido quais veículos estão consumindo mais combustível do que o previsto por quilometro rodado, tendo opção para definir o período de apuração de consumo e as localizações dos veículos a serem consideradas. A referida consulta deverá estar disponível para impressão e ser acessada em qualquer outro momento.</w:t>
            </w:r>
          </w:p>
        </w:tc>
        <w:tc>
          <w:tcPr>
            <w:tcW w:w="1177" w:type="pct"/>
            <w:vAlign w:val="bottom"/>
            <w:hideMark/>
          </w:tcPr>
          <w:p w14:paraId="51722404" w14:textId="77777777" w:rsidR="00E056BA" w:rsidRDefault="00000000">
            <w:r>
              <w:t>Importante (2)</w:t>
            </w:r>
          </w:p>
        </w:tc>
        <w:tc>
          <w:tcPr>
            <w:tcW w:w="621" w:type="pct"/>
            <w:noWrap/>
            <w:vAlign w:val="bottom"/>
            <w:hideMark/>
          </w:tcPr>
          <w:p w14:paraId="22DC7CA8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7FA6EC47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41C36949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2F5F2FF8" w14:textId="77777777" w:rsidTr="00E408EA">
        <w:trPr>
          <w:trHeight w:val="2700"/>
        </w:trPr>
        <w:tc>
          <w:tcPr>
            <w:tcW w:w="2046" w:type="pct"/>
            <w:vAlign w:val="bottom"/>
            <w:hideMark/>
          </w:tcPr>
          <w:p w14:paraId="3A795967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 cadastro do veículo deverá ser composto pelas seguintes informações: Patrimoniais (placa de patrimônio, localização, estado de conservação, data de aquisição e valor atual) Definição do Veículo (Placa do Veículo, combustível compatível, motorista responsável, Renavam, chassi, ano de fabricação e modelo, previsão de consumo, cor predominante) seguros (seguradora, apólice, vigência, valor segurado) e informações sobre possíveis adaptações no veículo.</w:t>
            </w:r>
          </w:p>
        </w:tc>
        <w:tc>
          <w:tcPr>
            <w:tcW w:w="1177" w:type="pct"/>
            <w:vAlign w:val="bottom"/>
            <w:hideMark/>
          </w:tcPr>
          <w:p w14:paraId="5C67969D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0D09F44F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51EE240F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37EA377B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01BA01EA" w14:textId="77777777" w:rsidTr="00E408EA">
        <w:trPr>
          <w:trHeight w:val="3300"/>
        </w:trPr>
        <w:tc>
          <w:tcPr>
            <w:tcW w:w="2046" w:type="pct"/>
            <w:vAlign w:val="bottom"/>
            <w:hideMark/>
          </w:tcPr>
          <w:p w14:paraId="71BFFF1A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Deverá ser possível realizar o registro de abastecimento dos veículos em posto de terceiros e em posto próprio, impedindo que se façam registros errôneos em relação ao tipo de combustível permitido para o veículo, a cronologia entre a quilometragem e a data de movimento e a quantidade de litros em relação a capacidade de litros do tanque do veículo. O registro deverá conter informações referentes a Data e Hora do abastecimento, a quantidade de litros e o tipo do combustível, ao número da nota fiscal e ao valor do abastecimento, bem como o motorista responsável.</w:t>
            </w:r>
          </w:p>
        </w:tc>
        <w:tc>
          <w:tcPr>
            <w:tcW w:w="1177" w:type="pct"/>
            <w:vAlign w:val="bottom"/>
            <w:hideMark/>
          </w:tcPr>
          <w:p w14:paraId="6DAA899F" w14:textId="77777777" w:rsidR="00E056BA" w:rsidRDefault="00000000">
            <w:r>
              <w:t>Obrigatório (3)</w:t>
            </w:r>
          </w:p>
        </w:tc>
        <w:tc>
          <w:tcPr>
            <w:tcW w:w="621" w:type="pct"/>
            <w:noWrap/>
            <w:vAlign w:val="bottom"/>
            <w:hideMark/>
          </w:tcPr>
          <w:p w14:paraId="426E784C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2309C5DE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48F88959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7CA0CBCF" w14:textId="77777777" w:rsidTr="00E408EA">
        <w:trPr>
          <w:trHeight w:val="2400"/>
        </w:trPr>
        <w:tc>
          <w:tcPr>
            <w:tcW w:w="2046" w:type="pct"/>
            <w:vAlign w:val="bottom"/>
            <w:hideMark/>
          </w:tcPr>
          <w:p w14:paraId="57E814AB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realizar registro de abastecimento dos veículos e tanques de combustível da própria entidade, e nesta situação ao realizar o lançamento deverá ser apresentado ao usuário a quantidade percentual de utilização do referido tanque. O registro de abastecimento deverá indicar a data e hora do abastecimento, a quantidade de litros abastecidos, o hodômetro do veículo.</w:t>
            </w:r>
          </w:p>
        </w:tc>
        <w:tc>
          <w:tcPr>
            <w:tcW w:w="1177" w:type="pct"/>
            <w:vAlign w:val="bottom"/>
            <w:hideMark/>
          </w:tcPr>
          <w:p w14:paraId="7D6DD9D5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7A4ABEEE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208BA8B9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28D48937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7F47AD0F" w14:textId="77777777" w:rsidTr="00E408EA">
        <w:trPr>
          <w:trHeight w:val="3900"/>
        </w:trPr>
        <w:tc>
          <w:tcPr>
            <w:tcW w:w="2046" w:type="pct"/>
            <w:vAlign w:val="bottom"/>
            <w:hideMark/>
          </w:tcPr>
          <w:p w14:paraId="3FB7B351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realizar o abastecimento dos veículos mediante cartão de abastecimento, e nestes casos o software deverá prover meios de realizar a importação de arquivo contendo todo o movimento de abastecimento dos veículos importando as informações de todos os veículos abastecidos em determinado período, sendo elas: placa do veículo, registro funcional do motorista responsável, CPF do motorista, CNPJ do posto de combustíveis, data e hora do abastecimento, a quantidade de litros, o valor unitário do litro, o tipo de combustível e a quilometragem do veículo no momento do abastecimento.</w:t>
            </w:r>
          </w:p>
        </w:tc>
        <w:tc>
          <w:tcPr>
            <w:tcW w:w="1177" w:type="pct"/>
            <w:vAlign w:val="bottom"/>
            <w:hideMark/>
          </w:tcPr>
          <w:p w14:paraId="056712A8" w14:textId="77777777" w:rsidR="00E056BA" w:rsidRDefault="00000000">
            <w:r>
              <w:t>Importante (2)</w:t>
            </w:r>
          </w:p>
        </w:tc>
        <w:tc>
          <w:tcPr>
            <w:tcW w:w="621" w:type="pct"/>
            <w:noWrap/>
            <w:vAlign w:val="bottom"/>
            <w:hideMark/>
          </w:tcPr>
          <w:p w14:paraId="5E435D8B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59688545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19CD97DD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786156D8" w14:textId="77777777" w:rsidTr="00E408EA">
        <w:trPr>
          <w:trHeight w:val="1800"/>
        </w:trPr>
        <w:tc>
          <w:tcPr>
            <w:tcW w:w="2046" w:type="pct"/>
            <w:vAlign w:val="bottom"/>
            <w:hideMark/>
          </w:tcPr>
          <w:p w14:paraId="7BC705FE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Deverá haver possibilidade de manter e gerenciar informações de cem (100) ou mais tanques de combustíveis da própria entidade, identificando o tipo do combustível e sua respectiva quantidade para cada tanque, permitindo a transferência de combustíveis entre eles.</w:t>
            </w:r>
          </w:p>
        </w:tc>
        <w:tc>
          <w:tcPr>
            <w:tcW w:w="1177" w:type="pct"/>
            <w:vAlign w:val="bottom"/>
            <w:hideMark/>
          </w:tcPr>
          <w:p w14:paraId="1D3DD0B2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677BF409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194DE007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5B982F74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0C0D3638" w14:textId="77777777" w:rsidTr="00E408EA">
        <w:trPr>
          <w:trHeight w:val="900"/>
        </w:trPr>
        <w:tc>
          <w:tcPr>
            <w:tcW w:w="2046" w:type="pct"/>
            <w:vAlign w:val="bottom"/>
            <w:hideMark/>
          </w:tcPr>
          <w:p w14:paraId="494D9747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o registro referente as despesas do veículo, identificando o evento que gerou a despesa e o plano de contas da referida despesa.</w:t>
            </w:r>
          </w:p>
        </w:tc>
        <w:tc>
          <w:tcPr>
            <w:tcW w:w="1177" w:type="pct"/>
            <w:vAlign w:val="bottom"/>
            <w:hideMark/>
          </w:tcPr>
          <w:p w14:paraId="40B14D8B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6CF8A3A9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19AB8641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644A28D4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52AB43B3" w14:textId="77777777" w:rsidTr="00E408EA">
        <w:trPr>
          <w:trHeight w:val="900"/>
        </w:trPr>
        <w:tc>
          <w:tcPr>
            <w:tcW w:w="2046" w:type="pct"/>
            <w:vAlign w:val="bottom"/>
            <w:hideMark/>
          </w:tcPr>
          <w:p w14:paraId="71E5B6B7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realizar o gerenciamento de itens que se agregam aos veículos, ao exemplo de rádios, antenas, pneus.</w:t>
            </w:r>
          </w:p>
        </w:tc>
        <w:tc>
          <w:tcPr>
            <w:tcW w:w="1177" w:type="pct"/>
            <w:vAlign w:val="bottom"/>
            <w:hideMark/>
          </w:tcPr>
          <w:p w14:paraId="149F8969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47674F98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61655AE0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085C295B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60EDF975" w14:textId="77777777" w:rsidTr="00E408EA">
        <w:trPr>
          <w:trHeight w:val="1500"/>
        </w:trPr>
        <w:tc>
          <w:tcPr>
            <w:tcW w:w="2046" w:type="pct"/>
            <w:vAlign w:val="bottom"/>
            <w:hideMark/>
          </w:tcPr>
          <w:p w14:paraId="0F511A59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realizar o agendamento de serviços para itens que agregam aos veículos, a exemplo de pneus e tacógrafos. Nesta situação o agendamento de serviço poderá ser definido por uma data futura ou por uma quilometragem específica.</w:t>
            </w:r>
          </w:p>
        </w:tc>
        <w:tc>
          <w:tcPr>
            <w:tcW w:w="1177" w:type="pct"/>
            <w:vAlign w:val="bottom"/>
            <w:hideMark/>
          </w:tcPr>
          <w:p w14:paraId="356C8686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1F719361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632FBBC4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39432BA4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213E479F" w14:textId="77777777" w:rsidTr="00E408EA">
        <w:trPr>
          <w:trHeight w:val="3000"/>
        </w:trPr>
        <w:tc>
          <w:tcPr>
            <w:tcW w:w="2046" w:type="pct"/>
            <w:vAlign w:val="bottom"/>
            <w:hideMark/>
          </w:tcPr>
          <w:p w14:paraId="2487F744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Os serviços realizados no veículo deverão ser lançados com número identificador de ordem de serviço e devem ter a opção de corresponder a um plano de serviço previamente estabelecido que compõem um conjunto de serviços. Todos os serviços deverão constar na ordem de serviço a qual poderá permanecer aberta até a conclusão dos serviços. A atualização dos saldos em estoque dos materiais utilizados e o registro dos custos somente deverão ser efetivados quando a ordem de serviço for fechada.</w:t>
            </w:r>
          </w:p>
        </w:tc>
        <w:tc>
          <w:tcPr>
            <w:tcW w:w="1177" w:type="pct"/>
            <w:vAlign w:val="bottom"/>
            <w:hideMark/>
          </w:tcPr>
          <w:p w14:paraId="0F25A58D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324CCE64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4796A6B2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7985E8BB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2765D686" w14:textId="77777777" w:rsidTr="00E408EA">
        <w:trPr>
          <w:trHeight w:val="2100"/>
        </w:trPr>
        <w:tc>
          <w:tcPr>
            <w:tcW w:w="2046" w:type="pct"/>
            <w:vAlign w:val="bottom"/>
            <w:hideMark/>
          </w:tcPr>
          <w:p w14:paraId="6D4E51A3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Os registros referentes as trocas de óleo dos veículos deverão identificar se esta troca aconteceu em dependência da própria entidade ou de terceiros, identificando a data, horário, hodômetro, quantidade de óleo e sendo em dependência de terceiro o número da Nota Fiscal com seu respectivo valor, bem como o motorista responsável pela troca.</w:t>
            </w:r>
          </w:p>
        </w:tc>
        <w:tc>
          <w:tcPr>
            <w:tcW w:w="1177" w:type="pct"/>
            <w:vAlign w:val="bottom"/>
            <w:hideMark/>
          </w:tcPr>
          <w:p w14:paraId="709EC0DD" w14:textId="77777777" w:rsidR="00E056BA" w:rsidRDefault="00000000">
            <w:r>
              <w:t>Obrigatório (3)</w:t>
            </w:r>
          </w:p>
        </w:tc>
        <w:tc>
          <w:tcPr>
            <w:tcW w:w="621" w:type="pct"/>
            <w:noWrap/>
            <w:vAlign w:val="bottom"/>
            <w:hideMark/>
          </w:tcPr>
          <w:p w14:paraId="1559D8CC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32DEBCFD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2604F633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2C556161" w14:textId="77777777" w:rsidTr="00E408EA">
        <w:trPr>
          <w:trHeight w:val="2400"/>
        </w:trPr>
        <w:tc>
          <w:tcPr>
            <w:tcW w:w="2046" w:type="pct"/>
            <w:vAlign w:val="bottom"/>
            <w:hideMark/>
          </w:tcPr>
          <w:p w14:paraId="08E39DE9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Deverá ser possível registrar a agenda de compromissos de cada um dos veículos da frota, sendo eles: plano de manutenção, revisões periódicas, recarga de extintor, renovação de seguro, pagamento de impostos. Tais agendamentos podem ser realizados para determinada agenda, específica, e também pelo atingimento de determinada quilometragem do veículo.</w:t>
            </w:r>
          </w:p>
        </w:tc>
        <w:tc>
          <w:tcPr>
            <w:tcW w:w="1177" w:type="pct"/>
            <w:vAlign w:val="bottom"/>
            <w:hideMark/>
          </w:tcPr>
          <w:p w14:paraId="1F2DB536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378D899F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4BE56AA8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3B399D54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291CA0B5" w14:textId="77777777" w:rsidTr="00E408EA">
        <w:trPr>
          <w:trHeight w:val="3000"/>
        </w:trPr>
        <w:tc>
          <w:tcPr>
            <w:tcW w:w="2046" w:type="pct"/>
            <w:vAlign w:val="bottom"/>
            <w:hideMark/>
          </w:tcPr>
          <w:p w14:paraId="6285931D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registrar todas as saídas dos veículos da entidade, o registro do trânsito deverá ser composto pela data, hora, hodômetro de saída e retorno, como também a identificação do motorista, solicitante, e roteiro a ser realizado. A cronologia entre a data e a quilometragem informada deverá ser consistida em relação aos trânsitos já registrados. Caso o motorista esteja com a carteira nacional de habilitação vencida deverá ser emitido alerta ao usuário sobre a situação.</w:t>
            </w:r>
          </w:p>
        </w:tc>
        <w:tc>
          <w:tcPr>
            <w:tcW w:w="1177" w:type="pct"/>
            <w:vAlign w:val="bottom"/>
            <w:hideMark/>
          </w:tcPr>
          <w:p w14:paraId="3969A750" w14:textId="77777777" w:rsidR="00E056BA" w:rsidRDefault="00000000">
            <w:r>
              <w:t>Importante (2)</w:t>
            </w:r>
          </w:p>
        </w:tc>
        <w:tc>
          <w:tcPr>
            <w:tcW w:w="621" w:type="pct"/>
            <w:noWrap/>
            <w:vAlign w:val="bottom"/>
            <w:hideMark/>
          </w:tcPr>
          <w:p w14:paraId="2544717F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4DC2C8E9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44A28031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51D7FE5A" w14:textId="77777777" w:rsidTr="00E408EA">
        <w:trPr>
          <w:trHeight w:val="3000"/>
        </w:trPr>
        <w:tc>
          <w:tcPr>
            <w:tcW w:w="2046" w:type="pct"/>
            <w:vAlign w:val="bottom"/>
            <w:hideMark/>
          </w:tcPr>
          <w:p w14:paraId="4A4E0F7A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As infrações de trânsito deverão ser registradas e relacionadas a um movimento de trânsito do veículo, e nestas circunstâncias deverá ser possível informar: órgão notificador, número da notificação, CRV ou BO (DNIT), data da infração, o número da infração com a respectiva pontuação, valor da infração, valor com desconto, número de empenho relacionado ao pagamento. Nestes casos, também deverá ser possível anexar e relacionar documentos nos formatos (jpg, xls, pdf, doc) e relacioná-los a ocorrência de infração.</w:t>
            </w:r>
          </w:p>
        </w:tc>
        <w:tc>
          <w:tcPr>
            <w:tcW w:w="1177" w:type="pct"/>
            <w:vAlign w:val="bottom"/>
            <w:hideMark/>
          </w:tcPr>
          <w:p w14:paraId="2FB49F5A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3F5205FA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48BC3032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7691C8F9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524FEF65" w14:textId="77777777" w:rsidTr="00E408EA">
        <w:trPr>
          <w:trHeight w:val="1200"/>
        </w:trPr>
        <w:tc>
          <w:tcPr>
            <w:tcW w:w="2046" w:type="pct"/>
            <w:vAlign w:val="bottom"/>
            <w:hideMark/>
          </w:tcPr>
          <w:p w14:paraId="6645B34F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Os veículos da entidade poderão ser reservados para determinada diligência, e nestes casos deverá ser possível realizar a reserva do veículo para determinado solicitante, motorista, data e hora.</w:t>
            </w:r>
          </w:p>
        </w:tc>
        <w:tc>
          <w:tcPr>
            <w:tcW w:w="1177" w:type="pct"/>
            <w:vAlign w:val="bottom"/>
            <w:hideMark/>
          </w:tcPr>
          <w:p w14:paraId="1AFCDE21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71E25833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135E8FEC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2DC3F9B9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4CC45E58" w14:textId="77777777" w:rsidTr="00E408EA">
        <w:trPr>
          <w:trHeight w:val="1800"/>
        </w:trPr>
        <w:tc>
          <w:tcPr>
            <w:tcW w:w="2046" w:type="pct"/>
            <w:vAlign w:val="bottom"/>
            <w:hideMark/>
          </w:tcPr>
          <w:p w14:paraId="5F9FD094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Deverá ser possível consultar o histórico do motorista por período, identificando os movimentos de trânsito (saída e retorno) com a identificação dos respectivos veículos, como também, a visualização das ocorrências relacionadas a ele relacionadas a infrações de trânsito, acidentes e serviços prestados.</w:t>
            </w:r>
          </w:p>
        </w:tc>
        <w:tc>
          <w:tcPr>
            <w:tcW w:w="1177" w:type="pct"/>
            <w:vAlign w:val="bottom"/>
            <w:hideMark/>
          </w:tcPr>
          <w:p w14:paraId="1111A445" w14:textId="77777777" w:rsidR="00E056BA" w:rsidRDefault="00000000">
            <w:r>
              <w:t>Importante (2)</w:t>
            </w:r>
          </w:p>
        </w:tc>
        <w:tc>
          <w:tcPr>
            <w:tcW w:w="621" w:type="pct"/>
            <w:noWrap/>
            <w:vAlign w:val="bottom"/>
            <w:hideMark/>
          </w:tcPr>
          <w:p w14:paraId="6CD7B11F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29B2EC19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50183C0B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57CFB64B" w14:textId="77777777" w:rsidTr="00E408EA">
        <w:trPr>
          <w:trHeight w:val="3000"/>
        </w:trPr>
        <w:tc>
          <w:tcPr>
            <w:tcW w:w="2046" w:type="pct"/>
            <w:vAlign w:val="bottom"/>
            <w:hideMark/>
          </w:tcPr>
          <w:p w14:paraId="24642279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haver gráfico de consumo de combustível, identificando o percentual e valor consumido por período de cada combustível, e por combustível identificando o quanto corresponde por abastecimentos realizados em posto próprio ou em postos de terceiros. A visão do gráfico deverá considerar a quantidade física ou financeira do combustível. Deverá ser possível considerar apenas os veículos que fazem parte do patrimônio da entidade, sem considerar os comodatos e alugados.</w:t>
            </w:r>
          </w:p>
        </w:tc>
        <w:tc>
          <w:tcPr>
            <w:tcW w:w="1177" w:type="pct"/>
            <w:vAlign w:val="bottom"/>
            <w:hideMark/>
          </w:tcPr>
          <w:p w14:paraId="308B40E4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694548DC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22091E8E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52E5E003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14641ECD" w14:textId="77777777" w:rsidTr="00E408EA">
        <w:trPr>
          <w:trHeight w:val="1200"/>
        </w:trPr>
        <w:tc>
          <w:tcPr>
            <w:tcW w:w="2046" w:type="pct"/>
            <w:vAlign w:val="bottom"/>
            <w:hideMark/>
          </w:tcPr>
          <w:p w14:paraId="569147F7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Deverá ser possível identificar o consumo de combustíveis por período de abastecimento e localização dos veículos, identificando a quantidade de litros e os valores de cada localização.</w:t>
            </w:r>
          </w:p>
        </w:tc>
        <w:tc>
          <w:tcPr>
            <w:tcW w:w="1177" w:type="pct"/>
            <w:vAlign w:val="bottom"/>
            <w:hideMark/>
          </w:tcPr>
          <w:p w14:paraId="1E82BE14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18C2B599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00BD6822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7D5080A4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5B020D26" w14:textId="77777777" w:rsidTr="00E408EA">
        <w:trPr>
          <w:trHeight w:val="2100"/>
        </w:trPr>
        <w:tc>
          <w:tcPr>
            <w:tcW w:w="2046" w:type="pct"/>
            <w:vAlign w:val="bottom"/>
            <w:hideMark/>
          </w:tcPr>
          <w:p w14:paraId="5FFE49DB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Registrar e gerenciar as despesas relacionados as máquinas e equipamentos e a frota de veículos de forma integrada com o cadastro dos bens patrimoniais não permitindo duplicar os respectivos itens patrimoniais. As alterações patrimoniais realizadas no setor de patrimônio deverão refletir no sistema de frotas.</w:t>
            </w:r>
          </w:p>
        </w:tc>
        <w:tc>
          <w:tcPr>
            <w:tcW w:w="1177" w:type="pct"/>
            <w:vAlign w:val="bottom"/>
            <w:hideMark/>
          </w:tcPr>
          <w:p w14:paraId="396436EB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549B9F79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7141D772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05F31F3D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78104690" w14:textId="77777777" w:rsidTr="00E408EA">
        <w:trPr>
          <w:trHeight w:val="2400"/>
        </w:trPr>
        <w:tc>
          <w:tcPr>
            <w:tcW w:w="2046" w:type="pct"/>
            <w:vAlign w:val="bottom"/>
            <w:hideMark/>
          </w:tcPr>
          <w:p w14:paraId="78BF482A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Emitir relatório que demonstre os custos de utilização do veículo por determinado período e informe o custo do quilometro rodado para veículos com hodômetro e o custo por horas paras as máquinas e equipamentos que utilizam ohmímetro. Deverão ser considerados todos os custos relacionados ao veículo, equipamento ou máquina, como por exemplo: abastecimentos, </w:t>
            </w: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ordens de serviço e despesas em geral.</w:t>
            </w:r>
          </w:p>
        </w:tc>
        <w:tc>
          <w:tcPr>
            <w:tcW w:w="1177" w:type="pct"/>
            <w:vAlign w:val="bottom"/>
            <w:hideMark/>
          </w:tcPr>
          <w:p w14:paraId="5D405989" w14:textId="77777777" w:rsidR="00E056BA" w:rsidRDefault="00000000">
            <w:r>
              <w:lastRenderedPageBreak/>
              <w:t>Importante (2)</w:t>
            </w:r>
          </w:p>
        </w:tc>
        <w:tc>
          <w:tcPr>
            <w:tcW w:w="621" w:type="pct"/>
            <w:noWrap/>
            <w:vAlign w:val="bottom"/>
            <w:hideMark/>
          </w:tcPr>
          <w:p w14:paraId="08B7B45D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0A8F143A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2E07B0A4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60D1FFF4" w14:textId="77777777" w:rsidTr="00E408EA">
        <w:trPr>
          <w:trHeight w:val="1500"/>
        </w:trPr>
        <w:tc>
          <w:tcPr>
            <w:tcW w:w="2046" w:type="pct"/>
            <w:vAlign w:val="bottom"/>
            <w:hideMark/>
          </w:tcPr>
          <w:p w14:paraId="236FEAFD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Restringir o registro dos movimentos de um veículo ou equipamento para usuário que não tiver permissão a determinada localização ou repartição. Desta forma, cada usuário só poderá movimentar os veículos de sua localização ou repartição.</w:t>
            </w:r>
          </w:p>
        </w:tc>
        <w:tc>
          <w:tcPr>
            <w:tcW w:w="1177" w:type="pct"/>
            <w:vAlign w:val="bottom"/>
            <w:hideMark/>
          </w:tcPr>
          <w:p w14:paraId="1796BC50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0CC2F8B8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2ECC7267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744D9ECC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4E55DA76" w14:textId="77777777" w:rsidTr="00E408EA">
        <w:trPr>
          <w:trHeight w:val="900"/>
        </w:trPr>
        <w:tc>
          <w:tcPr>
            <w:tcW w:w="2046" w:type="pct"/>
            <w:vAlign w:val="bottom"/>
            <w:hideMark/>
          </w:tcPr>
          <w:p w14:paraId="7355199D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Emitir balancete de gastos de forma analítica, por localização, por veículo, ou geral por determinado período.</w:t>
            </w:r>
          </w:p>
        </w:tc>
        <w:tc>
          <w:tcPr>
            <w:tcW w:w="1177" w:type="pct"/>
            <w:vAlign w:val="bottom"/>
            <w:hideMark/>
          </w:tcPr>
          <w:p w14:paraId="22C4A468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6CE3F3BC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000A57DB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27D9170B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5E7D1758" w14:textId="77777777" w:rsidTr="00E408EA">
        <w:trPr>
          <w:trHeight w:val="900"/>
        </w:trPr>
        <w:tc>
          <w:tcPr>
            <w:tcW w:w="2046" w:type="pct"/>
            <w:vAlign w:val="bottom"/>
            <w:hideMark/>
          </w:tcPr>
          <w:p w14:paraId="4EAAC3B2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Possuir análises comparativas de consumo por tipo de veículo / equipamento, por tipo de combustível, entre outras.</w:t>
            </w:r>
          </w:p>
        </w:tc>
        <w:tc>
          <w:tcPr>
            <w:tcW w:w="1177" w:type="pct"/>
            <w:vAlign w:val="bottom"/>
            <w:hideMark/>
          </w:tcPr>
          <w:p w14:paraId="082273E9" w14:textId="77777777" w:rsidR="00E056BA" w:rsidRDefault="00000000">
            <w:r>
              <w:t>Desejável (1)</w:t>
            </w:r>
          </w:p>
        </w:tc>
        <w:tc>
          <w:tcPr>
            <w:tcW w:w="621" w:type="pct"/>
            <w:noWrap/>
            <w:vAlign w:val="bottom"/>
            <w:hideMark/>
          </w:tcPr>
          <w:p w14:paraId="2CC568DE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2C54E178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4F5A83BF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560E0C95" w14:textId="77777777" w:rsidTr="00E408EA">
        <w:trPr>
          <w:trHeight w:val="900"/>
        </w:trPr>
        <w:tc>
          <w:tcPr>
            <w:tcW w:w="2046" w:type="pct"/>
            <w:vAlign w:val="bottom"/>
            <w:hideMark/>
          </w:tcPr>
          <w:p w14:paraId="7FF56674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Permitir fazer o registro de alteração da placa dos veículos e também guardar o histórico dessas alterações (Placa, Data Inclusão, Usuário que realizou). </w:t>
            </w:r>
          </w:p>
        </w:tc>
        <w:tc>
          <w:tcPr>
            <w:tcW w:w="1177" w:type="pct"/>
            <w:vAlign w:val="bottom"/>
            <w:hideMark/>
          </w:tcPr>
          <w:p w14:paraId="04686808" w14:textId="77777777" w:rsidR="00E056BA" w:rsidRDefault="00000000">
            <w:r>
              <w:t>Importante (2)</w:t>
            </w:r>
          </w:p>
        </w:tc>
        <w:tc>
          <w:tcPr>
            <w:tcW w:w="621" w:type="pct"/>
            <w:noWrap/>
            <w:vAlign w:val="bottom"/>
            <w:hideMark/>
          </w:tcPr>
          <w:p w14:paraId="346B9FFF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1FE5D01B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4E6D66D0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71B1EFBA" w14:textId="77777777" w:rsidTr="00E408EA">
        <w:trPr>
          <w:trHeight w:val="1500"/>
        </w:trPr>
        <w:tc>
          <w:tcPr>
            <w:tcW w:w="2046" w:type="pct"/>
            <w:vAlign w:val="bottom"/>
            <w:hideMark/>
          </w:tcPr>
          <w:p w14:paraId="740593DB" w14:textId="77777777" w:rsidR="00E408EA" w:rsidRPr="00E408EA" w:rsidRDefault="00E408EA" w:rsidP="00E408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Permitir realizar o bloqueio das movimentações dos veículos, evitando a gravação de lançamentos retroativos a um determinado mês, para garantir a integridade das informações já enviadas na prestação de contas aos Tribunais de Contas.</w:t>
            </w:r>
          </w:p>
        </w:tc>
        <w:tc>
          <w:tcPr>
            <w:tcW w:w="1177" w:type="pct"/>
            <w:vAlign w:val="bottom"/>
            <w:hideMark/>
          </w:tcPr>
          <w:p w14:paraId="15062FB3" w14:textId="77777777" w:rsidR="00E056BA" w:rsidRDefault="00000000">
            <w:r>
              <w:t>Obrigatório (3)</w:t>
            </w:r>
          </w:p>
        </w:tc>
        <w:tc>
          <w:tcPr>
            <w:tcW w:w="621" w:type="pct"/>
            <w:noWrap/>
            <w:vAlign w:val="bottom"/>
            <w:hideMark/>
          </w:tcPr>
          <w:p w14:paraId="29609250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14" w:type="pct"/>
            <w:noWrap/>
            <w:vAlign w:val="bottom"/>
            <w:hideMark/>
          </w:tcPr>
          <w:p w14:paraId="78D9C7F2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542" w:type="pct"/>
            <w:noWrap/>
            <w:vAlign w:val="bottom"/>
            <w:hideMark/>
          </w:tcPr>
          <w:p w14:paraId="55D89AA8" w14:textId="77777777" w:rsidR="00E408EA" w:rsidRPr="00E408EA" w:rsidRDefault="00E408EA" w:rsidP="00E408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408EA" w:rsidRPr="00E408EA" w14:paraId="1A841739" w14:textId="77777777" w:rsidTr="00E408EA">
        <w:trPr>
          <w:trHeight w:val="300"/>
        </w:trPr>
        <w:tc>
          <w:tcPr>
            <w:tcW w:w="2046" w:type="pct"/>
            <w:vAlign w:val="center"/>
            <w:hideMark/>
          </w:tcPr>
          <w:p w14:paraId="5246A476" w14:textId="77777777" w:rsidR="00E408EA" w:rsidRPr="00E408EA" w:rsidRDefault="00E408EA" w:rsidP="00E408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E408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Total de Pontos do Módulo</w:t>
            </w:r>
          </w:p>
        </w:tc>
        <w:tc>
          <w:tcPr>
            <w:tcW w:w="2954" w:type="pct"/>
            <w:gridSpan w:val="4"/>
            <w:vAlign w:val="bottom"/>
            <w:hideMark/>
          </w:tcPr>
          <w:p w14:paraId="7B20204D" w14:textId="50A61A8D" w:rsidR="00E056BA" w:rsidRDefault="00E056BA"/>
        </w:tc>
      </w:tr>
    </w:tbl>
    <w:p w14:paraId="587B92E3" w14:textId="77777777" w:rsidR="00B51C11" w:rsidRDefault="00B51C11"/>
    <w:sectPr w:rsidR="00B51C11" w:rsidSect="00E40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EA"/>
    <w:rsid w:val="000A7DD1"/>
    <w:rsid w:val="002B06B4"/>
    <w:rsid w:val="00541F5D"/>
    <w:rsid w:val="00663F8E"/>
    <w:rsid w:val="00892F58"/>
    <w:rsid w:val="00B51C11"/>
    <w:rsid w:val="00DC0316"/>
    <w:rsid w:val="00E056BA"/>
    <w:rsid w:val="00E4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9C14"/>
  <w15:chartTrackingRefBased/>
  <w15:docId w15:val="{8B5F33AE-589B-468A-B5EE-79D8A8A0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0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4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E40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8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8E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8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8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8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8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8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08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08E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8E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1447</Words>
  <Characters>7816</Characters>
  <Application>Microsoft Office Word</Application>
  <DocSecurity>0</DocSecurity>
  <Lines>65</Lines>
  <Paragraphs>18</Paragraphs>
  <ScaleCrop>false</ScaleCrop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 da Transparencia</dc:creator>
  <cp:keywords/>
  <dc:description/>
  <cp:lastModifiedBy>Portal da Transparencia</cp:lastModifiedBy>
  <cp:revision>3</cp:revision>
  <dcterms:created xsi:type="dcterms:W3CDTF">2026-01-19T19:44:00Z</dcterms:created>
  <dcterms:modified xsi:type="dcterms:W3CDTF">2026-05-20T11:09:00Z</dcterms:modified>
</cp:coreProperties>
</file>