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C9070" w14:textId="77777777" w:rsidR="00074DAF" w:rsidRPr="00CB32EB" w:rsidRDefault="00143279" w:rsidP="007B6FD9">
      <w:pPr>
        <w:spacing w:after="0" w:line="240" w:lineRule="auto"/>
        <w:jc w:val="center"/>
        <w:rPr>
          <w:b/>
          <w:szCs w:val="21"/>
        </w:rPr>
      </w:pPr>
      <w:r w:rsidRPr="00CB32EB">
        <w:rPr>
          <w:b/>
          <w:szCs w:val="21"/>
        </w:rPr>
        <w:t>TERMO DE REFERÊNCIA</w:t>
      </w:r>
    </w:p>
    <w:p w14:paraId="374E1778" w14:textId="77777777" w:rsidR="00F900B3" w:rsidRPr="00CB32EB" w:rsidRDefault="00F900B3" w:rsidP="007B6FD9">
      <w:pPr>
        <w:spacing w:after="0" w:line="240" w:lineRule="auto"/>
        <w:jc w:val="center"/>
        <w:rPr>
          <w:szCs w:val="21"/>
        </w:rPr>
      </w:pPr>
    </w:p>
    <w:p w14:paraId="49E716F5" w14:textId="77777777" w:rsidR="00074DAF" w:rsidRPr="00CB32EB" w:rsidRDefault="00143279" w:rsidP="007B6FD9">
      <w:pPr>
        <w:spacing w:after="0" w:line="240" w:lineRule="auto"/>
        <w:jc w:val="center"/>
        <w:rPr>
          <w:b/>
          <w:szCs w:val="21"/>
        </w:rPr>
      </w:pPr>
      <w:r w:rsidRPr="00CB32EB">
        <w:rPr>
          <w:b/>
          <w:szCs w:val="21"/>
        </w:rPr>
        <w:t>CONTRATAÇÃO DA BANDA TRAIA VÉIA - ABERTURA DO NATAL DE LUZ 2026</w:t>
      </w:r>
    </w:p>
    <w:p w14:paraId="6367E433" w14:textId="77777777" w:rsidR="00F900B3" w:rsidRPr="00CB32EB" w:rsidRDefault="00F900B3" w:rsidP="007B6FD9">
      <w:pPr>
        <w:spacing w:after="0" w:line="240" w:lineRule="auto"/>
        <w:jc w:val="center"/>
        <w:rPr>
          <w:szCs w:val="21"/>
        </w:rPr>
      </w:pPr>
    </w:p>
    <w:p w14:paraId="23AA60D4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1. OBJETO</w:t>
      </w:r>
    </w:p>
    <w:p w14:paraId="5A5178DC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p w14:paraId="02967395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 xml:space="preserve">Contratação de 01 (uma) apresentação artística ao vivo da Banda Traia Véia, por meio da empresa TRAIAVEIA PRODUÇÕES LTDA, CNPJ nº 22.981.973/0001-91, para a Abertura do Natal de Luz 2026, a realizar-se em 20 de novembro de 2026, às 22h00, no Lago Municipal - Parque dos Anjos, Bom Sucesso do Sul/PR, com duração mínima de 1h30min (uma hora e trinta minutos), conforme condições deste Termo de Referência, proposta, </w:t>
      </w:r>
      <w:proofErr w:type="spellStart"/>
      <w:r w:rsidRPr="00CB32EB">
        <w:rPr>
          <w:szCs w:val="21"/>
        </w:rPr>
        <w:t>rider</w:t>
      </w:r>
      <w:proofErr w:type="spellEnd"/>
      <w:r w:rsidRPr="00CB32EB">
        <w:rPr>
          <w:szCs w:val="21"/>
        </w:rPr>
        <w:t xml:space="preserve"> técnico, </w:t>
      </w:r>
      <w:proofErr w:type="spellStart"/>
      <w:r w:rsidRPr="00CB32EB">
        <w:rPr>
          <w:szCs w:val="21"/>
        </w:rPr>
        <w:t>room</w:t>
      </w:r>
      <w:proofErr w:type="spellEnd"/>
      <w:r w:rsidRPr="00CB32EB">
        <w:rPr>
          <w:szCs w:val="21"/>
        </w:rPr>
        <w:t xml:space="preserve"> </w:t>
      </w:r>
      <w:proofErr w:type="spellStart"/>
      <w:r w:rsidRPr="00CB32EB">
        <w:rPr>
          <w:szCs w:val="21"/>
        </w:rPr>
        <w:t>list</w:t>
      </w:r>
      <w:proofErr w:type="spellEnd"/>
      <w:r w:rsidRPr="00CB32EB">
        <w:rPr>
          <w:szCs w:val="21"/>
        </w:rPr>
        <w:t xml:space="preserve"> e demais anexos.</w:t>
      </w:r>
    </w:p>
    <w:p w14:paraId="60DCBE91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tbl>
      <w:tblPr>
        <w:tblStyle w:val="TabeladeGrade1Clara"/>
        <w:tblW w:w="9071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992"/>
        <w:gridCol w:w="1985"/>
        <w:gridCol w:w="1846"/>
      </w:tblGrid>
      <w:tr w:rsidR="00CB32EB" w:rsidRPr="00CB32EB" w14:paraId="7351CA9B" w14:textId="77777777" w:rsidTr="00FD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F87BDA9" w14:textId="77777777" w:rsidR="00074DAF" w:rsidRPr="00CB32EB" w:rsidRDefault="00143279" w:rsidP="007B6FD9">
            <w:pPr>
              <w:spacing w:after="0" w:line="240" w:lineRule="auto"/>
              <w:jc w:val="center"/>
              <w:rPr>
                <w:szCs w:val="21"/>
              </w:rPr>
            </w:pPr>
            <w:r w:rsidRPr="00CB32EB">
              <w:rPr>
                <w:szCs w:val="21"/>
              </w:rPr>
              <w:t>Item</w:t>
            </w:r>
          </w:p>
        </w:tc>
        <w:tc>
          <w:tcPr>
            <w:tcW w:w="3402" w:type="dxa"/>
          </w:tcPr>
          <w:p w14:paraId="6583C5F9" w14:textId="77777777" w:rsidR="00074DAF" w:rsidRPr="00CB32EB" w:rsidRDefault="00143279" w:rsidP="007B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Descrição</w:t>
            </w:r>
          </w:p>
        </w:tc>
        <w:tc>
          <w:tcPr>
            <w:tcW w:w="992" w:type="dxa"/>
          </w:tcPr>
          <w:p w14:paraId="0B4EC989" w14:textId="77777777" w:rsidR="00074DAF" w:rsidRPr="00CB32EB" w:rsidRDefault="00143279" w:rsidP="007B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proofErr w:type="spellStart"/>
            <w:r w:rsidRPr="00CB32EB">
              <w:rPr>
                <w:szCs w:val="21"/>
              </w:rPr>
              <w:t>Q</w:t>
            </w:r>
            <w:r w:rsidR="00F900B3" w:rsidRPr="00CB32EB">
              <w:rPr>
                <w:szCs w:val="21"/>
              </w:rPr>
              <w:t>tde</w:t>
            </w:r>
            <w:proofErr w:type="spellEnd"/>
            <w:r w:rsidR="00F900B3" w:rsidRPr="00CB32EB">
              <w:rPr>
                <w:szCs w:val="21"/>
              </w:rPr>
              <w:t>.</w:t>
            </w:r>
          </w:p>
        </w:tc>
        <w:tc>
          <w:tcPr>
            <w:tcW w:w="1985" w:type="dxa"/>
          </w:tcPr>
          <w:p w14:paraId="68964BB5" w14:textId="77777777" w:rsidR="00074DAF" w:rsidRPr="00CB32EB" w:rsidRDefault="00143279" w:rsidP="007B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Valor unitário</w:t>
            </w:r>
          </w:p>
        </w:tc>
        <w:tc>
          <w:tcPr>
            <w:tcW w:w="1846" w:type="dxa"/>
          </w:tcPr>
          <w:p w14:paraId="68E34EC5" w14:textId="77777777" w:rsidR="00074DAF" w:rsidRPr="00CB32EB" w:rsidRDefault="00143279" w:rsidP="007B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Valor total</w:t>
            </w:r>
          </w:p>
        </w:tc>
      </w:tr>
      <w:tr w:rsidR="00CB32EB" w:rsidRPr="00CB32EB" w14:paraId="07CE625B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D6A3DB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1</w:t>
            </w:r>
          </w:p>
        </w:tc>
        <w:tc>
          <w:tcPr>
            <w:tcW w:w="3402" w:type="dxa"/>
          </w:tcPr>
          <w:p w14:paraId="7C58D2A9" w14:textId="77777777" w:rsidR="00074DAF" w:rsidRPr="00CB32EB" w:rsidRDefault="00143279" w:rsidP="007B6FD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Show da Banda Traia Véia - duração mínima de 1h30min (uma hora e trinta minutos)</w:t>
            </w:r>
          </w:p>
        </w:tc>
        <w:tc>
          <w:tcPr>
            <w:tcW w:w="992" w:type="dxa"/>
          </w:tcPr>
          <w:p w14:paraId="76968FE2" w14:textId="77777777" w:rsidR="00074DAF" w:rsidRPr="00CB32EB" w:rsidRDefault="00143279" w:rsidP="007B6F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1</w:t>
            </w:r>
          </w:p>
        </w:tc>
        <w:tc>
          <w:tcPr>
            <w:tcW w:w="1985" w:type="dxa"/>
          </w:tcPr>
          <w:p w14:paraId="091ABFED" w14:textId="77777777" w:rsidR="00074DAF" w:rsidRPr="00CB32EB" w:rsidRDefault="00143279" w:rsidP="007B6FD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R$ 330.000,00</w:t>
            </w:r>
          </w:p>
        </w:tc>
        <w:tc>
          <w:tcPr>
            <w:tcW w:w="1846" w:type="dxa"/>
          </w:tcPr>
          <w:p w14:paraId="62418D16" w14:textId="77777777" w:rsidR="00074DAF" w:rsidRPr="00CB32EB" w:rsidRDefault="00143279" w:rsidP="007B6FD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R$ 330.000,00</w:t>
            </w:r>
          </w:p>
        </w:tc>
      </w:tr>
    </w:tbl>
    <w:p w14:paraId="139FFCFA" w14:textId="77777777" w:rsidR="00074DAF" w:rsidRPr="00CB32EB" w:rsidRDefault="00074DAF" w:rsidP="007B6FD9">
      <w:pPr>
        <w:spacing w:after="0" w:line="240" w:lineRule="auto"/>
        <w:rPr>
          <w:szCs w:val="21"/>
        </w:rPr>
      </w:pPr>
    </w:p>
    <w:p w14:paraId="7BB8B3F8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2. FUNDAMENTAÇÃO E JUSTIFICATIVA</w:t>
      </w:r>
    </w:p>
    <w:p w14:paraId="77DD374A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p w14:paraId="7C9EF802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A contratação destina-se à atração principal da abertura do Natal de Luz, evento gratuito, cultural, turístico e comunitário. A escolha da Banda Traia Véia considera a projeção nacional do grupo, a compatibilidade de seu repertório com o perfil familiar do evento e a capacidade de mobilização do público.</w:t>
      </w:r>
    </w:p>
    <w:p w14:paraId="799D54BE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23C8EC25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t>O fundamento legal da contratação é o art. 74, inciso II, da Lei nº 14.133/2021. A competição é inviável porque a Administração pretende contratar artista determinado, cuja expressão e identidade não podem ser comparadas por critérios objetivos de preço. A formalização depende da comprovação da consagração e da legitimidade da contratação direta do grupo artístico por meio da pessoa jurídica que o representa.</w:t>
      </w:r>
    </w:p>
    <w:p w14:paraId="6E18094D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2B29C237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O Parecer Técnico nº 225/2025 - Processo nº 72031.009064/2025-86 - Programa Turismo com Música aprovou o cadastro da banda e reconheceu seu renome nacional. O documento registra a presença de integrantes no quadro societário da TRAIAVEIA PRODUÇÕES LTDA, além de apresentações e alcance relevante em plataformas. O registro da marca no INPI em nome da empresa, o contrato social e o instrumento de representação reforçam a vinculação entre a pessoa jurídica e o grupo artístico.</w:t>
      </w:r>
    </w:p>
    <w:p w14:paraId="7C0C798A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059FA0DE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3. DOCUMENTOS DE CONSAGRAÇÃO E ADEQUAÇÃO ARTÍSTICA</w:t>
      </w:r>
    </w:p>
    <w:p w14:paraId="57EB1055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p w14:paraId="6FDE62BE" w14:textId="77777777" w:rsidR="00074DAF" w:rsidRPr="00CB32EB" w:rsidRDefault="00143279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Parecer Técnico nº 225/2025 do Ministério do Turismo;</w:t>
      </w:r>
    </w:p>
    <w:p w14:paraId="417F195F" w14:textId="77777777" w:rsidR="00074DAF" w:rsidRPr="00CB32EB" w:rsidRDefault="00F900B3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elease artístico Traia Véia 2026;</w:t>
      </w:r>
    </w:p>
    <w:p w14:paraId="43FD1F36" w14:textId="77777777" w:rsidR="00074DAF" w:rsidRPr="00CB32EB" w:rsidRDefault="00F900B3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ompilado de matérias e registros de mídia;</w:t>
      </w:r>
    </w:p>
    <w:p w14:paraId="60A34251" w14:textId="77777777" w:rsidR="00074DAF" w:rsidRPr="00CB32EB" w:rsidRDefault="00F900B3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epertório do show 2026, organizado em oito blocos;</w:t>
      </w:r>
    </w:p>
    <w:p w14:paraId="7234063F" w14:textId="77777777" w:rsidR="00074DAF" w:rsidRPr="00CB32EB" w:rsidRDefault="00F900B3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ertificado de registro da marca TRAIA VÉIA no INPI;</w:t>
      </w:r>
    </w:p>
    <w:p w14:paraId="50E0A382" w14:textId="77777777" w:rsidR="00074DAF" w:rsidRPr="00CB32EB" w:rsidRDefault="00F900B3" w:rsidP="007B6F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A</w:t>
      </w:r>
      <w:r w:rsidR="00143279" w:rsidRPr="00CB32EB">
        <w:rPr>
          <w:szCs w:val="21"/>
        </w:rPr>
        <w:t>testado de capacidade técnica referente a apresentação realizada em 2025.</w:t>
      </w:r>
    </w:p>
    <w:p w14:paraId="54ED9F8C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lastRenderedPageBreak/>
        <w:t>O repertório juntado será utilizado como referência de perfil artístico, não constituindo lista imutável de músicas. A contratada poderá realizar ajustes usuais, desde que preserve o gênero, a identidade pública da banda, a duração mínima e a adequação ao caráter familiar do evento.</w:t>
      </w:r>
    </w:p>
    <w:p w14:paraId="3B0E9839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39F29ECB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4. SERVIÇOS E DESPESAS INCLUÍDOS NA PROPOSTA</w:t>
      </w:r>
    </w:p>
    <w:p w14:paraId="2BC2B4A7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p w14:paraId="67993B83" w14:textId="77777777" w:rsidR="00074DAF" w:rsidRPr="00CB32EB" w:rsidRDefault="00F900B3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achê artístico e apresentação musical da banda;</w:t>
      </w:r>
    </w:p>
    <w:p w14:paraId="7C8D106A" w14:textId="77777777" w:rsidR="00074DAF" w:rsidRPr="00CB32EB" w:rsidRDefault="00F900B3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T</w:t>
      </w:r>
      <w:r w:rsidR="00143279" w:rsidRPr="00CB32EB">
        <w:rPr>
          <w:szCs w:val="21"/>
        </w:rPr>
        <w:t>ransporte interestadual aéreo e/ou terrestre da equipe e dos equipamentos utilizados na apresentação;</w:t>
      </w:r>
    </w:p>
    <w:p w14:paraId="4ABBAE10" w14:textId="77777777" w:rsidR="00074DAF" w:rsidRPr="00CB32EB" w:rsidRDefault="00143279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03 (três) vans para traslado local;</w:t>
      </w:r>
    </w:p>
    <w:p w14:paraId="1D1189E2" w14:textId="77777777" w:rsidR="00074DAF" w:rsidRPr="00CB32EB" w:rsidRDefault="00F900B3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t>Fornecimento e custeio dos alimentos, bebidas e demais itens de abastecimento do camarim, conforme room list, permanecendo a estrutura física do camarim sob responsabilidade do Município;</w:t>
      </w:r>
    </w:p>
    <w:p w14:paraId="44E3766C" w14:textId="77777777" w:rsidR="00074DAF" w:rsidRPr="00CB32EB" w:rsidRDefault="00F900B3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H</w:t>
      </w:r>
      <w:r w:rsidR="00143279" w:rsidRPr="00CB32EB">
        <w:rPr>
          <w:szCs w:val="21"/>
        </w:rPr>
        <w:t xml:space="preserve">ospedagem conforme </w:t>
      </w:r>
      <w:proofErr w:type="spellStart"/>
      <w:r w:rsidR="00143279" w:rsidRPr="00CB32EB">
        <w:rPr>
          <w:szCs w:val="21"/>
        </w:rPr>
        <w:t>room</w:t>
      </w:r>
      <w:proofErr w:type="spellEnd"/>
      <w:r w:rsidR="00143279" w:rsidRPr="00CB32EB">
        <w:rPr>
          <w:szCs w:val="21"/>
        </w:rPr>
        <w:t xml:space="preserve"> </w:t>
      </w:r>
      <w:proofErr w:type="spellStart"/>
      <w:r w:rsidR="00143279" w:rsidRPr="00CB32EB">
        <w:rPr>
          <w:szCs w:val="21"/>
        </w:rPr>
        <w:t>list</w:t>
      </w:r>
      <w:proofErr w:type="spellEnd"/>
      <w:r w:rsidR="00143279" w:rsidRPr="00CB32EB">
        <w:rPr>
          <w:szCs w:val="21"/>
        </w:rPr>
        <w:t>;</w:t>
      </w:r>
    </w:p>
    <w:p w14:paraId="6542E679" w14:textId="77777777" w:rsidR="00074DAF" w:rsidRPr="00CB32EB" w:rsidRDefault="00143279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t>10 (dez) carregadores, contratados e custeados pela CONTRATADA, para carga e descarga do material e dos equipamentos de sua responsabilidade;</w:t>
      </w:r>
    </w:p>
    <w:p w14:paraId="5290969C" w14:textId="77777777" w:rsidR="00074DAF" w:rsidRPr="00CB32EB" w:rsidRDefault="00F900B3" w:rsidP="007B6FD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E</w:t>
      </w:r>
      <w:r w:rsidR="00143279" w:rsidRPr="00CB32EB">
        <w:rPr>
          <w:szCs w:val="21"/>
        </w:rPr>
        <w:t>missão de nota fiscal e encargos próprios da contratada.</w:t>
      </w:r>
    </w:p>
    <w:p w14:paraId="0FEEB2AB" w14:textId="77777777" w:rsidR="00F900B3" w:rsidRPr="00CB32EB" w:rsidRDefault="00F900B3" w:rsidP="007B6FD9">
      <w:pPr>
        <w:spacing w:after="0" w:line="240" w:lineRule="auto"/>
        <w:ind w:left="340" w:hanging="255"/>
        <w:jc w:val="both"/>
        <w:rPr>
          <w:szCs w:val="21"/>
        </w:rPr>
      </w:pPr>
    </w:p>
    <w:p w14:paraId="53491559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35C4DF42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5. DATA, HORÁRIO, LOCAL E CRONOGRAMA</w:t>
      </w:r>
    </w:p>
    <w:p w14:paraId="5CB5BE57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tbl>
      <w:tblPr>
        <w:tblStyle w:val="TabeladeGrade1Clara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CB32EB" w:rsidRPr="00CB32EB" w14:paraId="6FC9F0FD" w14:textId="77777777" w:rsidTr="00FD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435407DE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Data</w:t>
            </w:r>
          </w:p>
        </w:tc>
        <w:tc>
          <w:tcPr>
            <w:tcW w:w="6123" w:type="dxa"/>
          </w:tcPr>
          <w:p w14:paraId="09BE9795" w14:textId="77777777" w:rsidR="00074DAF" w:rsidRPr="00CB32EB" w:rsidRDefault="00143279" w:rsidP="007B6FD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20 de novembro de 2026</w:t>
            </w:r>
          </w:p>
        </w:tc>
      </w:tr>
      <w:tr w:rsidR="00CB32EB" w:rsidRPr="00CB32EB" w14:paraId="412AA74D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312F0D27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Início do show</w:t>
            </w:r>
          </w:p>
        </w:tc>
        <w:tc>
          <w:tcPr>
            <w:tcW w:w="6123" w:type="dxa"/>
          </w:tcPr>
          <w:p w14:paraId="751852BA" w14:textId="77777777" w:rsidR="00074DAF" w:rsidRPr="00CB32EB" w:rsidRDefault="00143279" w:rsidP="007B6FD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22h00</w:t>
            </w:r>
          </w:p>
        </w:tc>
      </w:tr>
      <w:tr w:rsidR="00CB32EB" w:rsidRPr="00CB32EB" w14:paraId="168DB98F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1C610706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Local</w:t>
            </w:r>
          </w:p>
        </w:tc>
        <w:tc>
          <w:tcPr>
            <w:tcW w:w="6123" w:type="dxa"/>
          </w:tcPr>
          <w:p w14:paraId="515720AF" w14:textId="77777777" w:rsidR="00074DAF" w:rsidRPr="00CB32EB" w:rsidRDefault="00143279" w:rsidP="007B6FD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Lago Municipal - Parque dos Anjos, Bom Sucesso do Sul/PR</w:t>
            </w:r>
          </w:p>
        </w:tc>
      </w:tr>
      <w:tr w:rsidR="00CB32EB" w:rsidRPr="00CB32EB" w14:paraId="61EC3D4C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56147093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Duração mínima</w:t>
            </w:r>
          </w:p>
        </w:tc>
        <w:tc>
          <w:tcPr>
            <w:tcW w:w="6123" w:type="dxa"/>
          </w:tcPr>
          <w:p w14:paraId="692F9822" w14:textId="77777777" w:rsidR="00074DAF" w:rsidRPr="00CB32EB" w:rsidRDefault="00143279" w:rsidP="007B6FD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1h30min (uma hora e trinta minutos)</w:t>
            </w:r>
          </w:p>
        </w:tc>
      </w:tr>
      <w:tr w:rsidR="00CB32EB" w:rsidRPr="00CB32EB" w14:paraId="1C273A44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3EF86A7F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Passagem de som</w:t>
            </w:r>
          </w:p>
        </w:tc>
        <w:tc>
          <w:tcPr>
            <w:tcW w:w="6123" w:type="dxa"/>
          </w:tcPr>
          <w:p w14:paraId="5B1A5477" w14:textId="77777777" w:rsidR="00074DAF" w:rsidRPr="00CB32EB" w:rsidRDefault="00143279" w:rsidP="007B6FD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Horário a definir em reunião técnica, observado o rider e a programação geral.</w:t>
            </w:r>
          </w:p>
        </w:tc>
      </w:tr>
      <w:tr w:rsidR="00CB32EB" w:rsidRPr="00CB32EB" w14:paraId="2F4B5E6B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27F2FECC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Liberação da estrutura</w:t>
            </w:r>
          </w:p>
        </w:tc>
        <w:tc>
          <w:tcPr>
            <w:tcW w:w="6123" w:type="dxa"/>
          </w:tcPr>
          <w:p w14:paraId="3025A583" w14:textId="77777777" w:rsidR="00074DAF" w:rsidRPr="00CB32EB" w:rsidRDefault="00143279" w:rsidP="007B6FD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Com antecedência suficiente para montagem, testes e inspeções de segurança.</w:t>
            </w:r>
          </w:p>
        </w:tc>
      </w:tr>
    </w:tbl>
    <w:p w14:paraId="797201D0" w14:textId="77777777" w:rsidR="00074DAF" w:rsidRPr="00CB32EB" w:rsidRDefault="00074DAF" w:rsidP="007B6FD9">
      <w:pPr>
        <w:spacing w:after="0" w:line="240" w:lineRule="auto"/>
        <w:rPr>
          <w:szCs w:val="21"/>
        </w:rPr>
      </w:pPr>
    </w:p>
    <w:p w14:paraId="25BC8BB0" w14:textId="77777777" w:rsidR="00F900B3" w:rsidRPr="00CB32EB" w:rsidRDefault="00F900B3" w:rsidP="007B6FD9">
      <w:pPr>
        <w:spacing w:after="0" w:line="240" w:lineRule="auto"/>
        <w:ind w:firstLine="1134"/>
        <w:jc w:val="both"/>
        <w:rPr>
          <w:szCs w:val="21"/>
        </w:rPr>
      </w:pPr>
    </w:p>
    <w:p w14:paraId="4D47B3FB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6. REQUISITOS DE HABILITAÇÃO E CONDIÇÕES PRÉVIAS</w:t>
      </w:r>
    </w:p>
    <w:p w14:paraId="52D0843E" w14:textId="77777777" w:rsidR="00F900B3" w:rsidRPr="00CB32EB" w:rsidRDefault="00F900B3" w:rsidP="007B6FD9">
      <w:pPr>
        <w:keepNext/>
        <w:spacing w:after="0" w:line="240" w:lineRule="auto"/>
        <w:rPr>
          <w:szCs w:val="21"/>
        </w:rPr>
      </w:pPr>
    </w:p>
    <w:p w14:paraId="246E131F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A</w:t>
      </w:r>
      <w:r w:rsidR="00143279" w:rsidRPr="00CB32EB">
        <w:rPr>
          <w:szCs w:val="21"/>
        </w:rPr>
        <w:t>to constitutivo e poderes de representação atualizados;</w:t>
      </w:r>
    </w:p>
    <w:p w14:paraId="2DE04283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I</w:t>
      </w:r>
      <w:r w:rsidR="00143279" w:rsidRPr="00CB32EB">
        <w:rPr>
          <w:szCs w:val="21"/>
        </w:rPr>
        <w:t>nstrumentos que comprovem a legitimidade da empresa para contratar a apresentação do grupo;</w:t>
      </w:r>
    </w:p>
    <w:p w14:paraId="0F64628D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</w:t>
      </w:r>
      <w:r w:rsidR="00143279" w:rsidRPr="00CB32EB">
        <w:rPr>
          <w:szCs w:val="21"/>
        </w:rPr>
        <w:t>rovas de consagração pela crítica especializada ou pela opinião pública;</w:t>
      </w:r>
    </w:p>
    <w:p w14:paraId="19256F3A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egistro da marca e documentos de identidade artística, quando utilizados na fundamentação;</w:t>
      </w:r>
    </w:p>
    <w:p w14:paraId="4C28B9CB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egularidade fiscal federal, estadual e municipal;</w:t>
      </w:r>
    </w:p>
    <w:p w14:paraId="516C83A7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egularidade perante o FGTS e CNDT válida;</w:t>
      </w:r>
    </w:p>
    <w:p w14:paraId="4B036E84" w14:textId="77777777" w:rsidR="00074DAF" w:rsidRPr="00CB32EB" w:rsidRDefault="00F900B3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ertidão de falência/recuperação judicial válida, quando exigida;</w:t>
      </w:r>
    </w:p>
    <w:p w14:paraId="5DB3976B" w14:textId="77777777" w:rsidR="00074DAF" w:rsidRPr="00CB32EB" w:rsidRDefault="00C83255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</w:t>
      </w:r>
      <w:r w:rsidR="00143279" w:rsidRPr="00CB32EB">
        <w:rPr>
          <w:szCs w:val="21"/>
        </w:rPr>
        <w:t>roposta corrigida e composição individualizada dos custos;</w:t>
      </w:r>
    </w:p>
    <w:p w14:paraId="4DC4B910" w14:textId="77777777" w:rsidR="00C83255" w:rsidRPr="00CB32EB" w:rsidRDefault="00C83255" w:rsidP="007B6FD9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N</w:t>
      </w:r>
      <w:r w:rsidR="00143279" w:rsidRPr="00CB32EB">
        <w:rPr>
          <w:szCs w:val="21"/>
        </w:rPr>
        <w:t>otas fiscais, contratos ou outros documentos idôneos para justificativa do preço;</w:t>
      </w:r>
    </w:p>
    <w:p w14:paraId="0EFC88D0" w14:textId="77777777" w:rsidR="00074DAF" w:rsidRDefault="00C83255" w:rsidP="007B6FD9">
      <w:pPr>
        <w:pStyle w:val="PargrafodaLista"/>
        <w:numPr>
          <w:ilvl w:val="0"/>
          <w:numId w:val="4"/>
        </w:numPr>
        <w:spacing w:after="0" w:line="240" w:lineRule="auto"/>
        <w:ind w:left="709"/>
        <w:jc w:val="both"/>
        <w:rPr>
          <w:szCs w:val="21"/>
        </w:rPr>
      </w:pPr>
      <w:r w:rsidRPr="00CB32EB">
        <w:rPr>
          <w:szCs w:val="21"/>
        </w:rPr>
        <w:lastRenderedPageBreak/>
        <w:t xml:space="preserve">  R</w:t>
      </w:r>
      <w:r w:rsidR="00143279" w:rsidRPr="00CB32EB">
        <w:rPr>
          <w:szCs w:val="21"/>
        </w:rPr>
        <w:t xml:space="preserve">ider técnico, </w:t>
      </w:r>
      <w:proofErr w:type="spellStart"/>
      <w:r w:rsidR="00143279" w:rsidRPr="00CB32EB">
        <w:rPr>
          <w:szCs w:val="21"/>
        </w:rPr>
        <w:t>room</w:t>
      </w:r>
      <w:proofErr w:type="spellEnd"/>
      <w:r w:rsidR="00143279" w:rsidRPr="00CB32EB">
        <w:rPr>
          <w:szCs w:val="21"/>
        </w:rPr>
        <w:t xml:space="preserve"> </w:t>
      </w:r>
      <w:proofErr w:type="spellStart"/>
      <w:r w:rsidR="00143279" w:rsidRPr="00CB32EB">
        <w:rPr>
          <w:szCs w:val="21"/>
        </w:rPr>
        <w:t>list</w:t>
      </w:r>
      <w:proofErr w:type="spellEnd"/>
      <w:r w:rsidR="00143279" w:rsidRPr="00CB32EB">
        <w:rPr>
          <w:szCs w:val="21"/>
        </w:rPr>
        <w:t>, contatos da produção e dados bancários formais.</w:t>
      </w:r>
    </w:p>
    <w:p w14:paraId="35E00588" w14:textId="77777777" w:rsidR="00CB32EB" w:rsidRPr="00CB32EB" w:rsidRDefault="00CB32EB" w:rsidP="00CB32EB">
      <w:pPr>
        <w:pStyle w:val="PargrafodaLista"/>
        <w:spacing w:after="0" w:line="240" w:lineRule="auto"/>
        <w:ind w:left="709"/>
        <w:jc w:val="both"/>
        <w:rPr>
          <w:szCs w:val="21"/>
        </w:rPr>
      </w:pPr>
    </w:p>
    <w:p w14:paraId="0919398E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7. OBRIGAÇÕES DA CONTRATADA</w:t>
      </w:r>
    </w:p>
    <w:p w14:paraId="27C1B396" w14:textId="77777777" w:rsidR="00C83255" w:rsidRPr="00CB32EB" w:rsidRDefault="00C83255" w:rsidP="007B6FD9">
      <w:pPr>
        <w:keepNext/>
        <w:spacing w:after="0" w:line="240" w:lineRule="auto"/>
        <w:rPr>
          <w:szCs w:val="21"/>
        </w:rPr>
      </w:pPr>
    </w:p>
    <w:p w14:paraId="4D134168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ealizar a apresentação da Banda Traia Véia na data, horário, local e duração contratados, com formação artística compatível com a identidade pública do grupo;</w:t>
      </w:r>
    </w:p>
    <w:p w14:paraId="76C10A4B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F</w:t>
      </w:r>
      <w:r w:rsidR="00143279" w:rsidRPr="00CB32EB">
        <w:rPr>
          <w:szCs w:val="21"/>
        </w:rPr>
        <w:t>ornecer equipe artística e técnica própria, instrumentos, figurinos e equipamentos de sua responsabilidade;</w:t>
      </w:r>
    </w:p>
    <w:p w14:paraId="66B4E571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 xml:space="preserve">umprir o </w:t>
      </w:r>
      <w:proofErr w:type="spellStart"/>
      <w:r w:rsidR="00143279" w:rsidRPr="00CB32EB">
        <w:rPr>
          <w:szCs w:val="21"/>
        </w:rPr>
        <w:t>rider</w:t>
      </w:r>
      <w:proofErr w:type="spellEnd"/>
      <w:r w:rsidR="00143279" w:rsidRPr="00CB32EB">
        <w:rPr>
          <w:szCs w:val="21"/>
        </w:rPr>
        <w:t xml:space="preserve"> técnico e participar de reunião de alinhamento com o Município e fornecedores;</w:t>
      </w:r>
    </w:p>
    <w:p w14:paraId="44D3062E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A</w:t>
      </w:r>
      <w:r w:rsidR="00143279" w:rsidRPr="00CB32EB">
        <w:rPr>
          <w:szCs w:val="21"/>
        </w:rPr>
        <w:t>ssumir todos os custos incluídos em sua proposta, vedada a transferência sem autorização formal;</w:t>
      </w:r>
    </w:p>
    <w:p w14:paraId="6EA0DC4A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M</w:t>
      </w:r>
      <w:r w:rsidR="00143279" w:rsidRPr="00CB32EB">
        <w:rPr>
          <w:szCs w:val="21"/>
        </w:rPr>
        <w:t>anter as condições de habilitação durante a execução e o pagamento;</w:t>
      </w:r>
    </w:p>
    <w:p w14:paraId="2C2FEAF6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O</w:t>
      </w:r>
      <w:r w:rsidR="00143279" w:rsidRPr="00CB32EB">
        <w:rPr>
          <w:szCs w:val="21"/>
        </w:rPr>
        <w:t>bservar normas de segurança, trabalhistas, fiscais, previdenciárias, autorais e de proteção de dados;</w:t>
      </w:r>
    </w:p>
    <w:p w14:paraId="45559E62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E</w:t>
      </w:r>
      <w:r w:rsidR="00143279" w:rsidRPr="00CB32EB">
        <w:rPr>
          <w:szCs w:val="21"/>
        </w:rPr>
        <w:t>mitir nota fiscal com descrição completa do objeto e dados do contrato/empenho;</w:t>
      </w:r>
    </w:p>
    <w:p w14:paraId="00A9E63B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omunicar imediatamente fatos que possam comprometer a apresentação;</w:t>
      </w:r>
    </w:p>
    <w:p w14:paraId="10F203A2" w14:textId="77777777" w:rsidR="00C83255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t>Responsabilizar-se por danos causados por sua equipe;</w:t>
      </w:r>
    </w:p>
    <w:p w14:paraId="2F82190C" w14:textId="77777777" w:rsidR="00074DAF" w:rsidRPr="00CB32EB" w:rsidRDefault="00C83255" w:rsidP="007B6FD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N</w:t>
      </w:r>
      <w:r w:rsidR="00143279" w:rsidRPr="00CB32EB">
        <w:rPr>
          <w:szCs w:val="21"/>
        </w:rPr>
        <w:t>ão ceder nem subcontratar o núcleo artístico da apresentação.</w:t>
      </w:r>
    </w:p>
    <w:p w14:paraId="2D07B35F" w14:textId="77777777" w:rsidR="00C83255" w:rsidRPr="00CB32EB" w:rsidRDefault="00C83255" w:rsidP="007B6FD9">
      <w:pPr>
        <w:spacing w:after="0" w:line="240" w:lineRule="auto"/>
        <w:ind w:left="340" w:hanging="255"/>
        <w:jc w:val="both"/>
        <w:rPr>
          <w:szCs w:val="21"/>
        </w:rPr>
      </w:pPr>
    </w:p>
    <w:p w14:paraId="1B7902B7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8. OBRIGAÇÕES DO MUNICÍPIO</w:t>
      </w:r>
    </w:p>
    <w:p w14:paraId="0C69F559" w14:textId="77777777" w:rsidR="00A7198B" w:rsidRPr="00CB32EB" w:rsidRDefault="00A7198B" w:rsidP="007B6FD9">
      <w:pPr>
        <w:keepNext/>
        <w:spacing w:after="0" w:line="240" w:lineRule="auto"/>
        <w:rPr>
          <w:szCs w:val="21"/>
        </w:rPr>
      </w:pPr>
    </w:p>
    <w:p w14:paraId="57F5FE68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D</w:t>
      </w:r>
      <w:r w:rsidR="00143279" w:rsidRPr="00CB32EB">
        <w:rPr>
          <w:szCs w:val="21"/>
        </w:rPr>
        <w:t>isponibilizar estrutura compatível com o rider técnico de som, iluminação e palco;</w:t>
      </w:r>
    </w:p>
    <w:p w14:paraId="132DBE47" w14:textId="35F61E9F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t>Disponibilizar a estrutura física de camarim climatizado, e sanitários adequados, sem inclusão dos itens de alimentação, bebidas e abastecimento atribuídos à CONTRATADA;</w:t>
      </w:r>
    </w:p>
    <w:p w14:paraId="5CE96788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</w:t>
      </w:r>
      <w:r w:rsidR="00143279" w:rsidRPr="00CB32EB">
        <w:rPr>
          <w:szCs w:val="21"/>
        </w:rPr>
        <w:t>rovidenciar painel de LED, geradores dimensionados, combustível e contingência elétrica;</w:t>
      </w:r>
    </w:p>
    <w:p w14:paraId="0135C006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</w:t>
      </w:r>
      <w:r w:rsidR="00143279" w:rsidRPr="00CB32EB">
        <w:rPr>
          <w:szCs w:val="21"/>
        </w:rPr>
        <w:t>rovidenciar segurança, brigada, atendimento médico, controle de acesso e rotas de fuga;</w:t>
      </w:r>
    </w:p>
    <w:p w14:paraId="06146413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ecolher ECAD e taxas atribuídas ao contratante e obter licenças e autorizações;</w:t>
      </w:r>
    </w:p>
    <w:p w14:paraId="574FE1BA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t>Assegurar acesso da equipe, liberação das áreas para carga e descarga e apoio institucional de coordenação, sem assumir a contratação ou o custeio dos 10 (dez) carregadores incluídos na proposta da CONTRATADA;</w:t>
      </w:r>
    </w:p>
    <w:p w14:paraId="2E938415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D</w:t>
      </w:r>
      <w:r w:rsidR="00143279" w:rsidRPr="00CB32EB">
        <w:rPr>
          <w:szCs w:val="21"/>
        </w:rPr>
        <w:t>esignar gestor e fiscal, acompanhar a montagem, atestar a execução e registrar ocorrências;</w:t>
      </w:r>
    </w:p>
    <w:p w14:paraId="6C3ED63E" w14:textId="77777777" w:rsidR="00074DAF" w:rsidRPr="00CB32EB" w:rsidRDefault="00A7198B" w:rsidP="007B6FD9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szCs w:val="21"/>
        </w:rPr>
      </w:pPr>
      <w:r w:rsidRPr="00CB32EB">
        <w:t>Efetuar o pagamento na forma antecipada prevista no item 13 deste Termo de Referência e no contrato, após o cumprimento das condições estabelecidas para cada parcela, a regular instrução e liquidação da despesa e a autorização expressa da autoridade competente;</w:t>
      </w:r>
    </w:p>
    <w:p w14:paraId="41AE06B4" w14:textId="77777777" w:rsidR="00A7198B" w:rsidRPr="00CB32EB" w:rsidRDefault="00A7198B" w:rsidP="007B6FD9">
      <w:pPr>
        <w:spacing w:after="0" w:line="240" w:lineRule="auto"/>
        <w:ind w:left="340" w:hanging="255"/>
        <w:jc w:val="both"/>
        <w:rPr>
          <w:szCs w:val="21"/>
        </w:rPr>
      </w:pPr>
    </w:p>
    <w:p w14:paraId="4C43FCBC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lastRenderedPageBreak/>
        <w:t>9. RIDER TÉCNICO, ROOM LIST E ACEITAÇÃO DA ESTRUTURA</w:t>
      </w:r>
    </w:p>
    <w:p w14:paraId="67438DDD" w14:textId="77777777" w:rsidR="00A7198B" w:rsidRPr="00CB32EB" w:rsidRDefault="00A7198B" w:rsidP="007B6FD9">
      <w:pPr>
        <w:keepNext/>
        <w:spacing w:after="0" w:line="240" w:lineRule="auto"/>
        <w:rPr>
          <w:szCs w:val="21"/>
        </w:rPr>
      </w:pPr>
    </w:p>
    <w:p w14:paraId="25A641C3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O rider técnico e o room list, identificados e datados, integrarão o contrato. Divergências deverão ser resolvidas antes da assinatura. A produção do artista deverá vistoriar e aceitar a estrutura, sem afastar a responsabilidade dos fornecedores técnicos e do Município pela segurança e conformidade dos equipamentos.</w:t>
      </w:r>
    </w:p>
    <w:p w14:paraId="76358D95" w14:textId="77777777" w:rsidR="00A7198B" w:rsidRPr="00CB32EB" w:rsidRDefault="00A7198B" w:rsidP="007B6FD9">
      <w:pPr>
        <w:spacing w:after="0" w:line="240" w:lineRule="auto"/>
        <w:ind w:firstLine="1134"/>
        <w:jc w:val="both"/>
        <w:rPr>
          <w:szCs w:val="21"/>
        </w:rPr>
      </w:pPr>
    </w:p>
    <w:p w14:paraId="7F8592B9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10. CONDIÇÕES CLIMÁTICAS, FORÇA MAIOR E CANCELAMENTO</w:t>
      </w:r>
    </w:p>
    <w:p w14:paraId="425ABE50" w14:textId="77777777" w:rsidR="00A7198B" w:rsidRPr="00CB32EB" w:rsidRDefault="00A7198B" w:rsidP="007B6FD9">
      <w:pPr>
        <w:keepNext/>
        <w:spacing w:after="0" w:line="240" w:lineRule="auto"/>
        <w:rPr>
          <w:szCs w:val="21"/>
        </w:rPr>
      </w:pPr>
    </w:p>
    <w:p w14:paraId="2E43EDB0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Por se tratar de evento ao ar livre, as partes observarão o plano de contingência climática e as orientações das autoridades. A interrupção por risco à integridade das pessoas poderá ser determinada pelo Município, Defesa Civil, Corpo de Bombeiros ou responsável técnico.</w:t>
      </w:r>
    </w:p>
    <w:p w14:paraId="7F023E9E" w14:textId="77777777" w:rsidR="00A7198B" w:rsidRPr="00CB32EB" w:rsidRDefault="00A7198B" w:rsidP="007B6FD9">
      <w:pPr>
        <w:spacing w:after="0" w:line="240" w:lineRule="auto"/>
        <w:ind w:firstLine="1134"/>
        <w:jc w:val="both"/>
        <w:rPr>
          <w:szCs w:val="21"/>
        </w:rPr>
      </w:pPr>
    </w:p>
    <w:p w14:paraId="142930C2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t>O contrato deverá disciplinar caso fortuito, força maior, doença grave comprovada, impossibilidade de deslocamento, interdição do local e condições meteorológicas severas, prevendo comunicação imediata e prioridade para remarcação. Caso a remarcação não seja possível ou não atenda ao interesse público, os valores antecipados deverão ser restituídos integralmente ao Município, devidamente atualizados, sem prejuízo da apuração de responsabilidade quando houver culpa.</w:t>
      </w:r>
    </w:p>
    <w:p w14:paraId="0B40319C" w14:textId="77777777" w:rsidR="00A7198B" w:rsidRPr="00CB32EB" w:rsidRDefault="00A7198B" w:rsidP="007B6FD9">
      <w:pPr>
        <w:spacing w:after="0" w:line="240" w:lineRule="auto"/>
        <w:ind w:firstLine="1134"/>
        <w:jc w:val="both"/>
        <w:rPr>
          <w:szCs w:val="21"/>
        </w:rPr>
      </w:pPr>
    </w:p>
    <w:p w14:paraId="38BBEAD0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11. GESTÃO, FISCALIZAÇÃO E RECEBIMENTO</w:t>
      </w:r>
    </w:p>
    <w:p w14:paraId="1C2C0FCC" w14:textId="77777777" w:rsidR="00A7198B" w:rsidRPr="00CB32EB" w:rsidRDefault="00A7198B" w:rsidP="007B6FD9">
      <w:pPr>
        <w:keepNext/>
        <w:spacing w:after="0" w:line="240" w:lineRule="auto"/>
        <w:rPr>
          <w:szCs w:val="21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CB32EB" w:rsidRPr="00CB32EB" w14:paraId="2819EF53" w14:textId="77777777" w:rsidTr="00FD6BB8">
        <w:tc>
          <w:tcPr>
            <w:tcW w:w="2948" w:type="dxa"/>
          </w:tcPr>
          <w:p w14:paraId="6166BD9B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b/>
                <w:szCs w:val="21"/>
              </w:rPr>
              <w:t>Gestor sugerido</w:t>
            </w:r>
          </w:p>
        </w:tc>
        <w:tc>
          <w:tcPr>
            <w:tcW w:w="6123" w:type="dxa"/>
          </w:tcPr>
          <w:p w14:paraId="3D84BB80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Rafael Soeiro de Moraes - Diretor</w:t>
            </w:r>
          </w:p>
        </w:tc>
      </w:tr>
      <w:tr w:rsidR="00CB32EB" w:rsidRPr="00CB32EB" w14:paraId="77BA829A" w14:textId="77777777" w:rsidTr="00FD6BB8">
        <w:tc>
          <w:tcPr>
            <w:tcW w:w="2948" w:type="dxa"/>
          </w:tcPr>
          <w:p w14:paraId="05FF041E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b/>
                <w:szCs w:val="21"/>
              </w:rPr>
              <w:t>Fiscal sugerida</w:t>
            </w:r>
          </w:p>
        </w:tc>
        <w:tc>
          <w:tcPr>
            <w:tcW w:w="6123" w:type="dxa"/>
          </w:tcPr>
          <w:p w14:paraId="234DB8E2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Fernanda de Ramos</w:t>
            </w:r>
          </w:p>
        </w:tc>
      </w:tr>
      <w:tr w:rsidR="00CB32EB" w:rsidRPr="00CB32EB" w14:paraId="11D98F38" w14:textId="77777777" w:rsidTr="00FD6BB8">
        <w:tc>
          <w:tcPr>
            <w:tcW w:w="2948" w:type="dxa"/>
          </w:tcPr>
          <w:p w14:paraId="4931393E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b/>
                <w:szCs w:val="21"/>
              </w:rPr>
              <w:t>Recebimento provisório</w:t>
            </w:r>
          </w:p>
        </w:tc>
        <w:tc>
          <w:tcPr>
            <w:tcW w:w="6123" w:type="dxa"/>
          </w:tcPr>
          <w:p w14:paraId="006DDD90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Ao término da apresentação, mediante registro do horário, duração e ocorrências.</w:t>
            </w:r>
          </w:p>
        </w:tc>
      </w:tr>
      <w:tr w:rsidR="00074DAF" w:rsidRPr="00CB32EB" w14:paraId="337F8766" w14:textId="77777777" w:rsidTr="00FD6BB8">
        <w:tc>
          <w:tcPr>
            <w:tcW w:w="2948" w:type="dxa"/>
          </w:tcPr>
          <w:p w14:paraId="625809C5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b/>
                <w:szCs w:val="21"/>
              </w:rPr>
              <w:t>Recebimento definitivo</w:t>
            </w:r>
          </w:p>
        </w:tc>
        <w:tc>
          <w:tcPr>
            <w:tcW w:w="6123" w:type="dxa"/>
          </w:tcPr>
          <w:p w14:paraId="667BB945" w14:textId="77777777" w:rsidR="00074DAF" w:rsidRPr="00CB32EB" w:rsidRDefault="00143279" w:rsidP="007B6FD9">
            <w:pPr>
              <w:spacing w:after="0" w:line="240" w:lineRule="auto"/>
              <w:rPr>
                <w:szCs w:val="21"/>
              </w:rPr>
            </w:pPr>
            <w:r w:rsidRPr="00CB32EB">
              <w:rPr>
                <w:szCs w:val="21"/>
              </w:rPr>
              <w:t>Após conferência da execução, documentação fiscal, regularidade e relatório do fiscal.</w:t>
            </w:r>
          </w:p>
        </w:tc>
      </w:tr>
    </w:tbl>
    <w:p w14:paraId="3E7A2D25" w14:textId="77777777" w:rsidR="00074DAF" w:rsidRPr="00CB32EB" w:rsidRDefault="00074DAF" w:rsidP="007B6FD9">
      <w:pPr>
        <w:spacing w:after="0" w:line="240" w:lineRule="auto"/>
        <w:rPr>
          <w:szCs w:val="21"/>
        </w:rPr>
      </w:pPr>
    </w:p>
    <w:p w14:paraId="7022BD27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O fiscal deverá registrar passagem de som, horário de início e término, duração, formação artística, ocorrências, interrupções, cumprimento do rider e demais elementos necessários à liquidação.</w:t>
      </w:r>
    </w:p>
    <w:p w14:paraId="7FBF83C4" w14:textId="77777777" w:rsidR="00A7198B" w:rsidRPr="00CB32EB" w:rsidRDefault="00A7198B" w:rsidP="007B6FD9">
      <w:pPr>
        <w:spacing w:after="0" w:line="240" w:lineRule="auto"/>
        <w:ind w:firstLine="1134"/>
        <w:jc w:val="both"/>
        <w:rPr>
          <w:szCs w:val="21"/>
        </w:rPr>
      </w:pPr>
    </w:p>
    <w:p w14:paraId="712EE71E" w14:textId="77777777" w:rsidR="00FD6BB8" w:rsidRPr="00CB32EB" w:rsidRDefault="00FD6BB8" w:rsidP="00FD6BB8">
      <w:pPr>
        <w:pageBreakBefore/>
        <w:jc w:val="both"/>
        <w:rPr>
          <w:szCs w:val="21"/>
        </w:rPr>
      </w:pPr>
      <w:r w:rsidRPr="00CB32EB">
        <w:rPr>
          <w:b/>
          <w:szCs w:val="21"/>
        </w:rPr>
        <w:lastRenderedPageBreak/>
        <w:t>12. PREÇO, JUSTIFICATIVA E COMPOSIÇÃO DOS CUSTOS</w:t>
      </w:r>
    </w:p>
    <w:p w14:paraId="2F655FE9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  <w:szCs w:val="21"/>
        </w:rPr>
        <w:t xml:space="preserve">12.1. </w:t>
      </w:r>
      <w:r w:rsidRPr="00CB32EB">
        <w:rPr>
          <w:szCs w:val="21"/>
        </w:rPr>
        <w:t>O valor global proposto para a apresentação artística da Banda Traia Véia é de R$ 330.000,00 (trezentos e trinta mil reais), compreendendo o cachê artístico e todas as despesas atribuídas à contratada, conforme proposta comercial e composição individualizada do preço juntadas aos autos.</w:t>
      </w:r>
    </w:p>
    <w:p w14:paraId="5F1D4AC7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  <w:szCs w:val="21"/>
        </w:rPr>
        <w:t xml:space="preserve">12.2. </w:t>
      </w:r>
      <w:r w:rsidRPr="00CB32EB">
        <w:rPr>
          <w:szCs w:val="21"/>
        </w:rPr>
        <w:t>Para demonstração da compatibilidade do preço, foram apresentados documentos fiscais emitidos pela própria TRAIAVÉIA PRODUÇÕES LTDA, referentes a contratações recentes do mesmo grupo artístico:</w:t>
      </w:r>
    </w:p>
    <w:tbl>
      <w:tblPr>
        <w:tblStyle w:val="TabeladeGrade1Clara"/>
        <w:tblW w:w="8941" w:type="dxa"/>
        <w:tblLayout w:type="fixed"/>
        <w:tblLook w:val="04A0" w:firstRow="1" w:lastRow="0" w:firstColumn="1" w:lastColumn="0" w:noHBand="0" w:noVBand="1"/>
      </w:tblPr>
      <w:tblGrid>
        <w:gridCol w:w="4735"/>
        <w:gridCol w:w="4206"/>
      </w:tblGrid>
      <w:tr w:rsidR="00CB32EB" w:rsidRPr="00CB32EB" w14:paraId="5DEA49F2" w14:textId="77777777" w:rsidTr="00FD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</w:tcPr>
          <w:p w14:paraId="01CAAC08" w14:textId="77777777" w:rsidR="00FD6BB8" w:rsidRPr="00CB32EB" w:rsidRDefault="00FD6BB8" w:rsidP="00DB4FDB">
            <w:pPr>
              <w:jc w:val="center"/>
              <w:rPr>
                <w:szCs w:val="21"/>
              </w:rPr>
            </w:pPr>
            <w:r w:rsidRPr="00CB32EB">
              <w:rPr>
                <w:szCs w:val="21"/>
              </w:rPr>
              <w:t>Contratante/local da apresentação</w:t>
            </w:r>
          </w:p>
        </w:tc>
        <w:tc>
          <w:tcPr>
            <w:tcW w:w="4206" w:type="dxa"/>
          </w:tcPr>
          <w:p w14:paraId="57366C6C" w14:textId="77777777" w:rsidR="00FD6BB8" w:rsidRPr="00CB32EB" w:rsidRDefault="00FD6BB8" w:rsidP="00DB4F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Valor praticado</w:t>
            </w:r>
          </w:p>
        </w:tc>
      </w:tr>
      <w:tr w:rsidR="00CB32EB" w:rsidRPr="00CB32EB" w14:paraId="1931C697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</w:tcPr>
          <w:p w14:paraId="0023AA2D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Município de Itaipulândia/PR</w:t>
            </w:r>
          </w:p>
        </w:tc>
        <w:tc>
          <w:tcPr>
            <w:tcW w:w="4206" w:type="dxa"/>
          </w:tcPr>
          <w:p w14:paraId="73442AFB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R$ 375.000,00</w:t>
            </w:r>
          </w:p>
        </w:tc>
      </w:tr>
      <w:tr w:rsidR="00CB32EB" w:rsidRPr="00CB32EB" w14:paraId="7E68A86C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</w:tcPr>
          <w:p w14:paraId="259C43D5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Município de Bady Bassitt/SP</w:t>
            </w:r>
          </w:p>
        </w:tc>
        <w:tc>
          <w:tcPr>
            <w:tcW w:w="4206" w:type="dxa"/>
          </w:tcPr>
          <w:p w14:paraId="76E305F6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R$ 350.000,00</w:t>
            </w:r>
          </w:p>
        </w:tc>
      </w:tr>
      <w:tr w:rsidR="00CB32EB" w:rsidRPr="00CB32EB" w14:paraId="30C84D96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</w:tcPr>
          <w:p w14:paraId="10123365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Município de Cafezal do Sul/PR</w:t>
            </w:r>
          </w:p>
        </w:tc>
        <w:tc>
          <w:tcPr>
            <w:tcW w:w="4206" w:type="dxa"/>
          </w:tcPr>
          <w:p w14:paraId="254A5C6B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R$ 350.000,00</w:t>
            </w:r>
          </w:p>
        </w:tc>
      </w:tr>
      <w:tr w:rsidR="00CB32EB" w:rsidRPr="00CB32EB" w14:paraId="7E1E421C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</w:tcPr>
          <w:p w14:paraId="0F554FBB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Média dos valores comprovados</w:t>
            </w:r>
          </w:p>
        </w:tc>
        <w:tc>
          <w:tcPr>
            <w:tcW w:w="4206" w:type="dxa"/>
          </w:tcPr>
          <w:p w14:paraId="56E08369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b/>
                <w:szCs w:val="21"/>
              </w:rPr>
              <w:t>R$ 358.333,33</w:t>
            </w:r>
          </w:p>
        </w:tc>
      </w:tr>
    </w:tbl>
    <w:p w14:paraId="69DB2CBF" w14:textId="77777777" w:rsidR="00FD6BB8" w:rsidRPr="00CB32EB" w:rsidRDefault="00FD6BB8" w:rsidP="00FD6BB8">
      <w:pPr>
        <w:rPr>
          <w:szCs w:val="21"/>
        </w:rPr>
      </w:pPr>
    </w:p>
    <w:p w14:paraId="18508FE7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  <w:szCs w:val="21"/>
        </w:rPr>
        <w:t xml:space="preserve">12.3. </w:t>
      </w:r>
      <w:r w:rsidRPr="00CB32EB">
        <w:rPr>
          <w:szCs w:val="21"/>
        </w:rPr>
        <w:t>O valor proposto ao Município de Bom Sucesso do Sul, de R$ 330.000,00, é inferior aos três preços comprovadamente praticados pela futura contratada e encontra-se R$ 28.333,33 abaixo da média apurada, correspondendo a aproximadamente 7,91% de redução em relação à referida média. Considerando que os documentos fiscais se referem ao mesmo grupo artístico, à mesma empresa prestadora e a apresentações recentes, conclui-se que o preço proposto se mostra compatível com os valores praticados pela contratada, atendendo ao disposto no art. 23, § 4º, da Lei Federal nº 14.133/2021.</w:t>
      </w:r>
    </w:p>
    <w:p w14:paraId="65AD55B3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</w:rPr>
        <w:t>12.4. O valor global encontra-se individualizado da seguinte forma, conforme a composição do preço apresentada pela contratada, a ser complementada e ratificada por composição retificadora e declaração complementar assinadas pelo representante legal:</w:t>
      </w:r>
    </w:p>
    <w:tbl>
      <w:tblPr>
        <w:tblStyle w:val="TabeladeGrade1Clara"/>
        <w:tblW w:w="9297" w:type="dxa"/>
        <w:tblLayout w:type="fixed"/>
        <w:tblLook w:val="04A0" w:firstRow="1" w:lastRow="0" w:firstColumn="1" w:lastColumn="0" w:noHBand="0" w:noVBand="1"/>
      </w:tblPr>
      <w:tblGrid>
        <w:gridCol w:w="5091"/>
        <w:gridCol w:w="4206"/>
      </w:tblGrid>
      <w:tr w:rsidR="00CB32EB" w:rsidRPr="00CB32EB" w14:paraId="4519D869" w14:textId="77777777" w:rsidTr="00FD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45BDAA7D" w14:textId="77777777" w:rsidR="00FD6BB8" w:rsidRPr="00CB32EB" w:rsidRDefault="00FD6BB8" w:rsidP="00DB4FDB">
            <w:pPr>
              <w:jc w:val="center"/>
              <w:rPr>
                <w:szCs w:val="21"/>
              </w:rPr>
            </w:pPr>
            <w:r w:rsidRPr="00CB32EB">
              <w:rPr>
                <w:szCs w:val="21"/>
              </w:rPr>
              <w:t>Componente do preço</w:t>
            </w:r>
          </w:p>
        </w:tc>
        <w:tc>
          <w:tcPr>
            <w:tcW w:w="4206" w:type="dxa"/>
          </w:tcPr>
          <w:p w14:paraId="18425DEC" w14:textId="77777777" w:rsidR="00FD6BB8" w:rsidRPr="00CB32EB" w:rsidRDefault="00FD6BB8" w:rsidP="00DB4F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Valor</w:t>
            </w:r>
          </w:p>
        </w:tc>
      </w:tr>
      <w:tr w:rsidR="00CB32EB" w:rsidRPr="00CB32EB" w14:paraId="758329C9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0B901E65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Cachê artístico da Banda Traia Véia</w:t>
            </w:r>
          </w:p>
        </w:tc>
        <w:tc>
          <w:tcPr>
            <w:tcW w:w="4206" w:type="dxa"/>
          </w:tcPr>
          <w:p w14:paraId="32EAD1E6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R$ 117.000,00</w:t>
            </w:r>
          </w:p>
        </w:tc>
      </w:tr>
      <w:tr w:rsidR="00CB32EB" w:rsidRPr="00CB32EB" w14:paraId="48C413AF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43E6FDEE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Músicos, produção artística e equipe técnica</w:t>
            </w:r>
          </w:p>
        </w:tc>
        <w:tc>
          <w:tcPr>
            <w:tcW w:w="4206" w:type="dxa"/>
          </w:tcPr>
          <w:p w14:paraId="0FA85B52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R$ 25.000,00</w:t>
            </w:r>
          </w:p>
        </w:tc>
      </w:tr>
      <w:tr w:rsidR="00CB32EB" w:rsidRPr="00CB32EB" w14:paraId="7E259D00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2533F193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Transporte da equipe, equipamentos e traslados</w:t>
            </w:r>
          </w:p>
        </w:tc>
        <w:tc>
          <w:tcPr>
            <w:tcW w:w="4206" w:type="dxa"/>
          </w:tcPr>
          <w:p w14:paraId="54C75570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R$ 90.000,00</w:t>
            </w:r>
          </w:p>
        </w:tc>
      </w:tr>
      <w:tr w:rsidR="00CB32EB" w:rsidRPr="00CB32EB" w14:paraId="394F89EB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0404F7BF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Hospedagem</w:t>
            </w:r>
          </w:p>
        </w:tc>
        <w:tc>
          <w:tcPr>
            <w:tcW w:w="4206" w:type="dxa"/>
          </w:tcPr>
          <w:p w14:paraId="4DA11FD8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R$ 5.000,00</w:t>
            </w:r>
          </w:p>
        </w:tc>
      </w:tr>
      <w:tr w:rsidR="00CB32EB" w:rsidRPr="00CB32EB" w14:paraId="664E73AE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3B6ADE27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Alimentação e camarim</w:t>
            </w:r>
          </w:p>
        </w:tc>
        <w:tc>
          <w:tcPr>
            <w:tcW w:w="4206" w:type="dxa"/>
          </w:tcPr>
          <w:p w14:paraId="0DD95995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R$ 8.000,00</w:t>
            </w:r>
          </w:p>
        </w:tc>
      </w:tr>
      <w:tr w:rsidR="00CB32EB" w:rsidRPr="00CB32EB" w14:paraId="1D9FA115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6AB8D025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t>Infraestrutura interna e logística própria da CONTRATADA</w:t>
            </w:r>
          </w:p>
        </w:tc>
        <w:tc>
          <w:tcPr>
            <w:tcW w:w="4206" w:type="dxa"/>
          </w:tcPr>
          <w:p w14:paraId="4F1617E6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R$ 50.000,00</w:t>
            </w:r>
          </w:p>
        </w:tc>
      </w:tr>
      <w:tr w:rsidR="00CB32EB" w:rsidRPr="00CB32EB" w14:paraId="0A3632F5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0FF363E5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Tributos, encargos e despesas administrativas</w:t>
            </w:r>
          </w:p>
        </w:tc>
        <w:tc>
          <w:tcPr>
            <w:tcW w:w="4206" w:type="dxa"/>
          </w:tcPr>
          <w:p w14:paraId="074C03B0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R$ 20.000,00</w:t>
            </w:r>
          </w:p>
        </w:tc>
      </w:tr>
      <w:tr w:rsidR="00CB32EB" w:rsidRPr="00CB32EB" w14:paraId="3FB896C9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5C4DA76F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lastRenderedPageBreak/>
              <w:t>Outras despesas específicas (detalhar em declaração complementar)</w:t>
            </w:r>
          </w:p>
        </w:tc>
        <w:tc>
          <w:tcPr>
            <w:tcW w:w="4206" w:type="dxa"/>
          </w:tcPr>
          <w:p w14:paraId="2A1D43A3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szCs w:val="21"/>
              </w:rPr>
              <w:t>R$ 15.000,00</w:t>
            </w:r>
          </w:p>
        </w:tc>
      </w:tr>
      <w:tr w:rsidR="00CB32EB" w:rsidRPr="00CB32EB" w14:paraId="7DE2DE34" w14:textId="77777777" w:rsidTr="00FD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1" w:type="dxa"/>
          </w:tcPr>
          <w:p w14:paraId="277D7D4E" w14:textId="77777777" w:rsidR="00FD6BB8" w:rsidRPr="00CB32EB" w:rsidRDefault="00FD6BB8" w:rsidP="00DB4FDB">
            <w:pPr>
              <w:rPr>
                <w:szCs w:val="21"/>
              </w:rPr>
            </w:pPr>
            <w:r w:rsidRPr="00CB32EB">
              <w:rPr>
                <w:szCs w:val="21"/>
              </w:rPr>
              <w:t>Valor global da contratação</w:t>
            </w:r>
          </w:p>
        </w:tc>
        <w:tc>
          <w:tcPr>
            <w:tcW w:w="4206" w:type="dxa"/>
          </w:tcPr>
          <w:p w14:paraId="143CDC7A" w14:textId="77777777" w:rsidR="00FD6BB8" w:rsidRPr="00CB32EB" w:rsidRDefault="00FD6BB8" w:rsidP="00DB4F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CB32EB">
              <w:rPr>
                <w:b/>
                <w:szCs w:val="21"/>
              </w:rPr>
              <w:t>R$ 330.000,00</w:t>
            </w:r>
          </w:p>
        </w:tc>
      </w:tr>
    </w:tbl>
    <w:p w14:paraId="03735F57" w14:textId="77777777" w:rsidR="00FD6BB8" w:rsidRPr="00CB32EB" w:rsidRDefault="00FD6BB8" w:rsidP="00FD6BB8">
      <w:pPr>
        <w:rPr>
          <w:szCs w:val="21"/>
        </w:rPr>
      </w:pPr>
    </w:p>
    <w:p w14:paraId="7C1D3630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  <w:szCs w:val="21"/>
        </w:rPr>
        <w:t xml:space="preserve">12.5. </w:t>
      </w:r>
      <w:r w:rsidRPr="00CB32EB">
        <w:rPr>
          <w:szCs w:val="21"/>
        </w:rPr>
        <w:t>Os valores acima compreendem todos os custos diretos e indiretos de responsabilidade da contratada, incluindo pessoal, deslocamentos, transporte de equipamentos, hospedagem, alimentação, logística própria, tributos, encargos e demais despesas necessárias ao cumprimento de suas obrigações, não sendo admitida cobrança adicional ao Município.</w:t>
      </w:r>
    </w:p>
    <w:p w14:paraId="07B4C860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  <w:szCs w:val="21"/>
        </w:rPr>
        <w:t xml:space="preserve">12.6. </w:t>
      </w:r>
      <w:r w:rsidRPr="00CB32EB">
        <w:rPr>
          <w:szCs w:val="21"/>
        </w:rPr>
        <w:t xml:space="preserve">Não integram o valor de R$ 330.000,00 as despesas relativas à estrutura técnica a ser disponibilizada pelo Município, especialmente palco, sistema de sonorização, iluminação, painel de LED, geradores, segurança, recolhimento de ECAD e demais estruturas expressamente atribuídas à contratante no Termo de Referência, no </w:t>
      </w:r>
      <w:proofErr w:type="spellStart"/>
      <w:r w:rsidRPr="00CB32EB">
        <w:rPr>
          <w:szCs w:val="21"/>
        </w:rPr>
        <w:t>rider</w:t>
      </w:r>
      <w:proofErr w:type="spellEnd"/>
      <w:r w:rsidRPr="00CB32EB">
        <w:rPr>
          <w:szCs w:val="21"/>
        </w:rPr>
        <w:t xml:space="preserve"> técnico e no contrato.</w:t>
      </w:r>
    </w:p>
    <w:p w14:paraId="3D77C4F2" w14:textId="77777777" w:rsidR="00FD6BB8" w:rsidRPr="00CB32EB" w:rsidRDefault="00FD6BB8" w:rsidP="00FD6BB8">
      <w:pPr>
        <w:spacing w:after="120"/>
        <w:jc w:val="both"/>
        <w:rPr>
          <w:szCs w:val="21"/>
        </w:rPr>
      </w:pPr>
      <w:r w:rsidRPr="00CB32EB">
        <w:rPr>
          <w:b/>
        </w:rPr>
        <w:t>12.7. Para fins de interpretação, a rubrica denominada “infraestrutura e logística do evento”, no valor de R$ 50.000,00, compreende exclusivamente a infraestrutura interna e os custos operacionais, técnicos e logísticos próprios da CONTRATADA, não se confundindo com palco, sonorização, iluminação, painel de LED, geradores, segurança, ECAD e demais estruturas atribuídas ao Município.</w:t>
      </w:r>
    </w:p>
    <w:p w14:paraId="2FBBD9EB" w14:textId="77777777" w:rsidR="00074DAF" w:rsidRPr="00CB32EB" w:rsidRDefault="00074DAF" w:rsidP="007B6FD9">
      <w:pPr>
        <w:spacing w:after="0" w:line="240" w:lineRule="auto"/>
        <w:rPr>
          <w:szCs w:val="21"/>
        </w:rPr>
      </w:pPr>
    </w:p>
    <w:p w14:paraId="54A3D533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13. CONDIÇÕES DE PAGAMENTO</w:t>
      </w:r>
    </w:p>
    <w:p w14:paraId="2C36F4A6" w14:textId="77777777" w:rsidR="00A7198B" w:rsidRPr="00CB32EB" w:rsidRDefault="00A7198B" w:rsidP="007B6FD9">
      <w:pPr>
        <w:keepNext/>
        <w:spacing w:after="0" w:line="240" w:lineRule="auto"/>
        <w:rPr>
          <w:szCs w:val="21"/>
        </w:rPr>
      </w:pPr>
    </w:p>
    <w:p w14:paraId="53544617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b/>
        </w:rPr>
        <w:t>13.1. Considerando que o pagamento antecipado constitui condição indispensável para a confirmação da contratação e reserva da data pela CONTRATADA, o valor global da contratação, no montante de R$ 330.000,00 (trezentos e trinta mil reais), será pago da seguinte forma:</w:t>
      </w:r>
    </w:p>
    <w:p w14:paraId="6311CCA0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3CE40206" w14:textId="77777777" w:rsidR="007B6FD9" w:rsidRPr="00CB32EB" w:rsidRDefault="007B6FD9" w:rsidP="007B6FD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30% (trinta por cento)</w:t>
      </w:r>
      <w:r w:rsidRPr="00CB32EB">
        <w:rPr>
          <w:rFonts w:eastAsia="Times New Roman"/>
          <w:szCs w:val="21"/>
        </w:rPr>
        <w:t xml:space="preserve"> do valor total, após a assinatura e divulgação do contrato no Portal Nacional de Contratações Públicas – PNCP, mediante apresentação da respectiva nota fiscal;</w:t>
      </w:r>
    </w:p>
    <w:p w14:paraId="122E693D" w14:textId="77777777" w:rsidR="007B6FD9" w:rsidRPr="00CB32EB" w:rsidRDefault="007B6FD9" w:rsidP="007B6FD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70% (setenta por cento)</w:t>
      </w:r>
      <w:r w:rsidRPr="00CB32EB">
        <w:rPr>
          <w:rFonts w:eastAsia="Times New Roman"/>
          <w:szCs w:val="21"/>
        </w:rPr>
        <w:t xml:space="preserve"> do valor total, até o último dia útil anterior à realização da apresentação artística, mediante apresentação da respectiva nota fiscal e comprovação da manutenção das condições de habilitação e regularidade fiscal da CONTRATADA.</w:t>
      </w:r>
    </w:p>
    <w:p w14:paraId="19880076" w14:textId="77777777" w:rsidR="007B6FD9" w:rsidRPr="00CB32EB" w:rsidRDefault="007B6FD9" w:rsidP="007B6FD9">
      <w:pPr>
        <w:pStyle w:val="PargrafodaLista"/>
        <w:spacing w:after="0" w:line="240" w:lineRule="auto"/>
        <w:ind w:left="720"/>
        <w:rPr>
          <w:rFonts w:eastAsia="Times New Roman"/>
          <w:szCs w:val="21"/>
        </w:rPr>
      </w:pPr>
    </w:p>
    <w:p w14:paraId="1186644B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13.2.</w:t>
      </w:r>
      <w:r w:rsidRPr="00CB32EB">
        <w:rPr>
          <w:rFonts w:eastAsia="Times New Roman"/>
          <w:szCs w:val="21"/>
        </w:rPr>
        <w:t xml:space="preserve"> O pagamento antecipado deverá estar devidamente justificado no processo administrativo, demonstrando-se que constitui condição indispensável para a contratação, nos termos do art. 145, § 1º, da Lei Federal nº 14.133/2021, e dependerá de autorização expressa da autoridade competente.</w:t>
      </w:r>
    </w:p>
    <w:p w14:paraId="6BC25847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19C17D21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13.3.</w:t>
      </w:r>
      <w:r w:rsidRPr="00CB32EB">
        <w:rPr>
          <w:rFonts w:eastAsia="Times New Roman"/>
          <w:szCs w:val="21"/>
        </w:rPr>
        <w:t xml:space="preserve"> A liberação das parcelas ficará condicionada à regular liquidação da despesa, à disponibilidade orçamentária e financeira e ao cumprimento das demais exigências previstas neste Termo de Referência e no contrato.</w:t>
      </w:r>
    </w:p>
    <w:p w14:paraId="2EEA0CAB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63F4C001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13.4.</w:t>
      </w:r>
      <w:r w:rsidRPr="00CB32EB">
        <w:rPr>
          <w:rFonts w:eastAsia="Times New Roman"/>
          <w:szCs w:val="21"/>
        </w:rPr>
        <w:t xml:space="preserve"> A antecipação do pagamento não implicará recebimento ou aceitação antecipada do objeto, permanecendo a CONTRATADA integralmente responsável pela realização do show nas condições, data, horário, duração, formação artística e demais especificações estabelecidas.</w:t>
      </w:r>
    </w:p>
    <w:p w14:paraId="3F76D5EF" w14:textId="77777777" w:rsidR="00FD6BB8" w:rsidRPr="00CB32EB" w:rsidRDefault="00FD6BB8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4CF9F70F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b/>
        </w:rPr>
        <w:t>13.5. Caso a apresentação não seja realizada por fato imputável à CONTRATADA, esta deverá devolver integralmente os valores recebidos antecipadamente, devidamente atualizados, no prazo máximo de 2 (dois) dias úteis contado do recebimento da notificação do Município, sem prejuízo da aplicação das multas, sanções administrativas e do ressarcimento dos prejuízos causados.</w:t>
      </w:r>
    </w:p>
    <w:p w14:paraId="2C87CDFF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70F6776A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rFonts w:eastAsia="Times New Roman"/>
          <w:b/>
          <w:bCs/>
          <w:szCs w:val="21"/>
        </w:rPr>
        <w:t>13.6.</w:t>
      </w:r>
      <w:r w:rsidRPr="00CB32EB">
        <w:rPr>
          <w:rFonts w:eastAsia="Times New Roman"/>
          <w:szCs w:val="21"/>
        </w:rPr>
        <w:t xml:space="preserve"> Em caso de inexecução parcial, atraso, redução injustificada da duração da apresentação ou descumprimento das condições contratadas, serão aplicadas as penalidades e os descontos proporcionais previstos no contrato.</w:t>
      </w:r>
    </w:p>
    <w:p w14:paraId="3A501E29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</w:p>
    <w:p w14:paraId="2EA1E017" w14:textId="77777777" w:rsidR="007B6FD9" w:rsidRPr="00CB32EB" w:rsidRDefault="007B6FD9" w:rsidP="007B6FD9">
      <w:pPr>
        <w:spacing w:after="0" w:line="240" w:lineRule="auto"/>
        <w:jc w:val="both"/>
        <w:rPr>
          <w:rFonts w:eastAsia="Times New Roman"/>
          <w:szCs w:val="21"/>
        </w:rPr>
      </w:pPr>
      <w:r w:rsidRPr="00CB32EB">
        <w:rPr>
          <w:b/>
        </w:rPr>
        <w:t>13.7. O recebimento definitivo do objeto ocorrerá após a realização integral da apresentação artística e o ateste do fiscal do contrato, não sendo devido qualquer pagamento adicional à CONTRATADA além do valor global estabelecido no contrato.</w:t>
      </w:r>
    </w:p>
    <w:p w14:paraId="18064B44" w14:textId="77777777" w:rsidR="00A7198B" w:rsidRPr="00CB32EB" w:rsidRDefault="00A7198B" w:rsidP="007B6FD9">
      <w:pPr>
        <w:spacing w:after="0" w:line="240" w:lineRule="auto"/>
        <w:ind w:firstLine="1134"/>
        <w:jc w:val="both"/>
        <w:rPr>
          <w:szCs w:val="21"/>
        </w:rPr>
      </w:pPr>
    </w:p>
    <w:p w14:paraId="448226B3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14. VIGÊNCIA E INSTRUMENTO CONTRATUAL</w:t>
      </w:r>
    </w:p>
    <w:p w14:paraId="5013874E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183A92DB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Será celebrado contrato administrativo escrito. Sugere-se vigência de até 6 (seis) meses a contar da assinatura, abrangendo preparação, execução, recebimento e pagamento. A eficácia dependerá da divulgação no PNCP no prazo legal.</w:t>
      </w:r>
    </w:p>
    <w:p w14:paraId="1A209508" w14:textId="77777777" w:rsidR="007B6FD9" w:rsidRPr="00CB32EB" w:rsidRDefault="007B6FD9" w:rsidP="007B6FD9">
      <w:pPr>
        <w:spacing w:after="0" w:line="240" w:lineRule="auto"/>
        <w:ind w:firstLine="1134"/>
        <w:jc w:val="both"/>
        <w:rPr>
          <w:szCs w:val="21"/>
        </w:rPr>
      </w:pPr>
    </w:p>
    <w:p w14:paraId="6F021398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15. SANÇÕES E EXTINÇÃO</w:t>
      </w:r>
    </w:p>
    <w:p w14:paraId="3DB69732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20D31F13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t>O descumprimento sujeitará a CONTRATADA às sanções da Lei nº 14.133/2021, assegurados o contraditório e a ampla defesa. Em caso de inexecução total injustificada, será aplicada multa compensatória de 30% (trinta por cento) do valor total do contrato, sem prejuízo da devolução dos valores antecipados, do ressarcimento dos prejuízos adicionais e das demais sanções cabíveis. Nas hipóteses de inexecução parcial, atraso relevante, redução injustificada da duração do show ou descumprimento das condições contratadas, serão aplicadas multas e descontos proporcionais, na forma do contrato.</w:t>
      </w:r>
    </w:p>
    <w:p w14:paraId="5E5BE16F" w14:textId="77777777" w:rsidR="007B6FD9" w:rsidRPr="00CB32EB" w:rsidRDefault="007B6FD9" w:rsidP="007B6FD9">
      <w:pPr>
        <w:spacing w:after="0" w:line="240" w:lineRule="auto"/>
        <w:ind w:firstLine="1134"/>
        <w:jc w:val="both"/>
        <w:rPr>
          <w:szCs w:val="21"/>
        </w:rPr>
      </w:pPr>
    </w:p>
    <w:p w14:paraId="05E44EBF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16. ADEQUAÇÃO ORÇAMENTÁRIA</w:t>
      </w:r>
    </w:p>
    <w:p w14:paraId="22ADACB0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7BC6915C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 xml:space="preserve">A dotação será indicada e certificada pela Contabilidade. </w:t>
      </w:r>
    </w:p>
    <w:p w14:paraId="0BC363D2" w14:textId="77777777" w:rsidR="007B6FD9" w:rsidRPr="00CB32EB" w:rsidRDefault="007B6FD9" w:rsidP="007B6FD9">
      <w:pPr>
        <w:spacing w:after="0" w:line="240" w:lineRule="auto"/>
        <w:ind w:firstLine="1134"/>
        <w:jc w:val="both"/>
        <w:rPr>
          <w:szCs w:val="21"/>
        </w:rPr>
      </w:pPr>
    </w:p>
    <w:p w14:paraId="61D92A42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17. PUBLICIDADE E TRANSPARÊNCIA</w:t>
      </w:r>
    </w:p>
    <w:p w14:paraId="6336FDF1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4FB8E9D5" w14:textId="77777777" w:rsidR="00074DAF" w:rsidRPr="00CB32EB" w:rsidRDefault="0014327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 xml:space="preserve">O ato autorizativo, o contrato e os documentos exigidos serão divulgados no PNCP e no sítio oficial. Na divulgação da contratação artística deverão ser identificados os custos do cachê, músicos ou banda, transporte, hospedagem, </w:t>
      </w:r>
      <w:r w:rsidRPr="00CB32EB">
        <w:rPr>
          <w:szCs w:val="21"/>
        </w:rPr>
        <w:lastRenderedPageBreak/>
        <w:t>infraestrutura, logística e demais despesas específicas, conforme art. 94, § 2º, da Lei nº 14.133/2021.</w:t>
      </w:r>
    </w:p>
    <w:p w14:paraId="03EF5DB5" w14:textId="77777777" w:rsidR="007B6FD9" w:rsidRPr="00CB32EB" w:rsidRDefault="007B6FD9" w:rsidP="007B6FD9">
      <w:pPr>
        <w:spacing w:after="0" w:line="240" w:lineRule="auto"/>
        <w:ind w:firstLine="1134"/>
        <w:jc w:val="both"/>
        <w:rPr>
          <w:szCs w:val="21"/>
        </w:rPr>
      </w:pPr>
    </w:p>
    <w:p w14:paraId="10EAAD9E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18. ANEXOS QUE INTEGRARÃO O PROCESSO</w:t>
      </w:r>
    </w:p>
    <w:p w14:paraId="1613371B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7A35BCD4" w14:textId="77777777" w:rsidR="00074DAF" w:rsidRPr="00CB32EB" w:rsidRDefault="0014327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Carta Proposta corrigida;</w:t>
      </w:r>
    </w:p>
    <w:p w14:paraId="7A9A0FCB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I</w:t>
      </w:r>
      <w:r w:rsidR="00143279" w:rsidRPr="00CB32EB">
        <w:rPr>
          <w:szCs w:val="21"/>
        </w:rPr>
        <w:t>nstrumento de representação/exclusividade e documentos societários;</w:t>
      </w:r>
    </w:p>
    <w:p w14:paraId="035CC57A" w14:textId="77777777" w:rsidR="00074DAF" w:rsidRPr="00CB32EB" w:rsidRDefault="0014327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Parecer Técnico nº 225/2025 do Ministério do Turismo;</w:t>
      </w:r>
    </w:p>
    <w:p w14:paraId="19108DFF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R</w:t>
      </w:r>
      <w:r w:rsidR="00143279" w:rsidRPr="00CB32EB">
        <w:rPr>
          <w:szCs w:val="21"/>
        </w:rPr>
        <w:t>elease, compilado de imprensa e repertório 2026;</w:t>
      </w:r>
    </w:p>
    <w:p w14:paraId="2B243DB7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</w:t>
      </w:r>
      <w:r w:rsidR="00143279" w:rsidRPr="00CB32EB">
        <w:rPr>
          <w:szCs w:val="21"/>
        </w:rPr>
        <w:t>ertificado de registro de marca no INPI;</w:t>
      </w:r>
    </w:p>
    <w:p w14:paraId="2860534C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A</w:t>
      </w:r>
      <w:r w:rsidR="00143279" w:rsidRPr="00CB32EB">
        <w:rPr>
          <w:szCs w:val="21"/>
        </w:rPr>
        <w:t>testado de capacidade técnica;</w:t>
      </w:r>
    </w:p>
    <w:p w14:paraId="12685ED5" w14:textId="77777777" w:rsidR="00074DAF" w:rsidRPr="00CB32EB" w:rsidRDefault="0014327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CNDT e demais certidões atualizadas;</w:t>
      </w:r>
    </w:p>
    <w:p w14:paraId="490ACB26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t>Rider técnico, room list, composição de custos retificada e declaração complementar da CONTRATADA;</w:t>
      </w:r>
    </w:p>
    <w:p w14:paraId="3E204C5E" w14:textId="77777777" w:rsidR="00074DAF" w:rsidRPr="00CB32EB" w:rsidRDefault="007B6FD9" w:rsidP="007B6FD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>D</w:t>
      </w:r>
      <w:r w:rsidR="00143279" w:rsidRPr="00CB32EB">
        <w:rPr>
          <w:szCs w:val="21"/>
        </w:rPr>
        <w:t>ocumentos comparáveis e mapa de justificativa do preço.</w:t>
      </w:r>
    </w:p>
    <w:p w14:paraId="781E8AA3" w14:textId="77777777" w:rsidR="007B6FD9" w:rsidRPr="00CB32EB" w:rsidRDefault="007B6FD9" w:rsidP="007B6FD9">
      <w:pPr>
        <w:spacing w:after="0" w:line="240" w:lineRule="auto"/>
        <w:ind w:left="340" w:hanging="255"/>
        <w:jc w:val="both"/>
        <w:rPr>
          <w:szCs w:val="21"/>
        </w:rPr>
      </w:pPr>
    </w:p>
    <w:p w14:paraId="46B97CE9" w14:textId="77777777" w:rsidR="00074DAF" w:rsidRPr="00CB32EB" w:rsidRDefault="00143279" w:rsidP="007B6FD9">
      <w:pPr>
        <w:keepNext/>
        <w:spacing w:after="0" w:line="240" w:lineRule="auto"/>
        <w:rPr>
          <w:b/>
          <w:szCs w:val="21"/>
        </w:rPr>
      </w:pPr>
      <w:r w:rsidRPr="00CB32EB">
        <w:rPr>
          <w:b/>
          <w:szCs w:val="21"/>
        </w:rPr>
        <w:t>19. CONCLUSÃO</w:t>
      </w:r>
    </w:p>
    <w:p w14:paraId="54F9CD7C" w14:textId="77777777" w:rsidR="007B6FD9" w:rsidRPr="00CB32EB" w:rsidRDefault="007B6FD9" w:rsidP="007B6FD9">
      <w:pPr>
        <w:keepNext/>
        <w:spacing w:after="0" w:line="240" w:lineRule="auto"/>
        <w:rPr>
          <w:szCs w:val="21"/>
        </w:rPr>
      </w:pPr>
    </w:p>
    <w:p w14:paraId="0E4CFBE5" w14:textId="77777777" w:rsidR="007B6FD9" w:rsidRPr="00CB32EB" w:rsidRDefault="005F0C39" w:rsidP="007B6FD9">
      <w:pPr>
        <w:spacing w:after="0" w:line="240" w:lineRule="auto"/>
        <w:ind w:firstLine="1134"/>
        <w:jc w:val="both"/>
        <w:rPr>
          <w:szCs w:val="21"/>
        </w:rPr>
      </w:pPr>
      <w:r w:rsidRPr="00CB32EB">
        <w:rPr>
          <w:szCs w:val="21"/>
        </w:rPr>
        <w:t>Diante do exposto, encaminham-se os autos para a formalização do processo de inexigibilidade de licitação e elaboração dos demais documentos necessários ao prosseguimento da contratação.</w:t>
      </w:r>
    </w:p>
    <w:p w14:paraId="3A683E9B" w14:textId="77777777" w:rsidR="005F0C39" w:rsidRPr="00CB32EB" w:rsidRDefault="005F0C39" w:rsidP="007B6FD9">
      <w:pPr>
        <w:spacing w:after="0" w:line="240" w:lineRule="auto"/>
        <w:ind w:firstLine="1134"/>
        <w:jc w:val="both"/>
        <w:rPr>
          <w:szCs w:val="21"/>
        </w:rPr>
      </w:pPr>
    </w:p>
    <w:p w14:paraId="4C36A5E9" w14:textId="77777777" w:rsidR="00074DAF" w:rsidRPr="00CB32EB" w:rsidRDefault="00143279" w:rsidP="007B6FD9">
      <w:pPr>
        <w:spacing w:after="0" w:line="240" w:lineRule="auto"/>
        <w:jc w:val="both"/>
        <w:rPr>
          <w:szCs w:val="21"/>
        </w:rPr>
      </w:pPr>
      <w:r w:rsidRPr="00CB32EB">
        <w:rPr>
          <w:szCs w:val="21"/>
        </w:rPr>
        <w:t xml:space="preserve">Bom Sucesso do Sul/PR, </w:t>
      </w:r>
      <w:r w:rsidR="005F0C39" w:rsidRPr="00CB32EB">
        <w:rPr>
          <w:szCs w:val="21"/>
        </w:rPr>
        <w:t>30</w:t>
      </w:r>
      <w:r w:rsidRPr="00CB32EB">
        <w:rPr>
          <w:szCs w:val="21"/>
        </w:rPr>
        <w:t xml:space="preserve"> de julho de 2026.</w:t>
      </w:r>
    </w:p>
    <w:p w14:paraId="5EC118EB" w14:textId="77777777" w:rsidR="000757AF" w:rsidRPr="00CB32EB" w:rsidRDefault="000757AF" w:rsidP="007B6FD9">
      <w:pPr>
        <w:spacing w:after="0" w:line="240" w:lineRule="auto"/>
        <w:jc w:val="both"/>
        <w:rPr>
          <w:szCs w:val="21"/>
        </w:rPr>
      </w:pPr>
    </w:p>
    <w:p w14:paraId="7C9B34CF" w14:textId="77777777" w:rsidR="000757AF" w:rsidRPr="00CB32EB" w:rsidRDefault="000757AF" w:rsidP="007B6FD9">
      <w:pPr>
        <w:spacing w:after="0" w:line="240" w:lineRule="auto"/>
        <w:jc w:val="both"/>
        <w:rPr>
          <w:szCs w:val="21"/>
        </w:rPr>
      </w:pPr>
    </w:p>
    <w:p w14:paraId="6787C12C" w14:textId="77777777" w:rsidR="00074DAF" w:rsidRPr="00CB32EB" w:rsidRDefault="00143279" w:rsidP="007B6FD9">
      <w:pPr>
        <w:keepLines/>
        <w:spacing w:after="0" w:line="240" w:lineRule="auto"/>
        <w:jc w:val="center"/>
        <w:rPr>
          <w:szCs w:val="21"/>
        </w:rPr>
      </w:pPr>
      <w:r w:rsidRPr="00CB32EB">
        <w:rPr>
          <w:b/>
          <w:sz w:val="19"/>
          <w:szCs w:val="21"/>
        </w:rPr>
        <w:t>RAFAEL SOEIRO DE MORAES</w:t>
      </w:r>
      <w:r w:rsidRPr="00CB32EB">
        <w:rPr>
          <w:sz w:val="19"/>
        </w:rPr>
        <w:br/>
        <w:t>Diretor do Departamento Municipal de Indústria, Comércio e Turismo</w:t>
      </w:r>
    </w:p>
    <w:sectPr w:rsidR="00074DAF" w:rsidRPr="00CB32EB" w:rsidSect="000C4D04">
      <w:headerReference w:type="default" r:id="rId7"/>
      <w:footerReference w:type="default" r:id="rId8"/>
      <w:pgSz w:w="11907" w:h="16840" w:code="9"/>
      <w:pgMar w:top="2778" w:right="1134" w:bottom="170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99974" w14:textId="77777777" w:rsidR="00845927" w:rsidRDefault="00845927" w:rsidP="000B588E">
      <w:r>
        <w:separator/>
      </w:r>
    </w:p>
  </w:endnote>
  <w:endnote w:type="continuationSeparator" w:id="0">
    <w:p w14:paraId="003C8FE0" w14:textId="77777777" w:rsidR="00845927" w:rsidRDefault="00845927" w:rsidP="000B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29B00" w14:textId="77777777" w:rsidR="00987600" w:rsidRDefault="000B588E" w:rsidP="00987600">
    <w:pPr>
      <w:pStyle w:val="Rodap"/>
      <w:spacing w:after="0"/>
      <w:jc w:val="center"/>
      <w:rPr>
        <w:rFonts w:ascii="Cambria" w:hAnsi="Cambria"/>
        <w:color w:val="808080"/>
        <w:sz w:val="18"/>
        <w:szCs w:val="18"/>
      </w:rPr>
    </w:pPr>
    <w:r>
      <w:rPr>
        <w:rFonts w:ascii="Arial" w:hAnsi="Arial"/>
        <w:sz w:val="15"/>
      </w:rPr>
      <w:t>Fone (46) 3199-2333  |  e-mail: pmbssul@bssul.pr.gov.br  |  Rua Cândido Merlo, 290 - Centro - 85515-000 - Bom Sucesso do Sul - Paraná</w:t>
    </w:r>
  </w:p>
  <w:p w14:paraId="08D1513B" w14:textId="77777777" w:rsidR="000B588E" w:rsidRPr="000B588E" w:rsidRDefault="000B588E" w:rsidP="0098760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B1E2D" w14:textId="77777777" w:rsidR="00845927" w:rsidRDefault="00845927" w:rsidP="000B588E">
      <w:r>
        <w:separator/>
      </w:r>
    </w:p>
  </w:footnote>
  <w:footnote w:type="continuationSeparator" w:id="0">
    <w:p w14:paraId="57A79A7F" w14:textId="77777777" w:rsidR="00845927" w:rsidRDefault="00845927" w:rsidP="000B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BABA7" w14:textId="77777777" w:rsidR="000B588E" w:rsidRDefault="009876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9B0DE" wp14:editId="24233B85">
              <wp:simplePos x="0" y="0"/>
              <wp:positionH relativeFrom="column">
                <wp:posOffset>1386840</wp:posOffset>
              </wp:positionH>
              <wp:positionV relativeFrom="paragraph">
                <wp:posOffset>-36831</wp:posOffset>
              </wp:positionV>
              <wp:extent cx="4838700" cy="136207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9ECE4F" w14:textId="77777777" w:rsidR="000B588E" w:rsidRPr="00BB42A0" w:rsidRDefault="000B588E" w:rsidP="000B588E">
                          <w:pPr>
                            <w:spacing w:line="360" w:lineRule="auto"/>
                            <w:rPr>
                              <w:rFonts w:ascii="Cambria" w:hAnsi="Cambria" w:cs="Arial"/>
                              <w:b/>
                              <w:color w:val="000000"/>
                              <w:sz w:val="6"/>
                            </w:rPr>
                          </w:pPr>
                        </w:p>
                        <w:p w14:paraId="795D760D" w14:textId="77777777" w:rsidR="000B588E" w:rsidRPr="00987600" w:rsidRDefault="000B588E" w:rsidP="000B588E">
                          <w:pPr>
                            <w:jc w:val="center"/>
                            <w:rPr>
                              <w:rFonts w:cs="Arial"/>
                              <w:b/>
                              <w:color w:val="595959"/>
                              <w:sz w:val="16"/>
                              <w:szCs w:val="16"/>
                            </w:rPr>
                          </w:pPr>
                        </w:p>
                        <w:p w14:paraId="1186CA42" w14:textId="77777777" w:rsidR="000B588E" w:rsidRPr="008D6D75" w:rsidRDefault="000B588E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32"/>
                              <w:szCs w:val="32"/>
                            </w:rPr>
                          </w:pPr>
                          <w:r w:rsidRPr="008D6D75">
                            <w:rPr>
                              <w:rFonts w:cs="Arial"/>
                              <w:b/>
                              <w:color w:val="595959"/>
                              <w:sz w:val="32"/>
                              <w:szCs w:val="32"/>
                            </w:rPr>
                            <w:t>MUNICÍPIO DE BOM SUCESSO DO SUL</w:t>
                          </w:r>
                        </w:p>
                        <w:p w14:paraId="7B0A116D" w14:textId="77777777" w:rsidR="00987600" w:rsidRPr="00987600" w:rsidRDefault="00987600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34"/>
                              <w:szCs w:val="34"/>
                            </w:rPr>
                          </w:pPr>
                        </w:p>
                        <w:p w14:paraId="4C4B7F6E" w14:textId="77777777" w:rsidR="000B588E" w:rsidRPr="00987600" w:rsidRDefault="000B588E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</w:pPr>
                          <w:r w:rsidRPr="00987600">
                            <w:rPr>
                              <w:rFonts w:cs="Arial"/>
                              <w:b/>
                              <w:color w:val="595959"/>
                            </w:rPr>
                            <w:t>ESTADO DO PARANÁ</w:t>
                          </w:r>
                          <w:r w:rsidR="00987600" w:rsidRPr="00987600">
                            <w:rPr>
                              <w:rFonts w:cs="Arial"/>
                              <w:b/>
                              <w:color w:val="595959"/>
                            </w:rPr>
                            <w:t xml:space="preserve">    </w:t>
                          </w:r>
                          <w:r w:rsidR="00987600" w:rsidRPr="00987600"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  <w:t xml:space="preserve">         </w:t>
                          </w:r>
                          <w:r w:rsidRPr="00987600"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  <w:t>CNPJ 80.874.100/0001-86</w:t>
                          </w:r>
                        </w:p>
                        <w:p w14:paraId="07646A1E" w14:textId="77777777" w:rsidR="000B588E" w:rsidRPr="00987600" w:rsidRDefault="000B588E" w:rsidP="000B588E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52"/>
                            </w:rPr>
                          </w:pPr>
                        </w:p>
                        <w:p w14:paraId="3247BB7E" w14:textId="77777777" w:rsidR="000B588E" w:rsidRPr="00987600" w:rsidRDefault="000B588E" w:rsidP="000B588E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9B0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2pt;margin-top:-2.9pt;width:381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" stroked="f">
              <v:textbox>
                <w:txbxContent>
                  <w:p w14:paraId="3A9ECE4F" w14:textId="77777777" w:rsidR="000B588E" w:rsidRPr="00BB42A0" w:rsidRDefault="000B588E" w:rsidP="000B588E">
                    <w:pPr>
                      <w:spacing w:line="360" w:lineRule="auto"/>
                      <w:rPr>
                        <w:rFonts w:ascii="Cambria" w:hAnsi="Cambria" w:cs="Arial"/>
                        <w:b/>
                        <w:color w:val="000000"/>
                        <w:sz w:val="6"/>
                      </w:rPr>
                    </w:pPr>
                  </w:p>
                  <w:p w14:paraId="795D760D" w14:textId="77777777" w:rsidR="000B588E" w:rsidRPr="00987600" w:rsidRDefault="000B588E" w:rsidP="000B588E">
                    <w:pPr>
                      <w:jc w:val="center"/>
                      <w:rPr>
                        <w:rFonts w:cs="Arial"/>
                        <w:b/>
                        <w:color w:val="595959"/>
                        <w:sz w:val="16"/>
                        <w:szCs w:val="16"/>
                      </w:rPr>
                    </w:pPr>
                  </w:p>
                  <w:p w14:paraId="1186CA42" w14:textId="77777777" w:rsidR="000B588E" w:rsidRPr="008D6D75" w:rsidRDefault="000B588E" w:rsidP="00987600">
                    <w:pPr>
                      <w:rPr>
                        <w:rFonts w:cs="Arial"/>
                        <w:b/>
                        <w:color w:val="595959"/>
                        <w:sz w:val="32"/>
                        <w:szCs w:val="32"/>
                      </w:rPr>
                    </w:pPr>
                    <w:r w:rsidRPr="008D6D75">
                      <w:rPr>
                        <w:rFonts w:cs="Arial"/>
                        <w:b/>
                        <w:color w:val="595959"/>
                        <w:sz w:val="32"/>
                        <w:szCs w:val="32"/>
                      </w:rPr>
                      <w:t>MUNICÍPIO DE BOM SUCESSO DO SUL</w:t>
                    </w:r>
                  </w:p>
                  <w:p w14:paraId="7B0A116D" w14:textId="77777777" w:rsidR="00987600" w:rsidRPr="00987600" w:rsidRDefault="00987600" w:rsidP="00987600">
                    <w:pPr>
                      <w:rPr>
                        <w:rFonts w:cs="Arial"/>
                        <w:b/>
                        <w:color w:val="595959"/>
                        <w:sz w:val="34"/>
                        <w:szCs w:val="34"/>
                      </w:rPr>
                    </w:pPr>
                  </w:p>
                  <w:p w14:paraId="4C4B7F6E" w14:textId="77777777" w:rsidR="000B588E" w:rsidRPr="00987600" w:rsidRDefault="000B588E" w:rsidP="00987600">
                    <w:pPr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</w:pPr>
                    <w:r w:rsidRPr="00987600">
                      <w:rPr>
                        <w:rFonts w:cs="Arial"/>
                        <w:b/>
                        <w:color w:val="595959"/>
                      </w:rPr>
                      <w:t>ESTADO DO PARANÁ</w:t>
                    </w:r>
                    <w:r w:rsidR="00987600" w:rsidRPr="00987600">
                      <w:rPr>
                        <w:rFonts w:cs="Arial"/>
                        <w:b/>
                        <w:color w:val="595959"/>
                      </w:rPr>
                      <w:t xml:space="preserve">    </w:t>
                    </w:r>
                    <w:r w:rsidR="00987600" w:rsidRPr="00987600"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  <w:t xml:space="preserve">         </w:t>
                    </w:r>
                    <w:r w:rsidRPr="00987600"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  <w:t>CNPJ 80.874.100/0001-86</w:t>
                    </w:r>
                  </w:p>
                  <w:p w14:paraId="07646A1E" w14:textId="77777777" w:rsidR="000B588E" w:rsidRPr="00987600" w:rsidRDefault="000B588E" w:rsidP="000B588E">
                    <w:pPr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52"/>
                      </w:rPr>
                    </w:pPr>
                  </w:p>
                  <w:p w14:paraId="3247BB7E" w14:textId="77777777" w:rsidR="000B588E" w:rsidRPr="00987600" w:rsidRDefault="000B588E" w:rsidP="000B588E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CB32EB">
      <w:rPr>
        <w:noProof/>
      </w:rPr>
      <w:object w:dxaOrig="1440" w:dyaOrig="1440" w14:anchorId="76AF35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.85pt;margin-top:-3.2pt;width:97.15pt;height:108.85pt;z-index:251657216;mso-position-horizontal-relative:text;mso-position-vertical-relative:text" fillcolor="window">
          <v:imagedata r:id="rId1" o:title=""/>
        </v:shape>
        <o:OLEObject Type="Embed" ProgID="Word.Picture.8" ShapeID="_x0000_s1025" DrawAspect="Content" ObjectID="_184701817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7160C"/>
    <w:multiLevelType w:val="hybridMultilevel"/>
    <w:tmpl w:val="1088B44C"/>
    <w:lvl w:ilvl="0" w:tplc="BAB8AEA0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" w15:restartNumberingAfterBreak="0">
    <w:nsid w:val="253B054E"/>
    <w:multiLevelType w:val="hybridMultilevel"/>
    <w:tmpl w:val="1BBEA5D0"/>
    <w:lvl w:ilvl="0" w:tplc="BAB8AEA0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 w15:restartNumberingAfterBreak="0">
    <w:nsid w:val="25A14880"/>
    <w:multiLevelType w:val="hybridMultilevel"/>
    <w:tmpl w:val="16AAF328"/>
    <w:lvl w:ilvl="0" w:tplc="0416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008F4"/>
    <w:multiLevelType w:val="hybridMultilevel"/>
    <w:tmpl w:val="6B46E41A"/>
    <w:lvl w:ilvl="0" w:tplc="04160011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" w15:restartNumberingAfterBreak="0">
    <w:nsid w:val="4D393D50"/>
    <w:multiLevelType w:val="hybridMultilevel"/>
    <w:tmpl w:val="CBE4A13A"/>
    <w:lvl w:ilvl="0" w:tplc="04160011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25" w:hanging="360"/>
      </w:pPr>
    </w:lvl>
    <w:lvl w:ilvl="2" w:tplc="FFFFFFFF" w:tentative="1">
      <w:start w:val="1"/>
      <w:numFmt w:val="lowerRoman"/>
      <w:lvlText w:val="%3."/>
      <w:lvlJc w:val="right"/>
      <w:pPr>
        <w:ind w:left="2245" w:hanging="180"/>
      </w:pPr>
    </w:lvl>
    <w:lvl w:ilvl="3" w:tplc="FFFFFFFF" w:tentative="1">
      <w:start w:val="1"/>
      <w:numFmt w:val="decimal"/>
      <w:lvlText w:val="%4."/>
      <w:lvlJc w:val="left"/>
      <w:pPr>
        <w:ind w:left="2965" w:hanging="360"/>
      </w:pPr>
    </w:lvl>
    <w:lvl w:ilvl="4" w:tplc="FFFFFFFF" w:tentative="1">
      <w:start w:val="1"/>
      <w:numFmt w:val="lowerLetter"/>
      <w:lvlText w:val="%5."/>
      <w:lvlJc w:val="left"/>
      <w:pPr>
        <w:ind w:left="3685" w:hanging="360"/>
      </w:pPr>
    </w:lvl>
    <w:lvl w:ilvl="5" w:tplc="FFFFFFFF" w:tentative="1">
      <w:start w:val="1"/>
      <w:numFmt w:val="lowerRoman"/>
      <w:lvlText w:val="%6."/>
      <w:lvlJc w:val="right"/>
      <w:pPr>
        <w:ind w:left="4405" w:hanging="180"/>
      </w:pPr>
    </w:lvl>
    <w:lvl w:ilvl="6" w:tplc="FFFFFFFF" w:tentative="1">
      <w:start w:val="1"/>
      <w:numFmt w:val="decimal"/>
      <w:lvlText w:val="%7."/>
      <w:lvlJc w:val="left"/>
      <w:pPr>
        <w:ind w:left="5125" w:hanging="360"/>
      </w:pPr>
    </w:lvl>
    <w:lvl w:ilvl="7" w:tplc="FFFFFFFF" w:tentative="1">
      <w:start w:val="1"/>
      <w:numFmt w:val="lowerLetter"/>
      <w:lvlText w:val="%8."/>
      <w:lvlJc w:val="left"/>
      <w:pPr>
        <w:ind w:left="5845" w:hanging="360"/>
      </w:pPr>
    </w:lvl>
    <w:lvl w:ilvl="8" w:tplc="FFFFFFFF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566B1B30"/>
    <w:multiLevelType w:val="hybridMultilevel"/>
    <w:tmpl w:val="49CEBE36"/>
    <w:lvl w:ilvl="0" w:tplc="BAB8AEA0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584342B4"/>
    <w:multiLevelType w:val="hybridMultilevel"/>
    <w:tmpl w:val="8856C392"/>
    <w:lvl w:ilvl="0" w:tplc="BAB8AEA0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7A073D92"/>
    <w:multiLevelType w:val="hybridMultilevel"/>
    <w:tmpl w:val="96B2906E"/>
    <w:lvl w:ilvl="0" w:tplc="BAB8AEA0">
      <w:start w:val="1"/>
      <w:numFmt w:val="decimal"/>
      <w:lvlText w:val="%1)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num w:numId="1" w16cid:durableId="178547302">
    <w:abstractNumId w:val="1"/>
  </w:num>
  <w:num w:numId="2" w16cid:durableId="1976526107">
    <w:abstractNumId w:val="0"/>
  </w:num>
  <w:num w:numId="3" w16cid:durableId="562763041">
    <w:abstractNumId w:val="6"/>
  </w:num>
  <w:num w:numId="4" w16cid:durableId="1989937291">
    <w:abstractNumId w:val="4"/>
  </w:num>
  <w:num w:numId="5" w16cid:durableId="537159818">
    <w:abstractNumId w:val="5"/>
  </w:num>
  <w:num w:numId="6" w16cid:durableId="420835411">
    <w:abstractNumId w:val="7"/>
  </w:num>
  <w:num w:numId="7" w16cid:durableId="723456405">
    <w:abstractNumId w:val="2"/>
  </w:num>
  <w:num w:numId="8" w16cid:durableId="105376840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6F"/>
    <w:rsid w:val="0001781F"/>
    <w:rsid w:val="00041645"/>
    <w:rsid w:val="00042B66"/>
    <w:rsid w:val="00063067"/>
    <w:rsid w:val="00066B7A"/>
    <w:rsid w:val="000675FF"/>
    <w:rsid w:val="00071697"/>
    <w:rsid w:val="00074DAF"/>
    <w:rsid w:val="000757AF"/>
    <w:rsid w:val="00076867"/>
    <w:rsid w:val="000805D0"/>
    <w:rsid w:val="00083006"/>
    <w:rsid w:val="00085923"/>
    <w:rsid w:val="000862F5"/>
    <w:rsid w:val="000876A6"/>
    <w:rsid w:val="000A1278"/>
    <w:rsid w:val="000B4238"/>
    <w:rsid w:val="000B47BB"/>
    <w:rsid w:val="000B588E"/>
    <w:rsid w:val="000C4D04"/>
    <w:rsid w:val="000C5EDC"/>
    <w:rsid w:val="000C7C3C"/>
    <w:rsid w:val="000D21BA"/>
    <w:rsid w:val="000E746F"/>
    <w:rsid w:val="000F63B5"/>
    <w:rsid w:val="0011359B"/>
    <w:rsid w:val="00114DA0"/>
    <w:rsid w:val="00122DA3"/>
    <w:rsid w:val="00137F68"/>
    <w:rsid w:val="00143279"/>
    <w:rsid w:val="0017019D"/>
    <w:rsid w:val="0018168B"/>
    <w:rsid w:val="001A4817"/>
    <w:rsid w:val="001A5555"/>
    <w:rsid w:val="001A759D"/>
    <w:rsid w:val="001B122D"/>
    <w:rsid w:val="001B39E8"/>
    <w:rsid w:val="001C5CEF"/>
    <w:rsid w:val="001C6CB8"/>
    <w:rsid w:val="001D52BA"/>
    <w:rsid w:val="001F339B"/>
    <w:rsid w:val="00226180"/>
    <w:rsid w:val="00235F56"/>
    <w:rsid w:val="00243E39"/>
    <w:rsid w:val="00247BDF"/>
    <w:rsid w:val="00255E4A"/>
    <w:rsid w:val="00260955"/>
    <w:rsid w:val="002663E0"/>
    <w:rsid w:val="0029138D"/>
    <w:rsid w:val="00296B3F"/>
    <w:rsid w:val="002A44C8"/>
    <w:rsid w:val="002A5B11"/>
    <w:rsid w:val="002A6099"/>
    <w:rsid w:val="002A6B5D"/>
    <w:rsid w:val="00310AAF"/>
    <w:rsid w:val="00320D7C"/>
    <w:rsid w:val="00321FE7"/>
    <w:rsid w:val="00332015"/>
    <w:rsid w:val="00372E3F"/>
    <w:rsid w:val="00376C06"/>
    <w:rsid w:val="00381E93"/>
    <w:rsid w:val="00392EA3"/>
    <w:rsid w:val="003A11BA"/>
    <w:rsid w:val="003B05AC"/>
    <w:rsid w:val="003C3743"/>
    <w:rsid w:val="003E1AAE"/>
    <w:rsid w:val="003E7D20"/>
    <w:rsid w:val="004049CC"/>
    <w:rsid w:val="00415398"/>
    <w:rsid w:val="004377BB"/>
    <w:rsid w:val="0045291B"/>
    <w:rsid w:val="00463896"/>
    <w:rsid w:val="00474774"/>
    <w:rsid w:val="00483256"/>
    <w:rsid w:val="00484C47"/>
    <w:rsid w:val="00494CB3"/>
    <w:rsid w:val="00497E23"/>
    <w:rsid w:val="004A227B"/>
    <w:rsid w:val="004A3A0D"/>
    <w:rsid w:val="004B1CDD"/>
    <w:rsid w:val="004B6D51"/>
    <w:rsid w:val="004F7058"/>
    <w:rsid w:val="0050131D"/>
    <w:rsid w:val="00521CDC"/>
    <w:rsid w:val="00523CE7"/>
    <w:rsid w:val="00530356"/>
    <w:rsid w:val="00534152"/>
    <w:rsid w:val="00587C12"/>
    <w:rsid w:val="00596E9C"/>
    <w:rsid w:val="00597449"/>
    <w:rsid w:val="00597C59"/>
    <w:rsid w:val="005A1DB1"/>
    <w:rsid w:val="005A776F"/>
    <w:rsid w:val="005D1C31"/>
    <w:rsid w:val="005D2ABA"/>
    <w:rsid w:val="005F0C39"/>
    <w:rsid w:val="005F5EA5"/>
    <w:rsid w:val="0060647A"/>
    <w:rsid w:val="00627E35"/>
    <w:rsid w:val="00655CBF"/>
    <w:rsid w:val="00680558"/>
    <w:rsid w:val="00691814"/>
    <w:rsid w:val="006A1F85"/>
    <w:rsid w:val="006A3AD9"/>
    <w:rsid w:val="006A3C88"/>
    <w:rsid w:val="006C17C2"/>
    <w:rsid w:val="006C68D5"/>
    <w:rsid w:val="006D161D"/>
    <w:rsid w:val="006D23C5"/>
    <w:rsid w:val="006D5BEC"/>
    <w:rsid w:val="006D70E2"/>
    <w:rsid w:val="00702273"/>
    <w:rsid w:val="0071641A"/>
    <w:rsid w:val="00736473"/>
    <w:rsid w:val="00747FBE"/>
    <w:rsid w:val="00750E2A"/>
    <w:rsid w:val="0075641B"/>
    <w:rsid w:val="007571D5"/>
    <w:rsid w:val="007902C0"/>
    <w:rsid w:val="007A38D2"/>
    <w:rsid w:val="007A5B0D"/>
    <w:rsid w:val="007B57E2"/>
    <w:rsid w:val="007B646B"/>
    <w:rsid w:val="007B6FD9"/>
    <w:rsid w:val="007C132E"/>
    <w:rsid w:val="007D1E9B"/>
    <w:rsid w:val="007D3585"/>
    <w:rsid w:val="007D780E"/>
    <w:rsid w:val="007F34C3"/>
    <w:rsid w:val="007F7C7D"/>
    <w:rsid w:val="00800C2E"/>
    <w:rsid w:val="00814CB5"/>
    <w:rsid w:val="008176E4"/>
    <w:rsid w:val="0082140B"/>
    <w:rsid w:val="00825E06"/>
    <w:rsid w:val="0083753D"/>
    <w:rsid w:val="00840A26"/>
    <w:rsid w:val="00845927"/>
    <w:rsid w:val="00850843"/>
    <w:rsid w:val="008706E6"/>
    <w:rsid w:val="00872530"/>
    <w:rsid w:val="00872B51"/>
    <w:rsid w:val="00882E20"/>
    <w:rsid w:val="00891494"/>
    <w:rsid w:val="00894E6B"/>
    <w:rsid w:val="00895D46"/>
    <w:rsid w:val="008A6E8D"/>
    <w:rsid w:val="008B4CE1"/>
    <w:rsid w:val="008C4C90"/>
    <w:rsid w:val="008C510A"/>
    <w:rsid w:val="008D4CE5"/>
    <w:rsid w:val="008D6D75"/>
    <w:rsid w:val="008E2F0A"/>
    <w:rsid w:val="008E4D91"/>
    <w:rsid w:val="008F0465"/>
    <w:rsid w:val="008F4BF0"/>
    <w:rsid w:val="008F6DB3"/>
    <w:rsid w:val="0095029B"/>
    <w:rsid w:val="0095622E"/>
    <w:rsid w:val="009577D7"/>
    <w:rsid w:val="00961FFB"/>
    <w:rsid w:val="00985322"/>
    <w:rsid w:val="00987600"/>
    <w:rsid w:val="00996A57"/>
    <w:rsid w:val="009972B8"/>
    <w:rsid w:val="00997E45"/>
    <w:rsid w:val="009A2A2E"/>
    <w:rsid w:val="009B4CB3"/>
    <w:rsid w:val="009B607A"/>
    <w:rsid w:val="009E07AC"/>
    <w:rsid w:val="009E3C19"/>
    <w:rsid w:val="00A01C12"/>
    <w:rsid w:val="00A020BE"/>
    <w:rsid w:val="00A05870"/>
    <w:rsid w:val="00A16963"/>
    <w:rsid w:val="00A30CD1"/>
    <w:rsid w:val="00A7198B"/>
    <w:rsid w:val="00A852F7"/>
    <w:rsid w:val="00AA0229"/>
    <w:rsid w:val="00AA6CA7"/>
    <w:rsid w:val="00AD3F0A"/>
    <w:rsid w:val="00AE35B3"/>
    <w:rsid w:val="00AF5B7F"/>
    <w:rsid w:val="00AF7309"/>
    <w:rsid w:val="00B062C4"/>
    <w:rsid w:val="00B132E6"/>
    <w:rsid w:val="00B35F16"/>
    <w:rsid w:val="00B6449C"/>
    <w:rsid w:val="00B66626"/>
    <w:rsid w:val="00B776E6"/>
    <w:rsid w:val="00B84C5A"/>
    <w:rsid w:val="00B85237"/>
    <w:rsid w:val="00B94D2A"/>
    <w:rsid w:val="00BC6F56"/>
    <w:rsid w:val="00BD0525"/>
    <w:rsid w:val="00BD5FD6"/>
    <w:rsid w:val="00BD639F"/>
    <w:rsid w:val="00C07B04"/>
    <w:rsid w:val="00C22967"/>
    <w:rsid w:val="00C36C1D"/>
    <w:rsid w:val="00C42591"/>
    <w:rsid w:val="00C7441B"/>
    <w:rsid w:val="00C777CE"/>
    <w:rsid w:val="00C8032C"/>
    <w:rsid w:val="00C83255"/>
    <w:rsid w:val="00CB32EB"/>
    <w:rsid w:val="00CB6055"/>
    <w:rsid w:val="00CC0534"/>
    <w:rsid w:val="00CD7A61"/>
    <w:rsid w:val="00CE0C95"/>
    <w:rsid w:val="00D006F7"/>
    <w:rsid w:val="00D01A75"/>
    <w:rsid w:val="00D10BD7"/>
    <w:rsid w:val="00D2495E"/>
    <w:rsid w:val="00D26574"/>
    <w:rsid w:val="00D31806"/>
    <w:rsid w:val="00D36803"/>
    <w:rsid w:val="00D4189D"/>
    <w:rsid w:val="00D426E0"/>
    <w:rsid w:val="00D461E2"/>
    <w:rsid w:val="00D50AC4"/>
    <w:rsid w:val="00D70F97"/>
    <w:rsid w:val="00D81E5A"/>
    <w:rsid w:val="00D86E0F"/>
    <w:rsid w:val="00D9202C"/>
    <w:rsid w:val="00DA7455"/>
    <w:rsid w:val="00DC4788"/>
    <w:rsid w:val="00DF7A6B"/>
    <w:rsid w:val="00E20FED"/>
    <w:rsid w:val="00E40460"/>
    <w:rsid w:val="00E4798F"/>
    <w:rsid w:val="00E53077"/>
    <w:rsid w:val="00E61E8B"/>
    <w:rsid w:val="00E940AC"/>
    <w:rsid w:val="00EA1AF8"/>
    <w:rsid w:val="00EA304C"/>
    <w:rsid w:val="00EA71DE"/>
    <w:rsid w:val="00EB2C97"/>
    <w:rsid w:val="00EB34ED"/>
    <w:rsid w:val="00F04D87"/>
    <w:rsid w:val="00F05565"/>
    <w:rsid w:val="00F056AD"/>
    <w:rsid w:val="00F119B7"/>
    <w:rsid w:val="00F13471"/>
    <w:rsid w:val="00F15DEB"/>
    <w:rsid w:val="00F172A1"/>
    <w:rsid w:val="00F22F32"/>
    <w:rsid w:val="00F261DA"/>
    <w:rsid w:val="00F26DD5"/>
    <w:rsid w:val="00F31643"/>
    <w:rsid w:val="00F44C13"/>
    <w:rsid w:val="00F52062"/>
    <w:rsid w:val="00F6328B"/>
    <w:rsid w:val="00F70174"/>
    <w:rsid w:val="00F72BB8"/>
    <w:rsid w:val="00F864DA"/>
    <w:rsid w:val="00F900B3"/>
    <w:rsid w:val="00F90A12"/>
    <w:rsid w:val="00FA7E53"/>
    <w:rsid w:val="00FB776B"/>
    <w:rsid w:val="00FC0169"/>
    <w:rsid w:val="00FC2DA5"/>
    <w:rsid w:val="00FD6BB8"/>
    <w:rsid w:val="00FE1F58"/>
    <w:rsid w:val="00FE7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CC4FB"/>
  <w15:docId w15:val="{945428CF-A3FE-41DB-AB17-020B26B6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06F7"/>
    <w:pPr>
      <w:spacing w:after="80" w:line="252" w:lineRule="auto"/>
    </w:pPr>
    <w:rPr>
      <w:rFonts w:ascii="Verdana" w:eastAsia="Verdana" w:hAnsi="Verdana"/>
      <w:sz w:val="21"/>
      <w:szCs w:val="24"/>
    </w:rPr>
  </w:style>
  <w:style w:type="paragraph" w:styleId="Ttulo1">
    <w:name w:val="heading 1"/>
    <w:basedOn w:val="Normal"/>
    <w:link w:val="Ttulo1Char"/>
    <w:uiPriority w:val="9"/>
    <w:qFormat/>
    <w:rsid w:val="00F701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B6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B64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8A6E8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A6E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A6E8D"/>
  </w:style>
  <w:style w:type="paragraph" w:styleId="Assuntodocomentrio">
    <w:name w:val="annotation subject"/>
    <w:basedOn w:val="Textodecomentrio"/>
    <w:next w:val="Textodecomentrio"/>
    <w:link w:val="AssuntodocomentrioChar"/>
    <w:rsid w:val="008A6E8D"/>
    <w:rPr>
      <w:b/>
      <w:bCs/>
    </w:rPr>
  </w:style>
  <w:style w:type="character" w:customStyle="1" w:styleId="AssuntodocomentrioChar">
    <w:name w:val="Assunto do comentário Char"/>
    <w:link w:val="Assuntodocomentrio"/>
    <w:rsid w:val="008A6E8D"/>
    <w:rPr>
      <w:b/>
      <w:bCs/>
    </w:rPr>
  </w:style>
  <w:style w:type="paragraph" w:styleId="Textodebalo">
    <w:name w:val="Balloon Text"/>
    <w:basedOn w:val="Normal"/>
    <w:link w:val="TextodebaloChar"/>
    <w:rsid w:val="008A6E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A6E8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A6CA7"/>
    <w:pPr>
      <w:ind w:left="708"/>
    </w:pPr>
  </w:style>
  <w:style w:type="paragraph" w:styleId="Cabealho">
    <w:name w:val="header"/>
    <w:basedOn w:val="Normal"/>
    <w:link w:val="CabealhoChar"/>
    <w:rsid w:val="000B5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B588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B588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B588E"/>
    <w:rPr>
      <w:sz w:val="24"/>
      <w:szCs w:val="24"/>
    </w:rPr>
  </w:style>
  <w:style w:type="character" w:styleId="Forte">
    <w:name w:val="Strong"/>
    <w:uiPriority w:val="22"/>
    <w:qFormat/>
    <w:rsid w:val="000B588E"/>
    <w:rPr>
      <w:b/>
      <w:bCs/>
    </w:rPr>
  </w:style>
  <w:style w:type="paragraph" w:styleId="Corpodetexto">
    <w:name w:val="Body Text"/>
    <w:basedOn w:val="Normal"/>
    <w:link w:val="CorpodetextoChar"/>
    <w:unhideWhenUsed/>
    <w:rsid w:val="006D161D"/>
    <w:pPr>
      <w:jc w:val="both"/>
    </w:pPr>
    <w:rPr>
      <w:rFonts w:ascii="Arial" w:hAnsi="Arial" w:cs="Arial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6D161D"/>
    <w:rPr>
      <w:rFonts w:ascii="Arial" w:hAnsi="Arial" w:cs="Arial"/>
      <w:sz w:val="28"/>
    </w:rPr>
  </w:style>
  <w:style w:type="paragraph" w:customStyle="1" w:styleId="xmsonormal">
    <w:name w:val="x_msonormal"/>
    <w:basedOn w:val="Normal"/>
    <w:rsid w:val="006D161D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EA1A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800C2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F70174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0F63B5"/>
    <w:rPr>
      <w:color w:val="0000FF"/>
      <w:u w:val="single"/>
    </w:rPr>
  </w:style>
  <w:style w:type="paragraph" w:customStyle="1" w:styleId="isselectedend">
    <w:name w:val="isselectedend"/>
    <w:basedOn w:val="Normal"/>
    <w:rsid w:val="0059744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597449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semiHidden/>
    <w:rsid w:val="007B64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7B64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deGrade1Clara">
    <w:name w:val="Grid Table 1 Light"/>
    <w:basedOn w:val="Tabelanormal"/>
    <w:uiPriority w:val="46"/>
    <w:rsid w:val="008508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1">
    <w:name w:val="Grid Table 4 Accent 1"/>
    <w:basedOn w:val="Tabelanormal"/>
    <w:uiPriority w:val="49"/>
    <w:rsid w:val="00FD6BB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4">
    <w:name w:val="Grid Table 4"/>
    <w:basedOn w:val="Tabelanormal"/>
    <w:uiPriority w:val="49"/>
    <w:rsid w:val="00FD6B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2303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da Contabilidade - Dotações Orçamentárias - Decoração Natalina 2026</vt:lpstr>
    </vt:vector>
  </TitlesOfParts>
  <Company>Prefeitura Bom Sucesso do Sul</Company>
  <LinksUpToDate>false</LinksUpToDate>
  <CharactersWithSpaces>15868</CharactersWithSpaces>
  <SharedDoc>false</SharedDoc>
  <HLinks>
    <vt:vector size="6" baseType="variant">
      <vt:variant>
        <vt:i4>5308422</vt:i4>
      </vt:variant>
      <vt:variant>
        <vt:i4>0</vt:i4>
      </vt:variant>
      <vt:variant>
        <vt:i4>0</vt:i4>
      </vt:variant>
      <vt:variant>
        <vt:i4>5</vt:i4>
      </vt:variant>
      <vt:variant>
        <vt:lpwstr>http://www.bomsucessodosul.pr.gov.br/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da Contabilidade - Dotações Orçamentárias - Decoração Natalina 2026</dc:title>
  <dc:subject>Indicação de dotações orçamentárias para dispensa de licitação</dc:subject>
  <dc:creator>Município de Bom Sucesso do Sul</dc:creator>
  <cp:keywords>DFD; ETP; Termo de Referência; Decoração Natalina; Natal de Luz 2026; Dispensa de Licitação</cp:keywords>
  <cp:lastModifiedBy>PM BSSUL</cp:lastModifiedBy>
  <cp:revision>3</cp:revision>
  <cp:lastPrinted>2026-04-14T17:32:00Z</cp:lastPrinted>
  <dcterms:created xsi:type="dcterms:W3CDTF">2026-07-31T18:38:00Z</dcterms:created>
  <dcterms:modified xsi:type="dcterms:W3CDTF">2026-07-31T18:50:00Z</dcterms:modified>
</cp:coreProperties>
</file>